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D0FB3E">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Style w:val="7"/>
          <w:rFonts w:hint="default" w:ascii="Times New Roman" w:hAnsi="Times New Roman" w:eastAsia="方正黑体_GBK" w:cs="Times New Roman"/>
          <w:b w:val="0"/>
          <w:bCs/>
          <w:sz w:val="32"/>
          <w:szCs w:val="32"/>
          <w:shd w:val="clear" w:color="auto" w:fill="FFFFFF"/>
          <w:lang w:val="en-US" w:eastAsia="zh-CN" w:bidi="ar-SA"/>
        </w:rPr>
      </w:pPr>
      <w:r>
        <w:rPr>
          <w:rStyle w:val="7"/>
          <w:rFonts w:hint="default" w:ascii="Times New Roman" w:hAnsi="Times New Roman" w:eastAsia="方正黑体_GBK" w:cs="Times New Roman"/>
          <w:b w:val="0"/>
          <w:bCs/>
          <w:sz w:val="32"/>
          <w:szCs w:val="32"/>
          <w:shd w:val="clear" w:color="auto" w:fill="FFFFFF"/>
          <w:lang w:bidi="ar-SA"/>
        </w:rPr>
        <w:t>附件</w:t>
      </w:r>
      <w:r>
        <w:rPr>
          <w:rStyle w:val="7"/>
          <w:rFonts w:hint="default" w:ascii="Times New Roman" w:hAnsi="Times New Roman" w:eastAsia="方正黑体_GBK" w:cs="Times New Roman"/>
          <w:b w:val="0"/>
          <w:bCs/>
          <w:sz w:val="32"/>
          <w:szCs w:val="32"/>
          <w:shd w:val="clear" w:color="auto" w:fill="FFFFFF"/>
          <w:lang w:val="en-US" w:eastAsia="zh-CN" w:bidi="ar-SA"/>
        </w:rPr>
        <w:t>3</w:t>
      </w:r>
    </w:p>
    <w:p w14:paraId="5FD71B9F">
      <w:pPr>
        <w:pStyle w:val="4"/>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outlineLvl w:val="9"/>
        <w:rPr>
          <w:rStyle w:val="7"/>
          <w:rFonts w:hint="eastAsia" w:ascii="方正黑体_GBK" w:eastAsia="方正黑体_GBK" w:cs="方正黑体_GBK"/>
          <w:b w:val="0"/>
          <w:bCs/>
          <w:sz w:val="32"/>
          <w:szCs w:val="32"/>
          <w:shd w:val="clear" w:color="auto" w:fill="FFFFFF"/>
          <w:lang w:val="en-US" w:eastAsia="zh-CN" w:bidi="ar-SA"/>
        </w:rPr>
      </w:pPr>
    </w:p>
    <w:p w14:paraId="45171325">
      <w:pPr>
        <w:pStyle w:val="4"/>
        <w:widowControl/>
        <w:shd w:val="clear" w:color="auto" w:fill="FFFFFF"/>
        <w:spacing w:beforeAutospacing="0" w:afterAutospacing="0" w:line="560" w:lineRule="exact"/>
        <w:jc w:val="center"/>
        <w:rPr>
          <w:rFonts w:hint="eastAsia" w:ascii="方正小标宋_GBK" w:eastAsia="方正小标宋_GBK" w:cs="方正小标宋_GBK"/>
          <w:bCs/>
          <w:color w:val="auto"/>
          <w:sz w:val="44"/>
          <w:szCs w:val="44"/>
          <w:lang w:bidi="ar-SA"/>
        </w:rPr>
      </w:pPr>
      <w:r>
        <w:rPr>
          <w:rStyle w:val="7"/>
          <w:rFonts w:hint="eastAsia" w:ascii="方正小标宋_GBK" w:eastAsia="方正小标宋_GBK" w:cs="方正小标宋_GBK"/>
          <w:b w:val="0"/>
          <w:bCs/>
          <w:color w:val="auto"/>
          <w:sz w:val="44"/>
          <w:szCs w:val="44"/>
          <w:shd w:val="clear" w:color="auto" w:fill="FFFFFF"/>
          <w:lang w:bidi="ar-SA"/>
        </w:rPr>
        <w:t>药食同源商品进口</w:t>
      </w:r>
      <w:r>
        <w:rPr>
          <w:rStyle w:val="7"/>
          <w:rFonts w:hint="eastAsia" w:ascii="方正小标宋_GBK" w:eastAsia="方正小标宋_GBK" w:cs="方正小标宋_GBK"/>
          <w:b w:val="0"/>
          <w:bCs/>
          <w:color w:val="auto"/>
          <w:sz w:val="44"/>
          <w:szCs w:val="44"/>
          <w:shd w:val="clear" w:color="auto" w:fill="FFFFFF"/>
          <w:lang w:val="en-US" w:eastAsia="zh-CN" w:bidi="ar-SA"/>
        </w:rPr>
        <w:t>试点企业</w:t>
      </w:r>
      <w:r>
        <w:rPr>
          <w:rStyle w:val="7"/>
          <w:rFonts w:hint="eastAsia" w:ascii="方正小标宋_GBK" w:eastAsia="方正小标宋_GBK" w:cs="方正小标宋_GBK"/>
          <w:b w:val="0"/>
          <w:bCs/>
          <w:color w:val="auto"/>
          <w:sz w:val="44"/>
          <w:szCs w:val="44"/>
          <w:shd w:val="clear" w:color="auto" w:fill="FFFFFF"/>
          <w:lang w:bidi="ar-SA"/>
        </w:rPr>
        <w:t>生产经营承诺书</w:t>
      </w:r>
    </w:p>
    <w:p w14:paraId="55653677">
      <w:pPr>
        <w:pStyle w:val="4"/>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outlineLvl w:val="9"/>
        <w:rPr>
          <w:rStyle w:val="7"/>
          <w:rFonts w:hint="eastAsia" w:ascii="方正黑体_GBK" w:eastAsia="方正黑体_GBK" w:cs="方正黑体_GBK"/>
          <w:b w:val="0"/>
          <w:bCs/>
          <w:sz w:val="32"/>
          <w:szCs w:val="32"/>
          <w:shd w:val="clear" w:color="auto" w:fill="FFFFFF"/>
          <w:lang w:val="en-US" w:eastAsia="zh-CN" w:bidi="ar-SA"/>
        </w:rPr>
      </w:pPr>
    </w:p>
    <w:p w14:paraId="733E52DB">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right="0" w:rightChars="0"/>
        <w:jc w:val="both"/>
        <w:textAlignment w:val="auto"/>
        <w:outlineLvl w:val="9"/>
        <w:rPr>
          <w:rFonts w:hint="default" w:ascii="Times New Roman" w:hAnsi="Times New Roman" w:eastAsia="方正仿宋_GBK" w:cs="Times New Roman"/>
          <w:color w:val="000000"/>
          <w:sz w:val="32"/>
          <w:szCs w:val="32"/>
          <w:shd w:val="clear" w:color="auto" w:fill="FFFFFF"/>
          <w:lang w:bidi="ar-SA"/>
        </w:rPr>
      </w:pPr>
      <w:r>
        <w:rPr>
          <w:rFonts w:hint="default" w:ascii="Times New Roman" w:hAnsi="Times New Roman" w:eastAsia="方正仿宋_GBK" w:cs="Times New Roman"/>
          <w:color w:val="000000"/>
          <w:sz w:val="32"/>
          <w:szCs w:val="32"/>
          <w:shd w:val="clear" w:color="auto" w:fill="FFFFFF"/>
          <w:lang w:bidi="ar-SA"/>
        </w:rPr>
        <w:t>我公司郑重承诺：</w:t>
      </w:r>
    </w:p>
    <w:p w14:paraId="30F10137">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default" w:ascii="Times New Roman" w:hAnsi="Times New Roman" w:eastAsia="方正仿宋_GBK" w:cs="Times New Roman"/>
          <w:color w:val="000000"/>
          <w:sz w:val="32"/>
          <w:szCs w:val="32"/>
          <w:shd w:val="clear" w:color="auto" w:fill="FFFFFF"/>
          <w:lang w:bidi="ar-SA"/>
        </w:rPr>
      </w:pPr>
      <w:r>
        <w:rPr>
          <w:rFonts w:hint="default" w:ascii="Times New Roman" w:hAnsi="Times New Roman" w:eastAsia="方正仿宋_GBK" w:cs="Times New Roman"/>
          <w:color w:val="000000"/>
          <w:sz w:val="32"/>
          <w:szCs w:val="32"/>
          <w:shd w:val="clear" w:color="auto" w:fill="FFFFFF"/>
          <w:lang w:bidi="ar-SA"/>
        </w:rPr>
        <w:t>1</w:t>
      </w:r>
      <w:r>
        <w:rPr>
          <w:rFonts w:hint="eastAsia" w:ascii="Times New Roman" w:hAnsi="Times New Roman" w:eastAsia="方正仿宋_GBK" w:cs="Times New Roman"/>
          <w:color w:val="000000"/>
          <w:sz w:val="32"/>
          <w:szCs w:val="32"/>
          <w:shd w:val="clear" w:color="auto" w:fill="FFFFFF"/>
          <w:lang w:eastAsia="zh-CN" w:bidi="ar-SA"/>
        </w:rPr>
        <w:t>．</w:t>
      </w:r>
      <w:r>
        <w:rPr>
          <w:rFonts w:hint="default" w:ascii="Times New Roman" w:hAnsi="Times New Roman" w:eastAsia="方正仿宋_GBK" w:cs="Times New Roman"/>
          <w:color w:val="000000"/>
          <w:sz w:val="32"/>
          <w:szCs w:val="32"/>
          <w:shd w:val="clear" w:color="auto" w:fill="FFFFFF"/>
          <w:lang w:bidi="ar-SA"/>
        </w:rPr>
        <w:t>遵守《中华人民共和国对外贸易法》《中华人民共和国食品安全法》</w:t>
      </w:r>
      <w:r>
        <w:rPr>
          <w:rFonts w:hint="default" w:ascii="Times New Roman" w:hAnsi="Times New Roman" w:eastAsia="方正仿宋_GBK" w:cs="Times New Roman"/>
          <w:color w:val="000000"/>
          <w:sz w:val="32"/>
          <w:szCs w:val="32"/>
          <w:shd w:val="clear" w:color="auto" w:fill="FFFFFF"/>
          <w:lang w:eastAsia="zh-CN" w:bidi="ar-SA"/>
        </w:rPr>
        <w:t>《</w:t>
      </w:r>
      <w:r>
        <w:rPr>
          <w:rFonts w:hint="default" w:ascii="Times New Roman" w:hAnsi="Times New Roman" w:eastAsia="方正仿宋_GBK" w:cs="Times New Roman"/>
          <w:color w:val="000000"/>
          <w:sz w:val="32"/>
          <w:szCs w:val="32"/>
          <w:shd w:val="clear" w:color="auto" w:fill="FFFFFF"/>
          <w:lang w:bidi="ar-SA"/>
        </w:rPr>
        <w:t>中华人民共和国药品管理法</w:t>
      </w:r>
      <w:r>
        <w:rPr>
          <w:rFonts w:hint="default" w:ascii="Times New Roman" w:hAnsi="Times New Roman" w:eastAsia="方正仿宋_GBK" w:cs="Times New Roman"/>
          <w:color w:val="000000"/>
          <w:sz w:val="32"/>
          <w:szCs w:val="32"/>
          <w:shd w:val="clear" w:color="auto" w:fill="FFFFFF"/>
          <w:lang w:eastAsia="zh-CN" w:bidi="ar-SA"/>
        </w:rPr>
        <w:t>》</w:t>
      </w:r>
      <w:r>
        <w:rPr>
          <w:rFonts w:hint="default" w:ascii="Times New Roman" w:hAnsi="Times New Roman" w:eastAsia="方正仿宋_GBK" w:cs="Times New Roman"/>
          <w:color w:val="000000"/>
          <w:sz w:val="32"/>
          <w:szCs w:val="32"/>
          <w:shd w:val="clear" w:color="auto" w:fill="FFFFFF"/>
          <w:lang w:bidi="ar-SA"/>
        </w:rPr>
        <w:t>等及其配套法规、规章。</w:t>
      </w:r>
    </w:p>
    <w:p w14:paraId="13965A28">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default" w:ascii="Times New Roman" w:hAnsi="Times New Roman" w:eastAsia="方正仿宋_GBK" w:cs="Times New Roman"/>
          <w:color w:val="000000"/>
          <w:sz w:val="32"/>
          <w:szCs w:val="32"/>
          <w:shd w:val="clear" w:color="auto" w:fill="FFFFFF"/>
          <w:lang w:bidi="ar-SA"/>
        </w:rPr>
      </w:pPr>
      <w:r>
        <w:rPr>
          <w:rFonts w:hint="default" w:ascii="Times New Roman" w:hAnsi="Times New Roman" w:eastAsia="方正仿宋_GBK" w:cs="Times New Roman"/>
          <w:color w:val="000000"/>
          <w:sz w:val="32"/>
          <w:szCs w:val="32"/>
          <w:shd w:val="clear" w:color="auto" w:fill="FFFFFF"/>
          <w:lang w:bidi="ar-SA"/>
        </w:rPr>
        <w:t>2</w:t>
      </w:r>
      <w:r>
        <w:rPr>
          <w:rFonts w:hint="eastAsia" w:ascii="Times New Roman" w:hAnsi="Times New Roman" w:eastAsia="方正仿宋_GBK" w:cs="Times New Roman"/>
          <w:color w:val="000000"/>
          <w:sz w:val="32"/>
          <w:szCs w:val="32"/>
          <w:shd w:val="clear" w:color="auto" w:fill="FFFFFF"/>
          <w:lang w:eastAsia="zh-CN" w:bidi="ar-SA"/>
        </w:rPr>
        <w:t>．</w:t>
      </w:r>
      <w:r>
        <w:rPr>
          <w:rFonts w:hint="default" w:ascii="Times New Roman" w:hAnsi="Times New Roman" w:eastAsia="方正仿宋_GBK" w:cs="Times New Roman"/>
          <w:color w:val="000000"/>
          <w:sz w:val="32"/>
          <w:szCs w:val="32"/>
          <w:shd w:val="clear" w:color="auto" w:fill="FFFFFF"/>
          <w:lang w:bidi="ar-SA"/>
        </w:rPr>
        <w:t>遵守与进出口贸易相关的海关、外汇管理、税务、环保等中华人民共和国法律、法规、规章。</w:t>
      </w:r>
    </w:p>
    <w:p w14:paraId="4AB9DBD1">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default" w:ascii="Times New Roman" w:hAnsi="Times New Roman" w:eastAsia="方正仿宋_GBK" w:cs="Times New Roman"/>
          <w:color w:val="000000"/>
          <w:sz w:val="32"/>
          <w:szCs w:val="32"/>
          <w:shd w:val="clear" w:color="auto" w:fill="FFFFFF"/>
          <w:lang w:val="en-US" w:eastAsia="zh-CN" w:bidi="ar-SA"/>
        </w:rPr>
      </w:pPr>
      <w:r>
        <w:rPr>
          <w:rFonts w:hint="default" w:ascii="Times New Roman" w:hAnsi="Times New Roman" w:eastAsia="方正仿宋_GBK" w:cs="Times New Roman"/>
          <w:color w:val="000000"/>
          <w:sz w:val="32"/>
          <w:szCs w:val="32"/>
          <w:shd w:val="clear" w:color="auto" w:fill="FFFFFF"/>
          <w:lang w:val="en-US" w:eastAsia="zh-CN" w:bidi="ar-SA"/>
        </w:rPr>
        <w:t>3</w:t>
      </w:r>
      <w:r>
        <w:rPr>
          <w:rFonts w:hint="eastAsia" w:ascii="Times New Roman" w:hAnsi="Times New Roman" w:eastAsia="方正仿宋_GBK" w:cs="Times New Roman"/>
          <w:color w:val="000000"/>
          <w:sz w:val="32"/>
          <w:szCs w:val="32"/>
          <w:shd w:val="clear" w:color="auto" w:fill="FFFFFF"/>
          <w:lang w:val="en-US" w:eastAsia="zh-CN" w:bidi="ar-SA"/>
        </w:rPr>
        <w:t>．</w:t>
      </w:r>
      <w:r>
        <w:rPr>
          <w:rFonts w:hint="default" w:ascii="Times New Roman" w:hAnsi="Times New Roman" w:eastAsia="方正仿宋_GBK" w:cs="Times New Roman"/>
          <w:color w:val="000000"/>
          <w:sz w:val="32"/>
          <w:szCs w:val="32"/>
          <w:shd w:val="clear" w:color="auto" w:fill="FFFFFF"/>
          <w:lang w:val="en-US" w:eastAsia="zh-CN" w:bidi="ar-SA"/>
        </w:rPr>
        <w:t>公司具有独立核算的法人资格，且未被列入经营异常名录，未被列入严重违法失信名单（黑名单），无严重行政处罚、无税务异常情况。</w:t>
      </w:r>
    </w:p>
    <w:p w14:paraId="7029B9D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方正仿宋_GBK" w:cs="Times New Roman"/>
          <w:color w:val="000000"/>
          <w:sz w:val="32"/>
          <w:szCs w:val="32"/>
          <w:shd w:val="clear" w:color="auto" w:fill="FFFFFF"/>
          <w:lang w:eastAsia="zh-CN" w:bidi="ar-SA"/>
        </w:rPr>
      </w:pPr>
      <w:r>
        <w:rPr>
          <w:rFonts w:hint="default" w:ascii="Times New Roman" w:hAnsi="Times New Roman" w:eastAsia="方正仿宋_GBK" w:cs="Times New Roman"/>
          <w:color w:val="000000"/>
          <w:sz w:val="32"/>
          <w:szCs w:val="32"/>
          <w:shd w:val="clear" w:color="auto" w:fill="FFFFFF"/>
          <w:lang w:val="en-US" w:eastAsia="zh-CN" w:bidi="ar-SA"/>
        </w:rPr>
        <w:t>4</w:t>
      </w:r>
      <w:r>
        <w:rPr>
          <w:rFonts w:hint="eastAsia" w:ascii="Times New Roman" w:hAnsi="Times New Roman" w:eastAsia="方正仿宋_GBK" w:cs="Times New Roman"/>
          <w:color w:val="000000"/>
          <w:sz w:val="32"/>
          <w:szCs w:val="32"/>
          <w:shd w:val="clear" w:color="auto" w:fill="FFFFFF"/>
          <w:lang w:val="en-US" w:eastAsia="zh-CN" w:bidi="ar-SA"/>
        </w:rPr>
        <w:t>．</w:t>
      </w:r>
      <w:r>
        <w:rPr>
          <w:rFonts w:hint="default" w:ascii="Times New Roman" w:hAnsi="Times New Roman" w:eastAsia="方正仿宋_GBK" w:cs="Times New Roman"/>
          <w:color w:val="000000"/>
          <w:sz w:val="32"/>
          <w:szCs w:val="32"/>
          <w:shd w:val="clear" w:color="auto" w:fill="FFFFFF"/>
          <w:lang w:val="en-US" w:eastAsia="zh-CN" w:bidi="ar-SA"/>
        </w:rPr>
        <w:t>公司进口商品符合国家药监局和海关总署联合制定的《进口药品目</w:t>
      </w:r>
      <w:r>
        <w:rPr>
          <w:rFonts w:hint="default" w:ascii="Times New Roman" w:hAnsi="Times New Roman" w:eastAsia="方正仿宋_GBK" w:cs="Times New Roman"/>
          <w:color w:val="000000"/>
          <w:sz w:val="32"/>
          <w:szCs w:val="32"/>
          <w:shd w:val="clear" w:color="auto" w:fill="FFFFFF"/>
          <w:lang w:eastAsia="zh-CN" w:bidi="ar-SA"/>
        </w:rPr>
        <w:t>录》</w:t>
      </w:r>
      <w:r>
        <w:rPr>
          <w:rFonts w:hint="default" w:ascii="Times New Roman" w:hAnsi="Times New Roman" w:eastAsia="方正仿宋_GBK" w:cs="Times New Roman"/>
          <w:color w:val="000000"/>
          <w:sz w:val="32"/>
          <w:szCs w:val="32"/>
          <w:shd w:val="clear" w:color="auto" w:fill="FFFFFF"/>
          <w:lang w:bidi="ar-SA"/>
        </w:rPr>
        <w:t>和国家</w:t>
      </w:r>
      <w:r>
        <w:rPr>
          <w:rFonts w:hint="eastAsia" w:ascii="Times New Roman" w:hAnsi="Times New Roman" w:eastAsia="方正仿宋_GBK" w:cs="Times New Roman"/>
          <w:color w:val="000000"/>
          <w:sz w:val="32"/>
          <w:szCs w:val="32"/>
          <w:shd w:val="clear" w:color="auto" w:fill="FFFFFF"/>
          <w:lang w:eastAsia="zh-CN" w:bidi="ar-SA"/>
        </w:rPr>
        <w:t>卫生健康</w:t>
      </w:r>
      <w:r>
        <w:rPr>
          <w:rFonts w:hint="default" w:ascii="Times New Roman" w:hAnsi="Times New Roman" w:eastAsia="方正仿宋_GBK" w:cs="Times New Roman"/>
          <w:color w:val="000000"/>
          <w:sz w:val="32"/>
          <w:szCs w:val="32"/>
          <w:shd w:val="clear" w:color="auto" w:fill="FFFFFF"/>
          <w:lang w:bidi="ar-SA"/>
        </w:rPr>
        <w:t>委</w:t>
      </w:r>
      <w:r>
        <w:rPr>
          <w:rFonts w:hint="default" w:ascii="Times New Roman" w:hAnsi="Times New Roman" w:eastAsia="方正仿宋_GBK" w:cs="Times New Roman"/>
          <w:color w:val="000000"/>
          <w:sz w:val="32"/>
          <w:szCs w:val="32"/>
          <w:shd w:val="clear" w:color="auto" w:fill="FFFFFF"/>
          <w:lang w:eastAsia="zh-CN" w:bidi="ar-SA"/>
        </w:rPr>
        <w:t>制定的《按照传统既是食品又是中药材的物质目录》，且</w:t>
      </w:r>
      <w:r>
        <w:rPr>
          <w:rFonts w:hint="default" w:ascii="Times New Roman" w:hAnsi="Times New Roman" w:eastAsia="方正仿宋_GBK" w:cs="Times New Roman"/>
          <w:color w:val="000000"/>
          <w:sz w:val="32"/>
          <w:szCs w:val="32"/>
          <w:shd w:val="clear" w:color="auto" w:fill="FFFFFF"/>
          <w:lang w:val="en-US" w:eastAsia="zh-CN" w:bidi="ar-SA"/>
        </w:rPr>
        <w:t>符合海关总署《获得我国检疫准入动植物源性药材种类及输出国家地区名录》、《允许进口境外植物源性中药材注册企业名单》要求。</w:t>
      </w:r>
    </w:p>
    <w:p w14:paraId="5D046A91">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default" w:ascii="Times New Roman" w:hAnsi="Times New Roman" w:eastAsia="方正仿宋_GBK" w:cs="Times New Roman"/>
          <w:color w:val="000000"/>
          <w:sz w:val="32"/>
          <w:szCs w:val="32"/>
          <w:shd w:val="clear" w:color="auto" w:fill="FFFFFF"/>
          <w:lang w:bidi="ar-SA"/>
        </w:rPr>
      </w:pPr>
      <w:r>
        <w:rPr>
          <w:rFonts w:hint="default" w:ascii="Times New Roman" w:hAnsi="Times New Roman" w:eastAsia="方正仿宋_GBK" w:cs="Times New Roman"/>
          <w:color w:val="000000"/>
          <w:sz w:val="32"/>
          <w:szCs w:val="32"/>
          <w:shd w:val="clear" w:color="auto" w:fill="FFFFFF"/>
          <w:lang w:val="en-US" w:eastAsia="zh-CN" w:bidi="ar-SA"/>
        </w:rPr>
        <w:t>5</w:t>
      </w:r>
      <w:r>
        <w:rPr>
          <w:rFonts w:hint="eastAsia" w:ascii="Times New Roman" w:hAnsi="Times New Roman" w:eastAsia="方正仿宋_GBK" w:cs="Times New Roman"/>
          <w:color w:val="000000"/>
          <w:sz w:val="32"/>
          <w:szCs w:val="32"/>
          <w:shd w:val="clear" w:color="auto" w:fill="FFFFFF"/>
          <w:lang w:val="en-US" w:eastAsia="zh-CN" w:bidi="ar-SA"/>
        </w:rPr>
        <w:t>．</w:t>
      </w:r>
      <w:r>
        <w:rPr>
          <w:rFonts w:hint="default" w:ascii="Times New Roman" w:hAnsi="Times New Roman" w:eastAsia="方正仿宋_GBK" w:cs="Times New Roman"/>
          <w:color w:val="000000"/>
          <w:sz w:val="32"/>
          <w:szCs w:val="32"/>
          <w:shd w:val="clear" w:color="auto" w:fill="FFFFFF"/>
          <w:lang w:val="en-US" w:eastAsia="zh-CN" w:bidi="ar-SA"/>
        </w:rPr>
        <w:t>建立药食同源商品</w:t>
      </w:r>
      <w:r>
        <w:rPr>
          <w:rFonts w:hint="default" w:ascii="Times New Roman" w:hAnsi="Times New Roman" w:eastAsia="方正仿宋_GBK" w:cs="Times New Roman"/>
          <w:color w:val="000000"/>
          <w:sz w:val="32"/>
          <w:szCs w:val="32"/>
          <w:shd w:val="clear" w:color="auto" w:fill="FFFFFF"/>
          <w:lang w:bidi="ar-SA"/>
        </w:rPr>
        <w:t>进口记录和销售记录，如实记录药食同源商品</w:t>
      </w:r>
      <w:r>
        <w:rPr>
          <w:rFonts w:hint="default" w:ascii="Times New Roman" w:hAnsi="Times New Roman" w:eastAsia="方正仿宋_GBK" w:cs="Times New Roman"/>
          <w:color w:val="000000"/>
          <w:sz w:val="32"/>
          <w:szCs w:val="32"/>
          <w:shd w:val="clear" w:color="auto" w:fill="FFFFFF"/>
          <w:lang w:val="en-US" w:eastAsia="zh-CN" w:bidi="ar-SA"/>
        </w:rPr>
        <w:t>进口</w:t>
      </w:r>
      <w:r>
        <w:rPr>
          <w:rFonts w:hint="default" w:ascii="Times New Roman" w:hAnsi="Times New Roman" w:eastAsia="方正仿宋_GBK" w:cs="Times New Roman"/>
          <w:color w:val="000000"/>
          <w:sz w:val="32"/>
          <w:szCs w:val="32"/>
          <w:shd w:val="clear" w:color="auto" w:fill="FFFFFF"/>
          <w:lang w:bidi="ar-SA"/>
        </w:rPr>
        <w:t>的名称、规格、数量、生产日期、生产或者进口批号、保质期、境外出口商和购货者名称、地址及联系方式、交货日期</w:t>
      </w:r>
      <w:r>
        <w:rPr>
          <w:rFonts w:hint="default" w:ascii="Times New Roman" w:hAnsi="Times New Roman" w:eastAsia="方正仿宋_GBK" w:cs="Times New Roman"/>
          <w:color w:val="000000"/>
          <w:sz w:val="32"/>
          <w:szCs w:val="32"/>
          <w:shd w:val="clear" w:color="auto" w:fill="FFFFFF"/>
          <w:lang w:eastAsia="zh-CN" w:bidi="ar-SA"/>
        </w:rPr>
        <w:t>、</w:t>
      </w:r>
      <w:r>
        <w:rPr>
          <w:rFonts w:hint="default" w:ascii="Times New Roman" w:hAnsi="Times New Roman" w:eastAsia="方正仿宋_GBK" w:cs="Times New Roman"/>
          <w:color w:val="000000"/>
          <w:sz w:val="32"/>
          <w:szCs w:val="32"/>
          <w:shd w:val="clear" w:color="auto" w:fill="FFFFFF"/>
          <w:lang w:val="en-US" w:eastAsia="zh-CN" w:bidi="ar-SA"/>
        </w:rPr>
        <w:t>数量</w:t>
      </w:r>
      <w:r>
        <w:rPr>
          <w:rFonts w:hint="default" w:ascii="Times New Roman" w:hAnsi="Times New Roman" w:eastAsia="方正仿宋_GBK" w:cs="Times New Roman"/>
          <w:color w:val="000000"/>
          <w:sz w:val="32"/>
          <w:szCs w:val="32"/>
          <w:shd w:val="clear" w:color="auto" w:fill="FFFFFF"/>
          <w:lang w:bidi="ar-SA"/>
        </w:rPr>
        <w:t>等内容，并保存相关凭证。</w:t>
      </w:r>
    </w:p>
    <w:p w14:paraId="25139C27">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default" w:ascii="Times New Roman" w:hAnsi="Times New Roman" w:eastAsia="方正仿宋_GBK" w:cs="Times New Roman"/>
          <w:color w:val="000000"/>
          <w:sz w:val="32"/>
          <w:szCs w:val="32"/>
          <w:shd w:val="clear" w:color="auto" w:fill="FFFFFF"/>
          <w:lang w:bidi="ar-SA"/>
        </w:rPr>
      </w:pPr>
      <w:r>
        <w:rPr>
          <w:rFonts w:hint="default" w:ascii="Times New Roman" w:hAnsi="Times New Roman" w:eastAsia="方正仿宋_GBK" w:cs="Times New Roman"/>
          <w:color w:val="000000"/>
          <w:sz w:val="32"/>
          <w:szCs w:val="32"/>
          <w:shd w:val="clear" w:color="auto" w:fill="FFFFFF"/>
          <w:lang w:val="en-US" w:eastAsia="zh-CN" w:bidi="ar-SA"/>
        </w:rPr>
        <w:t>6</w:t>
      </w:r>
      <w:r>
        <w:rPr>
          <w:rFonts w:hint="eastAsia" w:ascii="Times New Roman" w:hAnsi="Times New Roman" w:eastAsia="方正仿宋_GBK" w:cs="Times New Roman"/>
          <w:color w:val="000000"/>
          <w:sz w:val="32"/>
          <w:szCs w:val="32"/>
          <w:shd w:val="clear" w:color="auto" w:fill="FFFFFF"/>
          <w:lang w:eastAsia="zh-CN" w:bidi="ar-SA"/>
        </w:rPr>
        <w:t>．</w:t>
      </w:r>
      <w:r>
        <w:rPr>
          <w:rFonts w:hint="default" w:ascii="Times New Roman" w:hAnsi="Times New Roman" w:eastAsia="方正仿宋_GBK" w:cs="Times New Roman"/>
          <w:color w:val="000000"/>
          <w:sz w:val="32"/>
          <w:szCs w:val="32"/>
          <w:shd w:val="clear" w:color="auto" w:fill="FFFFFF"/>
          <w:lang w:bidi="ar-SA"/>
        </w:rPr>
        <w:t>公司具备进口商品、运输车辆的消毒处置能力。</w:t>
      </w:r>
    </w:p>
    <w:p w14:paraId="61F2082D">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default" w:ascii="Times New Roman" w:hAnsi="Times New Roman" w:eastAsia="方正仿宋_GBK" w:cs="Times New Roman"/>
          <w:color w:val="000000"/>
          <w:sz w:val="32"/>
          <w:szCs w:val="32"/>
          <w:shd w:val="clear" w:color="auto" w:fill="FFFFFF"/>
          <w:lang w:bidi="ar-SA"/>
        </w:rPr>
      </w:pPr>
      <w:r>
        <w:rPr>
          <w:rFonts w:hint="default" w:ascii="Times New Roman" w:hAnsi="Times New Roman" w:eastAsia="方正仿宋_GBK" w:cs="Times New Roman"/>
          <w:color w:val="000000"/>
          <w:sz w:val="32"/>
          <w:szCs w:val="32"/>
          <w:shd w:val="clear" w:color="auto" w:fill="FFFFFF"/>
          <w:lang w:val="en-US" w:eastAsia="zh-CN" w:bidi="ar-SA"/>
        </w:rPr>
        <w:t>7</w:t>
      </w:r>
      <w:r>
        <w:rPr>
          <w:rFonts w:hint="eastAsia" w:ascii="Times New Roman" w:hAnsi="Times New Roman" w:eastAsia="方正仿宋_GBK" w:cs="Times New Roman"/>
          <w:color w:val="000000"/>
          <w:sz w:val="32"/>
          <w:szCs w:val="32"/>
          <w:shd w:val="clear" w:color="auto" w:fill="FFFFFF"/>
          <w:lang w:eastAsia="zh-CN" w:bidi="ar-SA"/>
        </w:rPr>
        <w:t>．</w:t>
      </w:r>
      <w:r>
        <w:rPr>
          <w:rFonts w:hint="default" w:ascii="Times New Roman" w:hAnsi="Times New Roman" w:eastAsia="方正仿宋_GBK" w:cs="Times New Roman"/>
          <w:color w:val="000000"/>
          <w:sz w:val="32"/>
          <w:szCs w:val="32"/>
          <w:shd w:val="clear" w:color="auto" w:fill="FFFFFF"/>
          <w:lang w:bidi="ar-SA"/>
        </w:rPr>
        <w:t>积极配合相关部门的现场核查，及时提供现场核查所需的相关资料。</w:t>
      </w:r>
    </w:p>
    <w:p w14:paraId="00FBE24E">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default" w:ascii="Times New Roman" w:hAnsi="Times New Roman" w:eastAsia="方正仿宋_GBK" w:cs="Times New Roman"/>
          <w:color w:val="000000"/>
          <w:sz w:val="32"/>
          <w:szCs w:val="32"/>
          <w:shd w:val="clear" w:color="auto" w:fill="FFFFFF"/>
          <w:lang w:val="en-US" w:eastAsia="zh-CN" w:bidi="ar-SA"/>
        </w:rPr>
      </w:pPr>
      <w:r>
        <w:rPr>
          <w:rFonts w:hint="default" w:ascii="Times New Roman" w:hAnsi="Times New Roman" w:eastAsia="方正仿宋_GBK" w:cs="Times New Roman"/>
          <w:color w:val="000000"/>
          <w:sz w:val="32"/>
          <w:szCs w:val="32"/>
          <w:shd w:val="clear" w:color="auto" w:fill="FFFFFF"/>
          <w:lang w:val="en-US" w:eastAsia="zh-CN" w:bidi="ar-SA"/>
        </w:rPr>
        <w:t>8</w:t>
      </w:r>
      <w:r>
        <w:rPr>
          <w:rFonts w:hint="eastAsia" w:ascii="Times New Roman" w:hAnsi="Times New Roman" w:eastAsia="方正仿宋_GBK" w:cs="Times New Roman"/>
          <w:color w:val="000000"/>
          <w:sz w:val="32"/>
          <w:szCs w:val="32"/>
          <w:shd w:val="clear" w:color="auto" w:fill="FFFFFF"/>
          <w:lang w:eastAsia="zh-CN" w:bidi="ar-SA"/>
        </w:rPr>
        <w:t>．</w:t>
      </w:r>
      <w:r>
        <w:rPr>
          <w:rFonts w:hint="default" w:ascii="Times New Roman" w:hAnsi="Times New Roman" w:eastAsia="方正仿宋_GBK" w:cs="Times New Roman"/>
          <w:color w:val="000000"/>
          <w:sz w:val="32"/>
          <w:szCs w:val="32"/>
          <w:shd w:val="clear" w:color="auto" w:fill="FFFFFF"/>
          <w:lang w:bidi="ar-SA"/>
        </w:rPr>
        <w:t>公司进口的药食同源商品仅限于食品生产经营用途，将在进口食品外包装明显位置签注“仅供食品使用，不得作为中药材销售”字样，绝不将药食同源商品及其生产加工后的产品销售给药品生产经营企业作为药品生产原料、中药制剂或中药饮片</w:t>
      </w:r>
      <w:r>
        <w:rPr>
          <w:rFonts w:hint="default" w:ascii="Times New Roman" w:hAnsi="Times New Roman" w:eastAsia="方正仿宋_GBK" w:cs="Times New Roman"/>
          <w:color w:val="000000"/>
          <w:sz w:val="32"/>
          <w:szCs w:val="32"/>
          <w:shd w:val="clear" w:color="auto" w:fill="FFFFFF"/>
          <w:lang w:eastAsia="zh-CN" w:bidi="ar-SA"/>
        </w:rPr>
        <w:t>。</w:t>
      </w:r>
    </w:p>
    <w:p w14:paraId="5BDE864D">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default" w:ascii="Times New Roman" w:hAnsi="Times New Roman" w:eastAsia="方正仿宋_GBK" w:cs="Times New Roman"/>
          <w:color w:val="000000"/>
          <w:sz w:val="32"/>
          <w:szCs w:val="32"/>
          <w:shd w:val="clear" w:color="auto" w:fill="FFFFFF"/>
          <w:lang w:bidi="ar-SA"/>
        </w:rPr>
      </w:pPr>
      <w:r>
        <w:rPr>
          <w:rFonts w:hint="default" w:ascii="Times New Roman" w:hAnsi="Times New Roman" w:eastAsia="方正仿宋_GBK" w:cs="Times New Roman"/>
          <w:color w:val="000000"/>
          <w:sz w:val="32"/>
          <w:szCs w:val="32"/>
          <w:shd w:val="clear" w:color="auto" w:fill="FFFFFF"/>
          <w:lang w:bidi="ar-SA"/>
        </w:rPr>
        <w:t>如违背以上承诺事项，我公司自愿接受取消药食同源商品进口资格，并按相关规定处理的结果。</w:t>
      </w:r>
    </w:p>
    <w:p w14:paraId="1EE78A2F">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default" w:ascii="Times New Roman" w:hAnsi="Times New Roman" w:eastAsia="方正仿宋_GBK" w:cs="Times New Roman"/>
          <w:color w:val="000000"/>
          <w:sz w:val="32"/>
          <w:szCs w:val="32"/>
          <w:shd w:val="clear" w:color="auto" w:fill="FFFFFF"/>
          <w:lang w:bidi="ar-SA"/>
        </w:rPr>
      </w:pPr>
      <w:r>
        <w:rPr>
          <w:rFonts w:hint="default" w:ascii="Times New Roman" w:hAnsi="Times New Roman" w:eastAsia="方正仿宋_GBK" w:cs="Times New Roman"/>
          <w:color w:val="000000"/>
          <w:sz w:val="32"/>
          <w:szCs w:val="32"/>
          <w:shd w:val="clear" w:color="auto" w:fill="FFFFFF"/>
          <w:lang w:bidi="ar-SA"/>
        </w:rPr>
        <w:t xml:space="preserve">   </w:t>
      </w:r>
    </w:p>
    <w:p w14:paraId="6096F64B">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outlineLvl w:val="9"/>
        <w:rPr>
          <w:rFonts w:hint="default" w:ascii="Times New Roman" w:hAnsi="Times New Roman" w:eastAsia="方正仿宋_GBK" w:cs="Times New Roman"/>
          <w:color w:val="000000"/>
          <w:sz w:val="32"/>
          <w:szCs w:val="32"/>
          <w:shd w:val="clear" w:color="auto" w:fill="FFFFFF"/>
          <w:lang w:bidi="ar-SA"/>
        </w:rPr>
      </w:pPr>
      <w:r>
        <w:rPr>
          <w:rFonts w:hint="eastAsia" w:ascii="Times New Roman" w:hAnsi="Times New Roman" w:eastAsia="方正仿宋_GBK" w:cs="Times New Roman"/>
          <w:color w:val="000000"/>
          <w:sz w:val="32"/>
          <w:szCs w:val="32"/>
          <w:shd w:val="clear" w:color="auto" w:fill="FFFFFF"/>
          <w:lang w:eastAsia="zh-CN" w:bidi="ar-SA"/>
        </w:rPr>
        <w:t>　　　　　　　</w:t>
      </w:r>
      <w:r>
        <w:rPr>
          <w:rFonts w:hint="eastAsia" w:eastAsia="方正仿宋_GBK" w:cs="Times New Roman"/>
          <w:color w:val="000000"/>
          <w:sz w:val="32"/>
          <w:szCs w:val="32"/>
          <w:shd w:val="clear" w:color="auto" w:fill="FFFFFF"/>
          <w:lang w:val="en-US" w:eastAsia="zh-CN" w:bidi="ar-SA"/>
        </w:rPr>
        <w:t xml:space="preserve">    </w:t>
      </w:r>
      <w:r>
        <w:rPr>
          <w:rFonts w:hint="eastAsia" w:ascii="Times New Roman" w:hAnsi="Times New Roman" w:eastAsia="方正仿宋_GBK" w:cs="Times New Roman"/>
          <w:color w:val="000000"/>
          <w:sz w:val="32"/>
          <w:szCs w:val="32"/>
          <w:shd w:val="clear" w:color="auto" w:fill="FFFFFF"/>
          <w:lang w:eastAsia="zh-CN" w:bidi="ar-SA"/>
        </w:rPr>
        <w:t>　</w:t>
      </w:r>
      <w:r>
        <w:rPr>
          <w:rFonts w:hint="default" w:ascii="Times New Roman" w:hAnsi="Times New Roman" w:eastAsia="方正仿宋_GBK" w:cs="Times New Roman"/>
          <w:color w:val="000000"/>
          <w:sz w:val="32"/>
          <w:szCs w:val="32"/>
          <w:shd w:val="clear" w:color="auto" w:fill="FFFFFF"/>
          <w:lang w:bidi="ar-SA"/>
        </w:rPr>
        <w:t>承诺人：XX公司（公章/法人签字）</w:t>
      </w:r>
    </w:p>
    <w:p w14:paraId="7B0CD838">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outlineLvl w:val="9"/>
        <w:rPr>
          <w:rFonts w:hint="default" w:ascii="Times New Roman" w:hAnsi="Times New Roman" w:eastAsia="方正仿宋_GBK" w:cs="Times New Roman"/>
          <w:color w:val="000000"/>
          <w:sz w:val="32"/>
          <w:szCs w:val="32"/>
          <w:shd w:val="clear" w:color="auto" w:fill="FFFFFF"/>
          <w:lang w:bidi="ar-SA"/>
        </w:rPr>
      </w:pPr>
      <w:r>
        <w:rPr>
          <w:rFonts w:hint="eastAsia" w:ascii="Times New Roman" w:hAnsi="Times New Roman" w:eastAsia="方正仿宋_GBK" w:cs="Times New Roman"/>
          <w:color w:val="000000"/>
          <w:sz w:val="32"/>
          <w:szCs w:val="32"/>
          <w:shd w:val="clear" w:color="auto" w:fill="FFFFFF"/>
          <w:lang w:eastAsia="zh-CN" w:bidi="ar-SA"/>
        </w:rPr>
        <w:t>　　　　　　　　　　　　　　</w:t>
      </w:r>
      <w:r>
        <w:rPr>
          <w:rFonts w:hint="eastAsia" w:eastAsia="方正仿宋_GBK" w:cs="Times New Roman"/>
          <w:color w:val="000000"/>
          <w:sz w:val="32"/>
          <w:szCs w:val="32"/>
          <w:shd w:val="clear" w:color="auto" w:fill="FFFFFF"/>
          <w:lang w:val="en-US" w:eastAsia="zh-CN" w:bidi="ar-SA"/>
        </w:rPr>
        <w:t xml:space="preserve">  </w:t>
      </w:r>
      <w:r>
        <w:rPr>
          <w:rFonts w:hint="eastAsia" w:ascii="Times New Roman" w:hAnsi="Times New Roman" w:eastAsia="方正仿宋_GBK" w:cs="Times New Roman"/>
          <w:color w:val="000000"/>
          <w:sz w:val="32"/>
          <w:szCs w:val="32"/>
          <w:shd w:val="clear" w:color="auto" w:fill="FFFFFF"/>
          <w:lang w:eastAsia="zh-CN" w:bidi="ar-SA"/>
        </w:rPr>
        <w:t>　</w:t>
      </w:r>
      <w:r>
        <w:rPr>
          <w:rFonts w:hint="default" w:ascii="Times New Roman" w:hAnsi="Times New Roman" w:eastAsia="方正仿宋_GBK" w:cs="Times New Roman"/>
          <w:color w:val="000000"/>
          <w:sz w:val="32"/>
          <w:szCs w:val="32"/>
          <w:shd w:val="clear" w:color="auto" w:fill="FFFFFF"/>
          <w:lang w:bidi="ar-SA"/>
        </w:rPr>
        <w:t>年   月   日</w:t>
      </w:r>
    </w:p>
    <w:p w14:paraId="3BD72EA3">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outlineLvl w:val="9"/>
        <w:rPr>
          <w:rFonts w:hint="default" w:ascii="Times New Roman" w:hAnsi="Times New Roman" w:eastAsia="方正仿宋_GBK" w:cs="Times New Roman"/>
          <w:color w:val="000000"/>
          <w:sz w:val="32"/>
          <w:szCs w:val="32"/>
          <w:shd w:val="clear" w:color="auto" w:fill="FFFFFF"/>
          <w:lang w:bidi="ar-SA"/>
        </w:rPr>
      </w:pPr>
    </w:p>
    <w:p w14:paraId="27DC776D">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default" w:ascii="Times New Roman" w:hAnsi="Times New Roman" w:eastAsia="方正仿宋_GBK" w:cs="Times New Roman"/>
          <w:color w:val="000000"/>
          <w:sz w:val="32"/>
          <w:szCs w:val="32"/>
          <w:shd w:val="clear" w:color="auto" w:fill="FFFFFF"/>
          <w:lang w:bidi="ar-SA"/>
        </w:rPr>
      </w:pPr>
      <w:r>
        <w:rPr>
          <w:rFonts w:hint="default" w:ascii="Times New Roman" w:hAnsi="Times New Roman" w:eastAsia="方正仿宋_GBK" w:cs="Times New Roman"/>
          <w:color w:val="000000"/>
          <w:sz w:val="32"/>
          <w:szCs w:val="32"/>
          <w:shd w:val="clear" w:color="auto" w:fill="FFFFFF"/>
          <w:lang w:bidi="ar-SA"/>
        </w:rPr>
        <w:t>（联系人：         ；联系电话：         ）</w:t>
      </w:r>
    </w:p>
    <w:p w14:paraId="318FA6C5">
      <w:pPr>
        <w:pStyle w:val="2"/>
        <w:keepNext w:val="0"/>
        <w:keepLines w:val="0"/>
        <w:pageBreakBefore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Times New Roman" w:hAnsi="Times New Roman" w:cs="Times New Roman"/>
          <w:lang w:bidi="ar-SA"/>
        </w:rPr>
      </w:pPr>
    </w:p>
    <w:p w14:paraId="4554397A">
      <w:pPr>
        <w:keepNext w:val="0"/>
        <w:keepLines w:val="0"/>
        <w:pageBreakBefore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Times New Roman" w:hAnsi="Times New Roman" w:eastAsia="方正仿宋_GBK" w:cs="Times New Roman"/>
          <w:sz w:val="32"/>
          <w:szCs w:val="32"/>
          <w:lang w:bidi="ar-SA"/>
        </w:rPr>
      </w:pPr>
    </w:p>
    <w:p w14:paraId="20C36FF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C45F97"/>
    <w:rsid w:val="11C45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1"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next w:val="3"/>
    <w:uiPriority w:val="0"/>
    <w:pPr>
      <w:spacing w:after="200" w:line="276" w:lineRule="auto"/>
    </w:pPr>
    <w:rPr>
      <w:rFonts w:hint="eastAsia" w:ascii="宋体" w:hAnsi="Courier New" w:eastAsia="宋体" w:cs="Times New Roman"/>
      <w:szCs w:val="21"/>
    </w:rPr>
  </w:style>
  <w:style w:type="paragraph" w:styleId="3">
    <w:name w:val="index 8"/>
    <w:basedOn w:val="1"/>
    <w:next w:val="1"/>
    <w:unhideWhenUsed/>
    <w:qFormat/>
    <w:uiPriority w:val="1"/>
    <w:pPr>
      <w:ind w:left="2940"/>
    </w:pPr>
  </w:style>
  <w:style w:type="paragraph" w:styleId="4">
    <w:name w:val="Normal (Web)"/>
    <w:basedOn w:val="1"/>
    <w:uiPriority w:val="0"/>
    <w:pPr>
      <w:spacing w:beforeAutospacing="1" w:afterAutospacing="1"/>
      <w:jc w:val="left"/>
    </w:pPr>
    <w:rPr>
      <w:rFonts w:ascii="Times New Roman" w:hAnsi="Times New Roman" w:eastAsia="宋体" w:cs="Times New Roman"/>
      <w:kern w:val="0"/>
      <w:sz w:val="24"/>
    </w:rPr>
  </w:style>
  <w:style w:type="character" w:styleId="7">
    <w:name w:val="Strong"/>
    <w:basedOn w:val="6"/>
    <w:uiPriority w:val="0"/>
    <w:rPr>
      <w:rFonts w:ascii="Times New Roman" w:hAnsi="Times New Roman" w:eastAsia="宋体" w:cs="Times New Roman"/>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2024-12-12T08:30:00Z</dcterms:created>
  <dc:creator>asus</dc:creator>
  <cp:lastModifiedBy>asus</cp:lastModifiedBy>
  <dcterms:modified xsi:type="dcterms:W3CDTF">2024-12-12T08:31:31Z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C8DF0821440D45B384B223C45C60DA90_11</vt:lpwstr>
  </property>
</Properties>
</file>