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CA42CE">
      <w:pPr>
        <w:jc w:val="center"/>
        <w:rPr>
          <w:rFonts w:ascii="Times New Roman" w:hAnsi="Times New Roman" w:eastAsia="宋体" w:cs="Times New Roman"/>
          <w:sz w:val="28"/>
          <w:szCs w:val="20"/>
        </w:rPr>
      </w:pPr>
      <w:bookmarkStart w:id="92" w:name="_GoBack"/>
      <w:bookmarkEnd w:id="92"/>
    </w:p>
    <w:p w14:paraId="73718843">
      <w:pPr>
        <w:jc w:val="center"/>
        <w:rPr>
          <w:rFonts w:ascii="Times New Roman" w:hAnsi="Times New Roman" w:eastAsia="宋体" w:cs="Times New Roman"/>
          <w:sz w:val="28"/>
          <w:szCs w:val="20"/>
        </w:rPr>
      </w:pPr>
    </w:p>
    <w:p w14:paraId="658571B7">
      <w:pPr>
        <w:jc w:val="center"/>
        <w:outlineLvl w:val="0"/>
        <w:rPr>
          <w:rFonts w:ascii="Times New Roman" w:hAnsi="Times New Roman" w:eastAsia="宋体" w:cs="Times New Roman"/>
          <w:sz w:val="44"/>
          <w:szCs w:val="44"/>
        </w:rPr>
      </w:pPr>
    </w:p>
    <w:p w14:paraId="4B687197">
      <w:pPr>
        <w:jc w:val="center"/>
        <w:outlineLvl w:val="0"/>
        <w:rPr>
          <w:rFonts w:ascii="宋体" w:hAnsi="宋体" w:eastAsia="宋体" w:cs="Times New Roman"/>
          <w:b/>
          <w:sz w:val="52"/>
          <w:szCs w:val="52"/>
        </w:rPr>
      </w:pPr>
      <w:r>
        <w:rPr>
          <w:rFonts w:hint="eastAsia" w:ascii="宋体" w:hAnsi="宋体" w:eastAsia="宋体" w:cs="Times New Roman"/>
          <w:b/>
          <w:sz w:val="52"/>
          <w:szCs w:val="52"/>
        </w:rPr>
        <w:t>第六届中国西部国际投资贸易洽谈会</w:t>
      </w:r>
    </w:p>
    <w:p w14:paraId="00DA8E38">
      <w:pPr>
        <w:jc w:val="center"/>
        <w:outlineLvl w:val="0"/>
        <w:rPr>
          <w:rFonts w:ascii="宋体" w:hAnsi="宋体" w:eastAsia="宋体" w:cs="Times New Roman"/>
          <w:b/>
          <w:sz w:val="52"/>
          <w:szCs w:val="52"/>
        </w:rPr>
      </w:pPr>
      <w:r>
        <w:rPr>
          <w:rFonts w:hint="eastAsia" w:ascii="宋体" w:hAnsi="宋体" w:eastAsia="宋体" w:cs="Times New Roman"/>
          <w:b/>
          <w:sz w:val="52"/>
          <w:szCs w:val="52"/>
        </w:rPr>
        <w:t>“西洽优选”消费促进活动承办服务项目</w:t>
      </w:r>
    </w:p>
    <w:p w14:paraId="5B8E9E15">
      <w:pPr>
        <w:jc w:val="center"/>
        <w:outlineLvl w:val="0"/>
        <w:rPr>
          <w:rFonts w:ascii="宋体" w:hAnsi="宋体" w:eastAsia="宋体" w:cs="Times New Roman"/>
          <w:b/>
          <w:sz w:val="44"/>
          <w:szCs w:val="44"/>
        </w:rPr>
      </w:pPr>
    </w:p>
    <w:p w14:paraId="09537E20">
      <w:pPr>
        <w:jc w:val="center"/>
        <w:outlineLvl w:val="0"/>
        <w:rPr>
          <w:rFonts w:ascii="宋体" w:hAnsi="宋体" w:eastAsia="宋体" w:cs="Times New Roman"/>
          <w:spacing w:val="80"/>
          <w:sz w:val="52"/>
          <w:szCs w:val="52"/>
        </w:rPr>
      </w:pPr>
    </w:p>
    <w:p w14:paraId="631A3F2E">
      <w:pPr>
        <w:jc w:val="center"/>
        <w:outlineLvl w:val="0"/>
        <w:rPr>
          <w:rFonts w:ascii="宋体" w:hAnsi="宋体" w:eastAsia="宋体" w:cs="Times New Roman"/>
          <w:spacing w:val="80"/>
          <w:sz w:val="72"/>
          <w:szCs w:val="72"/>
        </w:rPr>
      </w:pPr>
    </w:p>
    <w:p w14:paraId="00F6B257">
      <w:pPr>
        <w:jc w:val="center"/>
        <w:outlineLvl w:val="0"/>
        <w:rPr>
          <w:rFonts w:ascii="宋体" w:hAnsi="宋体" w:eastAsia="宋体" w:cs="Times New Roman"/>
          <w:spacing w:val="80"/>
          <w:sz w:val="72"/>
          <w:szCs w:val="72"/>
        </w:rPr>
      </w:pPr>
    </w:p>
    <w:p w14:paraId="132452EE">
      <w:pPr>
        <w:jc w:val="center"/>
        <w:outlineLvl w:val="0"/>
        <w:rPr>
          <w:rFonts w:ascii="Calibri" w:hAnsi="Calibri" w:eastAsia="宋体" w:cs="Times New Roman"/>
          <w:b/>
          <w:spacing w:val="80"/>
          <w:sz w:val="72"/>
          <w:szCs w:val="72"/>
        </w:rPr>
      </w:pPr>
      <w:r>
        <w:rPr>
          <w:rFonts w:ascii="Calibri" w:hAnsi="Calibri" w:eastAsia="宋体" w:cs="Times New Roman"/>
          <w:b/>
          <w:spacing w:val="80"/>
          <w:sz w:val="72"/>
          <w:szCs w:val="72"/>
        </w:rPr>
        <w:t>竞争性磋商文件</w:t>
      </w:r>
    </w:p>
    <w:p w14:paraId="738E2516">
      <w:pPr>
        <w:spacing w:line="700" w:lineRule="exact"/>
        <w:jc w:val="center"/>
        <w:rPr>
          <w:rFonts w:ascii="Calibri" w:hAnsi="Calibri" w:eastAsia="宋体" w:cs="Times New Roman"/>
          <w:sz w:val="36"/>
          <w:szCs w:val="30"/>
        </w:rPr>
      </w:pPr>
    </w:p>
    <w:p w14:paraId="2F31C447">
      <w:pPr>
        <w:spacing w:line="700" w:lineRule="exact"/>
        <w:jc w:val="center"/>
        <w:rPr>
          <w:rFonts w:ascii="宋体" w:hAnsi="宋体" w:eastAsia="宋体" w:cs="Times New Roman"/>
          <w:sz w:val="36"/>
          <w:szCs w:val="30"/>
        </w:rPr>
      </w:pPr>
      <w:r>
        <w:rPr>
          <w:rFonts w:ascii="宋体" w:hAnsi="宋体" w:eastAsia="宋体" w:cs="Times New Roman"/>
          <w:sz w:val="36"/>
          <w:szCs w:val="30"/>
        </w:rPr>
        <w:t>项目号：CQCBJQ2404-116</w:t>
      </w:r>
    </w:p>
    <w:p w14:paraId="23439CA7">
      <w:pPr>
        <w:spacing w:line="700" w:lineRule="exact"/>
        <w:jc w:val="center"/>
        <w:rPr>
          <w:rFonts w:ascii="Calibri" w:hAnsi="Calibri" w:eastAsia="宋体" w:cs="Times New Roman"/>
          <w:sz w:val="36"/>
          <w:szCs w:val="30"/>
        </w:rPr>
      </w:pPr>
    </w:p>
    <w:p w14:paraId="73DD89BB">
      <w:pPr>
        <w:spacing w:line="700" w:lineRule="exact"/>
        <w:jc w:val="center"/>
        <w:rPr>
          <w:rFonts w:ascii="宋体" w:hAnsi="宋体" w:eastAsia="宋体" w:cs="Times New Roman"/>
          <w:b/>
          <w:sz w:val="30"/>
          <w:szCs w:val="30"/>
        </w:rPr>
      </w:pPr>
    </w:p>
    <w:p w14:paraId="14F9CDB0">
      <w:pPr>
        <w:spacing w:line="700" w:lineRule="exact"/>
        <w:jc w:val="center"/>
        <w:rPr>
          <w:rFonts w:ascii="宋体" w:hAnsi="宋体" w:eastAsia="宋体" w:cs="Times New Roman"/>
          <w:b/>
          <w:sz w:val="30"/>
          <w:szCs w:val="30"/>
        </w:rPr>
      </w:pPr>
    </w:p>
    <w:p w14:paraId="4E548B10">
      <w:pPr>
        <w:spacing w:line="700" w:lineRule="exact"/>
        <w:jc w:val="center"/>
        <w:rPr>
          <w:rFonts w:ascii="宋体" w:hAnsi="宋体" w:eastAsia="宋体" w:cs="Times New Roman"/>
          <w:b/>
          <w:sz w:val="30"/>
          <w:szCs w:val="30"/>
        </w:rPr>
      </w:pPr>
    </w:p>
    <w:p w14:paraId="1C67D283">
      <w:pPr>
        <w:spacing w:line="700" w:lineRule="exact"/>
        <w:jc w:val="center"/>
        <w:rPr>
          <w:rFonts w:ascii="宋体" w:hAnsi="宋体" w:eastAsia="宋体" w:cs="Times New Roman"/>
          <w:b/>
          <w:sz w:val="30"/>
          <w:szCs w:val="30"/>
        </w:rPr>
      </w:pPr>
    </w:p>
    <w:p w14:paraId="56039C11">
      <w:pPr>
        <w:spacing w:line="700" w:lineRule="exact"/>
        <w:jc w:val="center"/>
        <w:rPr>
          <w:rFonts w:ascii="宋体" w:hAnsi="宋体" w:eastAsia="宋体" w:cs="Times New Roman"/>
          <w:b/>
          <w:sz w:val="30"/>
          <w:szCs w:val="30"/>
        </w:rPr>
      </w:pPr>
    </w:p>
    <w:p w14:paraId="63872605">
      <w:pPr>
        <w:spacing w:line="700" w:lineRule="exact"/>
        <w:ind w:left="63" w:leftChars="30"/>
        <w:jc w:val="left"/>
        <w:rPr>
          <w:rFonts w:ascii="Calibri" w:hAnsi="Calibri" w:eastAsia="宋体" w:cs="Times New Roman"/>
          <w:sz w:val="36"/>
          <w:szCs w:val="30"/>
        </w:rPr>
      </w:pPr>
      <w:r>
        <w:rPr>
          <w:rFonts w:hint="eastAsia" w:ascii="Calibri" w:hAnsi="Calibri" w:eastAsia="宋体" w:cs="Times New Roman"/>
          <w:sz w:val="36"/>
          <w:szCs w:val="30"/>
        </w:rPr>
        <w:t xml:space="preserve">    </w:t>
      </w:r>
      <w:r>
        <w:rPr>
          <w:rFonts w:ascii="Calibri" w:hAnsi="Calibri" w:eastAsia="宋体" w:cs="Times New Roman"/>
          <w:sz w:val="36"/>
          <w:szCs w:val="30"/>
        </w:rPr>
        <w:t>采</w:t>
      </w:r>
      <w:r>
        <w:rPr>
          <w:rFonts w:hint="eastAsia" w:ascii="Calibri" w:hAnsi="Calibri" w:eastAsia="宋体" w:cs="Times New Roman"/>
          <w:sz w:val="36"/>
          <w:szCs w:val="30"/>
        </w:rPr>
        <w:t xml:space="preserve">   </w:t>
      </w:r>
      <w:r>
        <w:rPr>
          <w:rFonts w:ascii="Calibri" w:hAnsi="Calibri" w:eastAsia="宋体" w:cs="Times New Roman"/>
          <w:sz w:val="36"/>
          <w:szCs w:val="30"/>
        </w:rPr>
        <w:t>购</w:t>
      </w:r>
      <w:r>
        <w:rPr>
          <w:rFonts w:hint="eastAsia" w:ascii="Calibri" w:hAnsi="Calibri" w:eastAsia="宋体" w:cs="Times New Roman"/>
          <w:sz w:val="36"/>
          <w:szCs w:val="30"/>
        </w:rPr>
        <w:t xml:space="preserve">   </w:t>
      </w:r>
      <w:r>
        <w:rPr>
          <w:rFonts w:ascii="Calibri" w:hAnsi="Calibri" w:eastAsia="宋体" w:cs="Times New Roman"/>
          <w:sz w:val="36"/>
          <w:szCs w:val="30"/>
        </w:rPr>
        <w:t>人：</w:t>
      </w:r>
      <w:r>
        <w:rPr>
          <w:rFonts w:hint="eastAsia" w:ascii="Calibri" w:hAnsi="Calibri" w:eastAsia="宋体" w:cs="Times New Roman"/>
          <w:sz w:val="36"/>
          <w:szCs w:val="30"/>
        </w:rPr>
        <w:t>重庆市商务委员会</w:t>
      </w:r>
    </w:p>
    <w:p w14:paraId="52CA7298">
      <w:pPr>
        <w:spacing w:line="700" w:lineRule="exact"/>
        <w:jc w:val="center"/>
        <w:rPr>
          <w:rFonts w:ascii="Calibri" w:hAnsi="Calibri" w:eastAsia="宋体" w:cs="Times New Roman"/>
          <w:sz w:val="36"/>
          <w:szCs w:val="30"/>
        </w:rPr>
      </w:pPr>
      <w:r>
        <w:rPr>
          <w:rFonts w:ascii="Calibri" w:hAnsi="Calibri" w:eastAsia="宋体" w:cs="Times New Roman"/>
          <w:sz w:val="36"/>
          <w:szCs w:val="30"/>
        </w:rPr>
        <w:t>采购代理机构：重庆市中基致信招标代理有限公司</w:t>
      </w:r>
    </w:p>
    <w:p w14:paraId="7ABC81D1">
      <w:pPr>
        <w:spacing w:line="700" w:lineRule="exact"/>
        <w:jc w:val="center"/>
        <w:rPr>
          <w:rFonts w:ascii="Calibri" w:hAnsi="Calibri" w:eastAsia="宋体" w:cs="Times New Roman"/>
          <w:sz w:val="36"/>
          <w:szCs w:val="30"/>
        </w:rPr>
        <w:sectPr>
          <w:headerReference r:id="rId4" w:type="first"/>
          <w:headerReference r:id="rId3" w:type="default"/>
          <w:footerReference r:id="rId5" w:type="even"/>
          <w:pgSz w:w="11907" w:h="16840"/>
          <w:pgMar w:top="1134" w:right="1191" w:bottom="1134" w:left="1191" w:header="851" w:footer="992" w:gutter="0"/>
          <w:pgNumType w:fmt="numberInDash" w:start="1"/>
          <w:cols w:space="720" w:num="1"/>
          <w:docGrid w:linePitch="380" w:charSpace="-5735"/>
        </w:sectPr>
      </w:pPr>
      <w:r>
        <w:rPr>
          <w:rFonts w:ascii="Calibri" w:hAnsi="Calibri" w:eastAsia="宋体" w:cs="Times New Roman"/>
          <w:sz w:val="36"/>
          <w:szCs w:val="30"/>
        </w:rPr>
        <w:t>二</w:t>
      </w:r>
      <w:r>
        <w:rPr>
          <w:rFonts w:hint="eastAsia" w:ascii="Calibri" w:hAnsi="Calibri" w:eastAsia="宋体" w:cs="Times New Roman"/>
          <w:sz w:val="36"/>
          <w:szCs w:val="30"/>
        </w:rPr>
        <w:t>〇</w:t>
      </w:r>
      <w:r>
        <w:rPr>
          <w:rFonts w:ascii="Calibri" w:hAnsi="Calibri" w:eastAsia="宋体" w:cs="Times New Roman"/>
          <w:sz w:val="36"/>
          <w:szCs w:val="30"/>
        </w:rPr>
        <w:t>二</w:t>
      </w:r>
      <w:r>
        <w:rPr>
          <w:rFonts w:hint="eastAsia" w:ascii="Calibri" w:hAnsi="Calibri" w:eastAsia="宋体" w:cs="Times New Roman"/>
          <w:sz w:val="36"/>
          <w:szCs w:val="30"/>
        </w:rPr>
        <w:t>四</w:t>
      </w:r>
      <w:r>
        <w:rPr>
          <w:rFonts w:ascii="Calibri" w:hAnsi="Calibri" w:eastAsia="宋体" w:cs="Times New Roman"/>
          <w:sz w:val="36"/>
          <w:szCs w:val="30"/>
        </w:rPr>
        <w:t>年</w:t>
      </w:r>
      <w:r>
        <w:rPr>
          <w:rFonts w:hint="eastAsia" w:ascii="Calibri" w:hAnsi="Calibri" w:eastAsia="宋体" w:cs="Times New Roman"/>
          <w:sz w:val="36"/>
          <w:szCs w:val="30"/>
        </w:rPr>
        <w:t>五</w:t>
      </w:r>
      <w:r>
        <w:rPr>
          <w:rFonts w:ascii="Calibri" w:hAnsi="Calibri" w:eastAsia="宋体" w:cs="Times New Roman"/>
          <w:sz w:val="36"/>
          <w:szCs w:val="30"/>
        </w:rPr>
        <w:t>月</w:t>
      </w:r>
    </w:p>
    <w:p w14:paraId="47C75BD1">
      <w:pPr>
        <w:pageBreakBefore/>
        <w:snapToGrid w:val="0"/>
        <w:spacing w:line="480" w:lineRule="exact"/>
        <w:jc w:val="center"/>
        <w:outlineLvl w:val="0"/>
        <w:rPr>
          <w:rFonts w:ascii="宋体" w:hAnsi="宋体" w:eastAsia="宋体" w:cs="Times New Roman"/>
          <w:sz w:val="44"/>
          <w:szCs w:val="28"/>
        </w:rPr>
      </w:pPr>
      <w:r>
        <w:rPr>
          <w:rFonts w:hint="eastAsia" w:ascii="宋体" w:hAnsi="宋体" w:eastAsia="宋体" w:cs="Times New Roman"/>
          <w:sz w:val="44"/>
          <w:szCs w:val="28"/>
        </w:rPr>
        <w:t>目   录</w:t>
      </w:r>
    </w:p>
    <w:p w14:paraId="461A3F7C">
      <w:pPr>
        <w:tabs>
          <w:tab w:val="right" w:leader="dot" w:pos="9515"/>
        </w:tabs>
        <w:snapToGrid w:val="0"/>
        <w:ind w:left="420" w:leftChars="200"/>
        <w:rPr>
          <w:rFonts w:ascii="Calibri" w:hAnsi="Calibri" w:eastAsia="宋体" w:cs="Times New Roman"/>
        </w:rPr>
      </w:pPr>
      <w:r>
        <w:rPr>
          <w:rFonts w:hint="eastAsia" w:ascii="宋体" w:hAnsi="宋体" w:eastAsia="宋体" w:cs="Times New Roman"/>
          <w:sz w:val="28"/>
          <w:szCs w:val="24"/>
        </w:rPr>
        <w:fldChar w:fldCharType="begin"/>
      </w:r>
      <w:r>
        <w:rPr>
          <w:rFonts w:hint="eastAsia" w:ascii="宋体" w:hAnsi="宋体" w:eastAsia="宋体" w:cs="Times New Roman"/>
          <w:sz w:val="28"/>
          <w:szCs w:val="24"/>
        </w:rPr>
        <w:instrText xml:space="preserve"> TOC \o "1-3" \h \z </w:instrText>
      </w:r>
      <w:r>
        <w:rPr>
          <w:rFonts w:hint="eastAsia" w:ascii="宋体" w:hAnsi="宋体" w:eastAsia="宋体" w:cs="Times New Roman"/>
          <w:sz w:val="28"/>
          <w:szCs w:val="24"/>
        </w:rPr>
        <w:fldChar w:fldCharType="separate"/>
      </w:r>
      <w:r>
        <w:fldChar w:fldCharType="begin"/>
      </w:r>
      <w:r>
        <w:instrText xml:space="preserve"> HYPERLINK \l "_Toc165387249" </w:instrText>
      </w:r>
      <w:r>
        <w:fldChar w:fldCharType="separate"/>
      </w:r>
      <w:r>
        <w:rPr>
          <w:rFonts w:hint="eastAsia" w:ascii="宋体" w:hAnsi="宋体" w:eastAsia="宋体" w:cs="Times New Roman"/>
          <w:sz w:val="28"/>
          <w:szCs w:val="20"/>
          <w:u w:val="single"/>
        </w:rPr>
        <w:t>第一篇</w:t>
      </w:r>
      <w:r>
        <w:rPr>
          <w:rFonts w:ascii="宋体" w:hAnsi="宋体" w:eastAsia="宋体" w:cs="Times New Roman"/>
          <w:sz w:val="28"/>
          <w:szCs w:val="20"/>
          <w:u w:val="single"/>
        </w:rPr>
        <w:t xml:space="preserve">  </w:t>
      </w:r>
      <w:r>
        <w:rPr>
          <w:rFonts w:hint="eastAsia" w:ascii="宋体" w:hAnsi="宋体" w:eastAsia="宋体" w:cs="Times New Roman"/>
          <w:sz w:val="28"/>
          <w:szCs w:val="20"/>
          <w:u w:val="single"/>
        </w:rPr>
        <w:t>采购邀请书</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_Toc165387249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78025AB9">
      <w:pPr>
        <w:tabs>
          <w:tab w:val="right" w:leader="dot" w:pos="9515"/>
        </w:tabs>
        <w:snapToGrid w:val="0"/>
        <w:ind w:left="840" w:leftChars="400"/>
        <w:rPr>
          <w:rFonts w:ascii="Calibri" w:hAnsi="Calibri" w:eastAsia="宋体" w:cs="Times New Roman"/>
        </w:rPr>
      </w:pPr>
      <w:r>
        <w:fldChar w:fldCharType="begin"/>
      </w:r>
      <w:r>
        <w:instrText xml:space="preserve"> HYPERLINK \l "_Toc165387250" </w:instrText>
      </w:r>
      <w:r>
        <w:fldChar w:fldCharType="separate"/>
      </w:r>
      <w:r>
        <w:rPr>
          <w:rFonts w:hint="eastAsia" w:ascii="宋体" w:hAnsi="宋体" w:eastAsia="宋体" w:cs="Times New Roman"/>
          <w:sz w:val="28"/>
          <w:szCs w:val="20"/>
          <w:u w:val="single"/>
        </w:rPr>
        <w:t>一、竞争性磋商内容</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_Toc165387250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0D5F73E1">
      <w:pPr>
        <w:tabs>
          <w:tab w:val="right" w:leader="dot" w:pos="9515"/>
        </w:tabs>
        <w:snapToGrid w:val="0"/>
        <w:ind w:left="840" w:leftChars="400"/>
        <w:rPr>
          <w:rFonts w:ascii="Calibri" w:hAnsi="Calibri" w:eastAsia="宋体" w:cs="Times New Roman"/>
        </w:rPr>
      </w:pPr>
      <w:r>
        <w:fldChar w:fldCharType="begin"/>
      </w:r>
      <w:r>
        <w:instrText xml:space="preserve"> HYPERLINK \l "_Toc165387251" </w:instrText>
      </w:r>
      <w:r>
        <w:fldChar w:fldCharType="separate"/>
      </w:r>
      <w:r>
        <w:rPr>
          <w:rFonts w:hint="eastAsia" w:ascii="宋体" w:hAnsi="宋体" w:eastAsia="宋体" w:cs="Times New Roman"/>
          <w:sz w:val="28"/>
          <w:szCs w:val="20"/>
          <w:u w:val="single"/>
        </w:rPr>
        <w:t>二、资金来源</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_Toc165387251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1ED3E34">
      <w:pPr>
        <w:tabs>
          <w:tab w:val="right" w:leader="dot" w:pos="9515"/>
        </w:tabs>
        <w:snapToGrid w:val="0"/>
        <w:ind w:left="840" w:leftChars="400"/>
        <w:rPr>
          <w:rFonts w:ascii="Calibri" w:hAnsi="Calibri" w:eastAsia="宋体" w:cs="Times New Roman"/>
        </w:rPr>
      </w:pPr>
      <w:r>
        <w:fldChar w:fldCharType="begin"/>
      </w:r>
      <w:r>
        <w:instrText xml:space="preserve"> HYPERLINK \l "_Toc165387252" </w:instrText>
      </w:r>
      <w:r>
        <w:fldChar w:fldCharType="separate"/>
      </w:r>
      <w:r>
        <w:rPr>
          <w:rFonts w:hint="eastAsia" w:ascii="宋体" w:hAnsi="宋体" w:eastAsia="宋体" w:cs="Times New Roman"/>
          <w:sz w:val="28"/>
          <w:szCs w:val="20"/>
          <w:u w:val="single"/>
        </w:rPr>
        <w:t>三、供应商资格条件</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_Toc165387252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57824F6">
      <w:pPr>
        <w:tabs>
          <w:tab w:val="right" w:leader="dot" w:pos="9515"/>
        </w:tabs>
        <w:snapToGrid w:val="0"/>
        <w:ind w:left="840" w:leftChars="400"/>
        <w:rPr>
          <w:rFonts w:ascii="Calibri" w:hAnsi="Calibri" w:eastAsia="宋体" w:cs="Times New Roman"/>
        </w:rPr>
      </w:pPr>
      <w:r>
        <w:fldChar w:fldCharType="begin"/>
      </w:r>
      <w:r>
        <w:instrText xml:space="preserve"> HYPERLINK \l "_Toc165387253" </w:instrText>
      </w:r>
      <w:r>
        <w:fldChar w:fldCharType="separate"/>
      </w:r>
      <w:r>
        <w:rPr>
          <w:rFonts w:hint="eastAsia" w:ascii="宋体" w:hAnsi="宋体" w:eastAsia="宋体" w:cs="Times New Roman"/>
          <w:sz w:val="28"/>
          <w:szCs w:val="20"/>
          <w:u w:val="single"/>
        </w:rPr>
        <w:t>四、磋商有关说明</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_Toc165387253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0D2EC391">
      <w:pPr>
        <w:tabs>
          <w:tab w:val="right" w:leader="dot" w:pos="9515"/>
        </w:tabs>
        <w:snapToGrid w:val="0"/>
        <w:ind w:left="840" w:leftChars="400"/>
        <w:rPr>
          <w:rFonts w:ascii="Calibri" w:hAnsi="Calibri" w:eastAsia="宋体" w:cs="Times New Roman"/>
        </w:rPr>
      </w:pPr>
      <w:r>
        <w:fldChar w:fldCharType="begin"/>
      </w:r>
      <w:r>
        <w:instrText xml:space="preserve"> HYPERLINK \l "_Toc165387254" </w:instrText>
      </w:r>
      <w:r>
        <w:fldChar w:fldCharType="separate"/>
      </w:r>
      <w:r>
        <w:rPr>
          <w:rFonts w:hint="eastAsia" w:ascii="宋体" w:hAnsi="宋体" w:eastAsia="宋体" w:cs="Times New Roman"/>
          <w:sz w:val="28"/>
          <w:szCs w:val="20"/>
          <w:u w:val="single"/>
        </w:rPr>
        <w:t>五、磋商保证金</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_Toc165387254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- 3 -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56114F1E">
      <w:pPr>
        <w:tabs>
          <w:tab w:val="right" w:leader="dot" w:pos="9515"/>
        </w:tabs>
        <w:snapToGrid w:val="0"/>
        <w:ind w:left="840" w:leftChars="400"/>
        <w:rPr>
          <w:rFonts w:ascii="Calibri" w:hAnsi="Calibri" w:eastAsia="宋体" w:cs="Times New Roman"/>
        </w:rPr>
      </w:pPr>
      <w:r>
        <w:fldChar w:fldCharType="begin"/>
      </w:r>
      <w:r>
        <w:instrText xml:space="preserve"> HYPERLINK \l "_Toc165387255" </w:instrText>
      </w:r>
      <w:r>
        <w:fldChar w:fldCharType="separate"/>
      </w:r>
      <w:r>
        <w:rPr>
          <w:rFonts w:hint="eastAsia" w:ascii="宋体" w:hAnsi="宋体" w:eastAsia="宋体" w:cs="Times New Roman"/>
          <w:sz w:val="28"/>
          <w:szCs w:val="20"/>
          <w:u w:val="single"/>
        </w:rPr>
        <w:t>六、采购项目需落实的政府采购政策</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_Toc165387255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- 3 -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711509A3">
      <w:pPr>
        <w:tabs>
          <w:tab w:val="right" w:leader="dot" w:pos="9515"/>
        </w:tabs>
        <w:snapToGrid w:val="0"/>
        <w:ind w:left="840" w:leftChars="400"/>
        <w:rPr>
          <w:rFonts w:ascii="Calibri" w:hAnsi="Calibri" w:eastAsia="宋体" w:cs="Times New Roman"/>
        </w:rPr>
      </w:pPr>
      <w:r>
        <w:fldChar w:fldCharType="begin"/>
      </w:r>
      <w:r>
        <w:instrText xml:space="preserve"> HYPERLINK \l "_Toc165387256" </w:instrText>
      </w:r>
      <w:r>
        <w:fldChar w:fldCharType="separate"/>
      </w:r>
      <w:r>
        <w:rPr>
          <w:rFonts w:hint="eastAsia" w:ascii="宋体" w:hAnsi="宋体" w:eastAsia="宋体" w:cs="Times New Roman"/>
          <w:sz w:val="28"/>
          <w:szCs w:val="20"/>
          <w:u w:val="single"/>
        </w:rPr>
        <w:t>七、其它有关规定</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_Toc165387256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- 4 -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4F1FA6F4">
      <w:pPr>
        <w:tabs>
          <w:tab w:val="right" w:leader="dot" w:pos="9515"/>
        </w:tabs>
        <w:snapToGrid w:val="0"/>
        <w:ind w:left="840" w:leftChars="400"/>
        <w:rPr>
          <w:rFonts w:ascii="Calibri" w:hAnsi="Calibri" w:eastAsia="宋体" w:cs="Times New Roman"/>
        </w:rPr>
      </w:pPr>
      <w:r>
        <w:fldChar w:fldCharType="begin"/>
      </w:r>
      <w:r>
        <w:instrText xml:space="preserve"> HYPERLINK \l "_Toc165387257" </w:instrText>
      </w:r>
      <w:r>
        <w:fldChar w:fldCharType="separate"/>
      </w:r>
      <w:r>
        <w:rPr>
          <w:rFonts w:hint="eastAsia" w:ascii="宋体" w:hAnsi="宋体" w:eastAsia="宋体" w:cs="Times New Roman"/>
          <w:sz w:val="28"/>
          <w:szCs w:val="20"/>
          <w:u w:val="single"/>
        </w:rPr>
        <w:t>八、联系方式</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_Toc165387257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- 4 -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0C54B87C">
      <w:pPr>
        <w:tabs>
          <w:tab w:val="right" w:leader="dot" w:pos="9515"/>
        </w:tabs>
        <w:snapToGrid w:val="0"/>
        <w:ind w:left="420" w:leftChars="200"/>
        <w:rPr>
          <w:rFonts w:ascii="Calibri" w:hAnsi="Calibri" w:eastAsia="宋体" w:cs="Times New Roman"/>
        </w:rPr>
      </w:pPr>
      <w:r>
        <w:fldChar w:fldCharType="begin"/>
      </w:r>
      <w:r>
        <w:instrText xml:space="preserve"> HYPERLINK \l "_Toc165387258" </w:instrText>
      </w:r>
      <w:r>
        <w:fldChar w:fldCharType="separate"/>
      </w:r>
      <w:r>
        <w:rPr>
          <w:rFonts w:hint="eastAsia" w:ascii="宋体" w:hAnsi="宋体" w:eastAsia="宋体" w:cs="Times New Roman"/>
          <w:sz w:val="28"/>
          <w:szCs w:val="20"/>
          <w:u w:val="single"/>
        </w:rPr>
        <w:t>第二篇</w:t>
      </w:r>
      <w:r>
        <w:rPr>
          <w:rFonts w:ascii="宋体" w:hAnsi="宋体" w:eastAsia="宋体" w:cs="Times New Roman"/>
          <w:sz w:val="28"/>
          <w:szCs w:val="20"/>
          <w:u w:val="single"/>
        </w:rPr>
        <w:t xml:space="preserve">  </w:t>
      </w:r>
      <w:r>
        <w:rPr>
          <w:rFonts w:hint="eastAsia" w:ascii="宋体" w:hAnsi="宋体" w:eastAsia="宋体" w:cs="Times New Roman"/>
          <w:sz w:val="28"/>
          <w:szCs w:val="20"/>
          <w:u w:val="single"/>
        </w:rPr>
        <w:t>项目服务需求</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_Toc165387258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- 6 -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936185B">
      <w:pPr>
        <w:tabs>
          <w:tab w:val="right" w:leader="dot" w:pos="9515"/>
        </w:tabs>
        <w:snapToGrid w:val="0"/>
        <w:ind w:left="840" w:leftChars="400"/>
        <w:rPr>
          <w:rFonts w:ascii="Calibri" w:hAnsi="Calibri" w:eastAsia="宋体" w:cs="Times New Roman"/>
        </w:rPr>
      </w:pPr>
      <w:r>
        <w:fldChar w:fldCharType="begin"/>
      </w:r>
      <w:r>
        <w:instrText xml:space="preserve"> HYPERLINK \l "_Toc165387259" </w:instrText>
      </w:r>
      <w:r>
        <w:fldChar w:fldCharType="separate"/>
      </w:r>
      <w:r>
        <w:rPr>
          <w:rFonts w:hint="eastAsia" w:ascii="宋体" w:hAnsi="宋体" w:eastAsia="宋体" w:cs="Times New Roman"/>
          <w:sz w:val="28"/>
          <w:szCs w:val="20"/>
          <w:u w:val="single"/>
        </w:rPr>
        <w:t>一、活动时间</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_Toc165387259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- 6 -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B513473">
      <w:pPr>
        <w:tabs>
          <w:tab w:val="right" w:leader="dot" w:pos="9515"/>
        </w:tabs>
        <w:snapToGrid w:val="0"/>
        <w:ind w:left="840" w:leftChars="400"/>
        <w:rPr>
          <w:rFonts w:ascii="Calibri" w:hAnsi="Calibri" w:eastAsia="宋体" w:cs="Times New Roman"/>
        </w:rPr>
      </w:pPr>
      <w:r>
        <w:fldChar w:fldCharType="begin"/>
      </w:r>
      <w:r>
        <w:instrText xml:space="preserve"> HYPERLINK \l "_Toc165387260" </w:instrText>
      </w:r>
      <w:r>
        <w:fldChar w:fldCharType="separate"/>
      </w:r>
      <w:r>
        <w:rPr>
          <w:rFonts w:hint="eastAsia" w:ascii="宋体" w:hAnsi="宋体" w:eastAsia="宋体" w:cs="Times New Roman"/>
          <w:sz w:val="28"/>
          <w:szCs w:val="20"/>
          <w:u w:val="single"/>
        </w:rPr>
        <w:t>※二、服务内容</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_Toc165387260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- 6 -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555EE01">
      <w:pPr>
        <w:tabs>
          <w:tab w:val="right" w:leader="dot" w:pos="9515"/>
        </w:tabs>
        <w:snapToGrid w:val="0"/>
        <w:ind w:left="420" w:leftChars="200"/>
        <w:rPr>
          <w:rFonts w:ascii="Calibri" w:hAnsi="Calibri" w:eastAsia="宋体" w:cs="Times New Roman"/>
        </w:rPr>
      </w:pPr>
      <w:r>
        <w:fldChar w:fldCharType="begin"/>
      </w:r>
      <w:r>
        <w:instrText xml:space="preserve"> HYPERLINK \l "_Toc165387261" </w:instrText>
      </w:r>
      <w:r>
        <w:fldChar w:fldCharType="separate"/>
      </w:r>
      <w:r>
        <w:rPr>
          <w:rFonts w:hint="eastAsia" w:ascii="宋体" w:hAnsi="宋体" w:eastAsia="宋体" w:cs="Times New Roman"/>
          <w:sz w:val="28"/>
          <w:szCs w:val="20"/>
          <w:u w:val="single"/>
        </w:rPr>
        <w:t>第三篇</w:t>
      </w:r>
      <w:r>
        <w:rPr>
          <w:rFonts w:ascii="宋体" w:hAnsi="宋体" w:eastAsia="宋体" w:cs="Times New Roman"/>
          <w:sz w:val="28"/>
          <w:szCs w:val="20"/>
          <w:u w:val="single"/>
        </w:rPr>
        <w:t xml:space="preserve">  </w:t>
      </w:r>
      <w:r>
        <w:rPr>
          <w:rFonts w:hint="eastAsia" w:ascii="宋体" w:hAnsi="宋体" w:eastAsia="宋体" w:cs="Times New Roman"/>
          <w:sz w:val="28"/>
          <w:szCs w:val="20"/>
          <w:u w:val="single"/>
        </w:rPr>
        <w:t>项目商务需求</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_Toc165387261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- 7 -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C98681E">
      <w:pPr>
        <w:tabs>
          <w:tab w:val="right" w:leader="dot" w:pos="9515"/>
        </w:tabs>
        <w:snapToGrid w:val="0"/>
        <w:ind w:left="840" w:leftChars="400"/>
        <w:rPr>
          <w:rFonts w:ascii="Calibri" w:hAnsi="Calibri" w:eastAsia="宋体" w:cs="Times New Roman"/>
        </w:rPr>
      </w:pPr>
      <w:r>
        <w:fldChar w:fldCharType="begin"/>
      </w:r>
      <w:r>
        <w:instrText xml:space="preserve"> HYPERLINK \l "_Toc165387262" </w:instrText>
      </w:r>
      <w:r>
        <w:fldChar w:fldCharType="separate"/>
      </w:r>
      <w:r>
        <w:rPr>
          <w:rFonts w:hint="eastAsia" w:ascii="宋体" w:hAnsi="宋体" w:eastAsia="宋体" w:cs="Times New Roman"/>
          <w:sz w:val="28"/>
          <w:szCs w:val="20"/>
          <w:u w:val="single"/>
        </w:rPr>
        <w:t>※一、服务时间、服务地点及验收方式</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_Toc165387262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- 7 -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DDF12E1">
      <w:pPr>
        <w:tabs>
          <w:tab w:val="right" w:leader="dot" w:pos="9515"/>
        </w:tabs>
        <w:snapToGrid w:val="0"/>
        <w:ind w:left="840" w:leftChars="400"/>
        <w:rPr>
          <w:rFonts w:ascii="Calibri" w:hAnsi="Calibri" w:eastAsia="宋体" w:cs="Times New Roman"/>
        </w:rPr>
      </w:pPr>
      <w:r>
        <w:fldChar w:fldCharType="begin"/>
      </w:r>
      <w:r>
        <w:instrText xml:space="preserve"> HYPERLINK \l "_Toc165387263" </w:instrText>
      </w:r>
      <w:r>
        <w:fldChar w:fldCharType="separate"/>
      </w:r>
      <w:r>
        <w:rPr>
          <w:rFonts w:hint="eastAsia" w:ascii="宋体" w:hAnsi="宋体" w:eastAsia="宋体" w:cs="Times New Roman"/>
          <w:sz w:val="28"/>
          <w:szCs w:val="20"/>
          <w:u w:val="single"/>
        </w:rPr>
        <w:t>※二、报价要求</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_Toc165387263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- 7 -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1E3FC43">
      <w:pPr>
        <w:tabs>
          <w:tab w:val="right" w:leader="dot" w:pos="9515"/>
        </w:tabs>
        <w:snapToGrid w:val="0"/>
        <w:ind w:left="840" w:leftChars="400"/>
        <w:rPr>
          <w:rFonts w:ascii="Calibri" w:hAnsi="Calibri" w:eastAsia="宋体" w:cs="Times New Roman"/>
        </w:rPr>
      </w:pPr>
      <w:r>
        <w:fldChar w:fldCharType="begin"/>
      </w:r>
      <w:r>
        <w:instrText xml:space="preserve"> HYPERLINK \l "_Toc165387264" </w:instrText>
      </w:r>
      <w:r>
        <w:fldChar w:fldCharType="separate"/>
      </w:r>
      <w:r>
        <w:rPr>
          <w:rFonts w:hint="eastAsia" w:ascii="宋体" w:hAnsi="宋体" w:eastAsia="宋体" w:cs="Times New Roman"/>
          <w:sz w:val="28"/>
          <w:szCs w:val="20"/>
          <w:u w:val="single"/>
        </w:rPr>
        <w:t>※三、付款方式</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_Toc165387264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- 7 -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7251447E">
      <w:pPr>
        <w:tabs>
          <w:tab w:val="right" w:leader="dot" w:pos="9515"/>
        </w:tabs>
        <w:snapToGrid w:val="0"/>
        <w:ind w:left="840" w:leftChars="400"/>
        <w:rPr>
          <w:rFonts w:ascii="Calibri" w:hAnsi="Calibri" w:eastAsia="宋体" w:cs="Times New Roman"/>
        </w:rPr>
      </w:pPr>
      <w:r>
        <w:fldChar w:fldCharType="begin"/>
      </w:r>
      <w:r>
        <w:instrText xml:space="preserve"> HYPERLINK \l "_Toc165387265" </w:instrText>
      </w:r>
      <w:r>
        <w:fldChar w:fldCharType="separate"/>
      </w:r>
      <w:r>
        <w:rPr>
          <w:rFonts w:hint="eastAsia" w:ascii="宋体" w:hAnsi="宋体" w:eastAsia="宋体" w:cs="Times New Roman"/>
          <w:sz w:val="28"/>
          <w:szCs w:val="20"/>
          <w:u w:val="single"/>
        </w:rPr>
        <w:t>※四、保密要求</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_Toc165387265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- 7 -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32BD91C8">
      <w:pPr>
        <w:tabs>
          <w:tab w:val="right" w:leader="dot" w:pos="9515"/>
        </w:tabs>
        <w:snapToGrid w:val="0"/>
        <w:ind w:left="840" w:leftChars="400"/>
        <w:rPr>
          <w:rFonts w:ascii="Calibri" w:hAnsi="Calibri" w:eastAsia="宋体" w:cs="Times New Roman"/>
        </w:rPr>
      </w:pPr>
      <w:r>
        <w:fldChar w:fldCharType="begin"/>
      </w:r>
      <w:r>
        <w:instrText xml:space="preserve"> HYPERLINK \l "_Toc165387266" </w:instrText>
      </w:r>
      <w:r>
        <w:fldChar w:fldCharType="separate"/>
      </w:r>
      <w:r>
        <w:rPr>
          <w:rFonts w:hint="eastAsia" w:ascii="宋体" w:hAnsi="宋体" w:eastAsia="宋体" w:cs="Times New Roman"/>
          <w:sz w:val="28"/>
          <w:szCs w:val="20"/>
          <w:u w:val="single"/>
        </w:rPr>
        <w:t>※五、知识产权</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_Toc165387266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- 8 -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D8E70D0">
      <w:pPr>
        <w:tabs>
          <w:tab w:val="right" w:leader="dot" w:pos="9515"/>
        </w:tabs>
        <w:snapToGrid w:val="0"/>
        <w:ind w:left="840" w:leftChars="400"/>
        <w:rPr>
          <w:rFonts w:ascii="Calibri" w:hAnsi="Calibri" w:eastAsia="宋体" w:cs="Times New Roman"/>
        </w:rPr>
      </w:pPr>
      <w:r>
        <w:fldChar w:fldCharType="begin"/>
      </w:r>
      <w:r>
        <w:instrText xml:space="preserve"> HYPERLINK \l "_Toc165387267" </w:instrText>
      </w:r>
      <w:r>
        <w:fldChar w:fldCharType="separate"/>
      </w:r>
      <w:r>
        <w:rPr>
          <w:rFonts w:hint="eastAsia" w:ascii="宋体" w:hAnsi="宋体" w:eastAsia="宋体" w:cs="Times New Roman"/>
          <w:sz w:val="28"/>
          <w:szCs w:val="20"/>
          <w:u w:val="single"/>
        </w:rPr>
        <w:t>※六、不可抗力</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_Toc165387267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- 8 -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4C8A9628">
      <w:pPr>
        <w:tabs>
          <w:tab w:val="right" w:leader="dot" w:pos="9515"/>
        </w:tabs>
        <w:snapToGrid w:val="0"/>
        <w:ind w:left="840" w:leftChars="400"/>
        <w:rPr>
          <w:rFonts w:ascii="Calibri" w:hAnsi="Calibri" w:eastAsia="宋体" w:cs="Times New Roman"/>
        </w:rPr>
      </w:pPr>
      <w:r>
        <w:fldChar w:fldCharType="begin"/>
      </w:r>
      <w:r>
        <w:instrText xml:space="preserve"> HYPERLINK \l "_Toc165387268" </w:instrText>
      </w:r>
      <w:r>
        <w:fldChar w:fldCharType="separate"/>
      </w:r>
      <w:r>
        <w:rPr>
          <w:rFonts w:hint="eastAsia" w:ascii="宋体" w:hAnsi="宋体" w:eastAsia="宋体" w:cs="Times New Roman"/>
          <w:sz w:val="28"/>
          <w:szCs w:val="20"/>
          <w:u w:val="single"/>
        </w:rPr>
        <w:t>七、其他</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_Toc165387268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- 8 -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7BAF5804">
      <w:pPr>
        <w:tabs>
          <w:tab w:val="right" w:leader="dot" w:pos="9515"/>
        </w:tabs>
        <w:snapToGrid w:val="0"/>
        <w:ind w:left="420" w:leftChars="200"/>
        <w:rPr>
          <w:rFonts w:ascii="Calibri" w:hAnsi="Calibri" w:eastAsia="宋体" w:cs="Times New Roman"/>
        </w:rPr>
      </w:pPr>
      <w:r>
        <w:fldChar w:fldCharType="begin"/>
      </w:r>
      <w:r>
        <w:instrText xml:space="preserve"> HYPERLINK \l "_Toc165387269" </w:instrText>
      </w:r>
      <w:r>
        <w:fldChar w:fldCharType="separate"/>
      </w:r>
      <w:r>
        <w:rPr>
          <w:rFonts w:hint="eastAsia" w:ascii="宋体" w:hAnsi="宋体" w:eastAsia="宋体" w:cs="Times New Roman"/>
          <w:sz w:val="28"/>
          <w:szCs w:val="20"/>
          <w:u w:val="single"/>
        </w:rPr>
        <w:t>第四篇</w:t>
      </w:r>
      <w:r>
        <w:rPr>
          <w:rFonts w:ascii="宋体" w:hAnsi="宋体" w:eastAsia="宋体" w:cs="Times New Roman"/>
          <w:sz w:val="28"/>
          <w:szCs w:val="20"/>
          <w:u w:val="single"/>
        </w:rPr>
        <w:t xml:space="preserve">  </w:t>
      </w:r>
      <w:r>
        <w:rPr>
          <w:rFonts w:hint="eastAsia" w:ascii="宋体" w:hAnsi="宋体" w:eastAsia="宋体" w:cs="Times New Roman"/>
          <w:sz w:val="28"/>
          <w:szCs w:val="20"/>
          <w:u w:val="single"/>
        </w:rPr>
        <w:t>磋商程序及方法、评审标准、无效响应和采购终止</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_Toc165387269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- 9 -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0D08957">
      <w:pPr>
        <w:tabs>
          <w:tab w:val="right" w:leader="dot" w:pos="9515"/>
        </w:tabs>
        <w:snapToGrid w:val="0"/>
        <w:ind w:left="840" w:leftChars="400"/>
        <w:rPr>
          <w:rFonts w:ascii="Calibri" w:hAnsi="Calibri" w:eastAsia="宋体" w:cs="Times New Roman"/>
        </w:rPr>
      </w:pPr>
      <w:r>
        <w:fldChar w:fldCharType="begin"/>
      </w:r>
      <w:r>
        <w:instrText xml:space="preserve"> HYPERLINK \l "_Toc165387270" </w:instrText>
      </w:r>
      <w:r>
        <w:fldChar w:fldCharType="separate"/>
      </w:r>
      <w:r>
        <w:rPr>
          <w:rFonts w:hint="eastAsia" w:ascii="宋体" w:hAnsi="宋体" w:eastAsia="宋体" w:cs="Times New Roman"/>
          <w:sz w:val="28"/>
          <w:szCs w:val="20"/>
          <w:u w:val="single"/>
        </w:rPr>
        <w:t>一、磋商程序及方法</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_Toc165387270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- 9 -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B319A0F">
      <w:pPr>
        <w:tabs>
          <w:tab w:val="right" w:leader="dot" w:pos="9515"/>
        </w:tabs>
        <w:snapToGrid w:val="0"/>
        <w:ind w:left="840" w:leftChars="400"/>
        <w:rPr>
          <w:rFonts w:ascii="Calibri" w:hAnsi="Calibri" w:eastAsia="宋体" w:cs="Times New Roman"/>
        </w:rPr>
      </w:pPr>
      <w:r>
        <w:fldChar w:fldCharType="begin"/>
      </w:r>
      <w:r>
        <w:instrText xml:space="preserve"> HYPERLINK \l "_Toc165387271" </w:instrText>
      </w:r>
      <w:r>
        <w:fldChar w:fldCharType="separate"/>
      </w:r>
      <w:r>
        <w:rPr>
          <w:rFonts w:hint="eastAsia" w:ascii="宋体" w:hAnsi="宋体" w:eastAsia="宋体" w:cs="Times New Roman"/>
          <w:sz w:val="28"/>
          <w:szCs w:val="20"/>
          <w:u w:val="single"/>
        </w:rPr>
        <w:t>二、评审标准</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_Toc165387271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- 11 -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8F007EB">
      <w:pPr>
        <w:tabs>
          <w:tab w:val="right" w:leader="dot" w:pos="9515"/>
        </w:tabs>
        <w:snapToGrid w:val="0"/>
        <w:ind w:left="840" w:leftChars="400"/>
        <w:rPr>
          <w:rFonts w:ascii="Calibri" w:hAnsi="Calibri" w:eastAsia="宋体" w:cs="Times New Roman"/>
        </w:rPr>
      </w:pPr>
      <w:r>
        <w:fldChar w:fldCharType="begin"/>
      </w:r>
      <w:r>
        <w:instrText xml:space="preserve"> HYPERLINK \l "_Toc165387272" </w:instrText>
      </w:r>
      <w:r>
        <w:fldChar w:fldCharType="separate"/>
      </w:r>
      <w:r>
        <w:rPr>
          <w:rFonts w:hint="eastAsia" w:ascii="宋体" w:hAnsi="宋体" w:eastAsia="宋体" w:cs="Times New Roman"/>
          <w:sz w:val="28"/>
          <w:szCs w:val="20"/>
          <w:u w:val="single"/>
        </w:rPr>
        <w:t>三、无效响应</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_Toc165387272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- 13 -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B6C8D60">
      <w:pPr>
        <w:tabs>
          <w:tab w:val="right" w:leader="dot" w:pos="9515"/>
        </w:tabs>
        <w:snapToGrid w:val="0"/>
        <w:ind w:left="840" w:leftChars="400"/>
        <w:rPr>
          <w:rFonts w:ascii="Calibri" w:hAnsi="Calibri" w:eastAsia="宋体" w:cs="Times New Roman"/>
        </w:rPr>
      </w:pPr>
      <w:r>
        <w:fldChar w:fldCharType="begin"/>
      </w:r>
      <w:r>
        <w:instrText xml:space="preserve"> HYPERLINK \l "_Toc165387273" </w:instrText>
      </w:r>
      <w:r>
        <w:fldChar w:fldCharType="separate"/>
      </w:r>
      <w:r>
        <w:rPr>
          <w:rFonts w:hint="eastAsia" w:ascii="宋体" w:hAnsi="宋体" w:eastAsia="宋体" w:cs="Times New Roman"/>
          <w:sz w:val="28"/>
          <w:szCs w:val="20"/>
          <w:u w:val="single"/>
        </w:rPr>
        <w:t>四、采购终止</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_Toc165387273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- 13 -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E786EE6">
      <w:pPr>
        <w:tabs>
          <w:tab w:val="right" w:leader="dot" w:pos="9515"/>
        </w:tabs>
        <w:snapToGrid w:val="0"/>
        <w:ind w:left="420" w:leftChars="200"/>
        <w:rPr>
          <w:rFonts w:ascii="Calibri" w:hAnsi="Calibri" w:eastAsia="宋体" w:cs="Times New Roman"/>
        </w:rPr>
      </w:pPr>
      <w:r>
        <w:fldChar w:fldCharType="begin"/>
      </w:r>
      <w:r>
        <w:instrText xml:space="preserve"> HYPERLINK \l "_Toc165387274" </w:instrText>
      </w:r>
      <w:r>
        <w:fldChar w:fldCharType="separate"/>
      </w:r>
      <w:r>
        <w:rPr>
          <w:rFonts w:hint="eastAsia" w:ascii="宋体" w:hAnsi="宋体" w:eastAsia="宋体" w:cs="Times New Roman"/>
          <w:sz w:val="28"/>
          <w:szCs w:val="20"/>
          <w:u w:val="single"/>
        </w:rPr>
        <w:t>第五篇</w:t>
      </w:r>
      <w:r>
        <w:rPr>
          <w:rFonts w:ascii="宋体" w:hAnsi="宋体" w:eastAsia="宋体" w:cs="Times New Roman"/>
          <w:sz w:val="28"/>
          <w:szCs w:val="20"/>
          <w:u w:val="single"/>
        </w:rPr>
        <w:t xml:space="preserve">  </w:t>
      </w:r>
      <w:r>
        <w:rPr>
          <w:rFonts w:hint="eastAsia" w:ascii="宋体" w:hAnsi="宋体" w:eastAsia="宋体" w:cs="Times New Roman"/>
          <w:sz w:val="28"/>
          <w:szCs w:val="20"/>
          <w:u w:val="single"/>
        </w:rPr>
        <w:t>供应商须知</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_Toc165387274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- 14 -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5D432AEB">
      <w:pPr>
        <w:tabs>
          <w:tab w:val="right" w:leader="dot" w:pos="9515"/>
        </w:tabs>
        <w:snapToGrid w:val="0"/>
        <w:ind w:left="840" w:leftChars="400"/>
        <w:rPr>
          <w:rFonts w:ascii="Calibri" w:hAnsi="Calibri" w:eastAsia="宋体" w:cs="Times New Roman"/>
        </w:rPr>
      </w:pPr>
      <w:r>
        <w:fldChar w:fldCharType="begin"/>
      </w:r>
      <w:r>
        <w:instrText xml:space="preserve"> HYPERLINK \l "_Toc165387275" </w:instrText>
      </w:r>
      <w:r>
        <w:fldChar w:fldCharType="separate"/>
      </w:r>
      <w:r>
        <w:rPr>
          <w:rFonts w:hint="eastAsia" w:ascii="宋体" w:hAnsi="宋体" w:eastAsia="宋体" w:cs="Times New Roman"/>
          <w:sz w:val="28"/>
          <w:szCs w:val="20"/>
          <w:u w:val="single"/>
        </w:rPr>
        <w:t>一、磋商费用</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_Toc165387275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- 14 -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74D27081">
      <w:pPr>
        <w:tabs>
          <w:tab w:val="right" w:leader="dot" w:pos="9515"/>
        </w:tabs>
        <w:snapToGrid w:val="0"/>
        <w:ind w:left="840" w:leftChars="400"/>
        <w:rPr>
          <w:rFonts w:ascii="Calibri" w:hAnsi="Calibri" w:eastAsia="宋体" w:cs="Times New Roman"/>
        </w:rPr>
      </w:pPr>
      <w:r>
        <w:fldChar w:fldCharType="begin"/>
      </w:r>
      <w:r>
        <w:instrText xml:space="preserve"> HYPERLINK \l "_Toc165387276" </w:instrText>
      </w:r>
      <w:r>
        <w:fldChar w:fldCharType="separate"/>
      </w:r>
      <w:r>
        <w:rPr>
          <w:rFonts w:hint="eastAsia" w:ascii="宋体" w:hAnsi="宋体" w:eastAsia="宋体" w:cs="Times New Roman"/>
          <w:sz w:val="28"/>
          <w:szCs w:val="20"/>
          <w:u w:val="single"/>
        </w:rPr>
        <w:t>二、竞争性磋商文件</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_Toc165387276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- 14 -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4832FDB9">
      <w:pPr>
        <w:tabs>
          <w:tab w:val="right" w:leader="dot" w:pos="9515"/>
        </w:tabs>
        <w:snapToGrid w:val="0"/>
        <w:ind w:left="840" w:leftChars="400"/>
        <w:rPr>
          <w:rFonts w:ascii="Calibri" w:hAnsi="Calibri" w:eastAsia="宋体" w:cs="Times New Roman"/>
        </w:rPr>
      </w:pPr>
      <w:r>
        <w:fldChar w:fldCharType="begin"/>
      </w:r>
      <w:r>
        <w:instrText xml:space="preserve"> HYPERLINK \l "_Toc165387277" </w:instrText>
      </w:r>
      <w:r>
        <w:fldChar w:fldCharType="separate"/>
      </w:r>
      <w:r>
        <w:rPr>
          <w:rFonts w:hint="eastAsia" w:ascii="宋体" w:hAnsi="宋体" w:eastAsia="宋体" w:cs="Times New Roman"/>
          <w:sz w:val="28"/>
          <w:szCs w:val="20"/>
          <w:u w:val="single"/>
        </w:rPr>
        <w:t>三、磋商要求</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_Toc165387277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- 14 -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673C7B98">
      <w:pPr>
        <w:tabs>
          <w:tab w:val="right" w:leader="dot" w:pos="9515"/>
        </w:tabs>
        <w:snapToGrid w:val="0"/>
        <w:ind w:left="840" w:leftChars="400"/>
        <w:rPr>
          <w:rFonts w:ascii="Calibri" w:hAnsi="Calibri" w:eastAsia="宋体" w:cs="Times New Roman"/>
        </w:rPr>
      </w:pPr>
      <w:r>
        <w:fldChar w:fldCharType="begin"/>
      </w:r>
      <w:r>
        <w:instrText xml:space="preserve"> HYPERLINK \l "_Toc165387278" </w:instrText>
      </w:r>
      <w:r>
        <w:fldChar w:fldCharType="separate"/>
      </w:r>
      <w:r>
        <w:rPr>
          <w:rFonts w:hint="eastAsia" w:ascii="宋体" w:hAnsi="宋体" w:eastAsia="宋体" w:cs="Times New Roman"/>
          <w:sz w:val="28"/>
          <w:szCs w:val="20"/>
          <w:u w:val="single"/>
        </w:rPr>
        <w:t>四、成交供应商的确认和变更</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_Toc165387278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- 15 -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165E6ACF">
      <w:pPr>
        <w:tabs>
          <w:tab w:val="right" w:leader="dot" w:pos="9515"/>
        </w:tabs>
        <w:snapToGrid w:val="0"/>
        <w:ind w:left="840" w:leftChars="400"/>
        <w:rPr>
          <w:rFonts w:ascii="Calibri" w:hAnsi="Calibri" w:eastAsia="宋体" w:cs="Times New Roman"/>
        </w:rPr>
      </w:pPr>
      <w:r>
        <w:fldChar w:fldCharType="begin"/>
      </w:r>
      <w:r>
        <w:instrText xml:space="preserve"> HYPERLINK \l "_Toc165387279" </w:instrText>
      </w:r>
      <w:r>
        <w:fldChar w:fldCharType="separate"/>
      </w:r>
      <w:r>
        <w:rPr>
          <w:rFonts w:hint="eastAsia" w:ascii="宋体" w:hAnsi="宋体" w:eastAsia="宋体" w:cs="Times New Roman"/>
          <w:sz w:val="28"/>
          <w:szCs w:val="20"/>
          <w:u w:val="single"/>
        </w:rPr>
        <w:t>五、成交通知</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_Toc165387279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- 16 -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3F3452F4">
      <w:pPr>
        <w:tabs>
          <w:tab w:val="right" w:leader="dot" w:pos="9515"/>
        </w:tabs>
        <w:snapToGrid w:val="0"/>
        <w:ind w:left="840" w:leftChars="400"/>
        <w:rPr>
          <w:rFonts w:ascii="Calibri" w:hAnsi="Calibri" w:eastAsia="宋体" w:cs="Times New Roman"/>
        </w:rPr>
      </w:pPr>
      <w:r>
        <w:fldChar w:fldCharType="begin"/>
      </w:r>
      <w:r>
        <w:instrText xml:space="preserve"> HYPERLINK \l "_Toc165387280" </w:instrText>
      </w:r>
      <w:r>
        <w:fldChar w:fldCharType="separate"/>
      </w:r>
      <w:r>
        <w:rPr>
          <w:rFonts w:hint="eastAsia" w:ascii="宋体" w:hAnsi="宋体" w:eastAsia="宋体" w:cs="Times New Roman"/>
          <w:sz w:val="28"/>
          <w:szCs w:val="20"/>
          <w:u w:val="single"/>
        </w:rPr>
        <w:t>六、关于质疑和投诉</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_Toc165387280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- 16 -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555F269E">
      <w:pPr>
        <w:tabs>
          <w:tab w:val="right" w:leader="dot" w:pos="9515"/>
        </w:tabs>
        <w:snapToGrid w:val="0"/>
        <w:ind w:left="840" w:leftChars="400"/>
        <w:rPr>
          <w:rFonts w:ascii="Calibri" w:hAnsi="Calibri" w:eastAsia="宋体" w:cs="Times New Roman"/>
        </w:rPr>
      </w:pPr>
      <w:r>
        <w:fldChar w:fldCharType="begin"/>
      </w:r>
      <w:r>
        <w:instrText xml:space="preserve"> HYPERLINK \l "_Toc165387281" </w:instrText>
      </w:r>
      <w:r>
        <w:fldChar w:fldCharType="separate"/>
      </w:r>
      <w:r>
        <w:rPr>
          <w:rFonts w:hint="eastAsia" w:ascii="宋体" w:hAnsi="宋体" w:eastAsia="宋体" w:cs="Times New Roman"/>
          <w:sz w:val="28"/>
          <w:szCs w:val="20"/>
          <w:u w:val="single"/>
        </w:rPr>
        <w:t>七、采购代理服务费</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_Toc165387281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- 17 -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3E595C48">
      <w:pPr>
        <w:tabs>
          <w:tab w:val="right" w:leader="dot" w:pos="9515"/>
        </w:tabs>
        <w:snapToGrid w:val="0"/>
        <w:ind w:left="840" w:leftChars="400"/>
        <w:rPr>
          <w:rFonts w:ascii="Calibri" w:hAnsi="Calibri" w:eastAsia="宋体" w:cs="Times New Roman"/>
        </w:rPr>
      </w:pPr>
      <w:r>
        <w:fldChar w:fldCharType="begin"/>
      </w:r>
      <w:r>
        <w:instrText xml:space="preserve"> HYPERLINK \l "_Toc165387282" </w:instrText>
      </w:r>
      <w:r>
        <w:fldChar w:fldCharType="separate"/>
      </w:r>
      <w:r>
        <w:rPr>
          <w:rFonts w:hint="eastAsia" w:ascii="宋体" w:hAnsi="宋体" w:eastAsia="宋体" w:cs="Times New Roman"/>
          <w:sz w:val="28"/>
          <w:szCs w:val="20"/>
          <w:u w:val="single"/>
        </w:rPr>
        <w:t>八、签订合同</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_Toc165387282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- 18 -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05360AAE">
      <w:pPr>
        <w:tabs>
          <w:tab w:val="right" w:leader="dot" w:pos="9515"/>
        </w:tabs>
        <w:snapToGrid w:val="0"/>
        <w:ind w:left="420" w:leftChars="200"/>
        <w:rPr>
          <w:rFonts w:ascii="Calibri" w:hAnsi="Calibri" w:eastAsia="宋体" w:cs="Times New Roman"/>
        </w:rPr>
      </w:pPr>
      <w:r>
        <w:fldChar w:fldCharType="begin"/>
      </w:r>
      <w:r>
        <w:instrText xml:space="preserve"> HYPERLINK \l "_Toc165387283" </w:instrText>
      </w:r>
      <w:r>
        <w:fldChar w:fldCharType="separate"/>
      </w:r>
      <w:r>
        <w:rPr>
          <w:rFonts w:hint="eastAsia" w:ascii="宋体" w:hAnsi="宋体" w:eastAsia="宋体" w:cs="Times New Roman"/>
          <w:sz w:val="28"/>
          <w:szCs w:val="20"/>
          <w:u w:val="single"/>
        </w:rPr>
        <w:t>第六篇</w:t>
      </w:r>
      <w:r>
        <w:rPr>
          <w:rFonts w:ascii="宋体" w:hAnsi="宋体" w:eastAsia="宋体" w:cs="Times New Roman"/>
          <w:sz w:val="28"/>
          <w:szCs w:val="20"/>
          <w:u w:val="single"/>
        </w:rPr>
        <w:t xml:space="preserve">  </w:t>
      </w:r>
      <w:r>
        <w:rPr>
          <w:rFonts w:hint="eastAsia" w:ascii="宋体" w:hAnsi="宋体" w:eastAsia="宋体" w:cs="Times New Roman"/>
          <w:sz w:val="28"/>
          <w:szCs w:val="20"/>
          <w:u w:val="single"/>
        </w:rPr>
        <w:t>政府采购合同</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_Toc165387283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- 19 -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0544647F">
      <w:pPr>
        <w:tabs>
          <w:tab w:val="right" w:leader="dot" w:pos="9515"/>
        </w:tabs>
        <w:snapToGrid w:val="0"/>
        <w:ind w:left="420" w:leftChars="200"/>
        <w:rPr>
          <w:rFonts w:ascii="Calibri" w:hAnsi="Calibri" w:eastAsia="宋体" w:cs="Times New Roman"/>
        </w:rPr>
      </w:pPr>
      <w:r>
        <w:fldChar w:fldCharType="begin"/>
      </w:r>
      <w:r>
        <w:instrText xml:space="preserve"> HYPERLINK \l "_Toc165387284" </w:instrText>
      </w:r>
      <w:r>
        <w:fldChar w:fldCharType="separate"/>
      </w:r>
      <w:r>
        <w:rPr>
          <w:rFonts w:hint="eastAsia" w:ascii="宋体" w:hAnsi="宋体" w:eastAsia="宋体" w:cs="Times New Roman"/>
          <w:sz w:val="28"/>
          <w:szCs w:val="20"/>
          <w:u w:val="single"/>
        </w:rPr>
        <w:t>第七篇</w:t>
      </w:r>
      <w:r>
        <w:rPr>
          <w:rFonts w:ascii="宋体" w:hAnsi="宋体" w:eastAsia="宋体" w:cs="Times New Roman"/>
          <w:sz w:val="28"/>
          <w:szCs w:val="20"/>
          <w:u w:val="single"/>
        </w:rPr>
        <w:t xml:space="preserve">  </w:t>
      </w:r>
      <w:r>
        <w:rPr>
          <w:rFonts w:hint="eastAsia" w:ascii="宋体" w:hAnsi="宋体" w:eastAsia="宋体" w:cs="Times New Roman"/>
          <w:sz w:val="28"/>
          <w:szCs w:val="20"/>
          <w:u w:val="single"/>
        </w:rPr>
        <w:t>响应文件编制要求</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_Toc165387284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- 20 -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2BD000DA">
      <w:pPr>
        <w:tabs>
          <w:tab w:val="right" w:leader="dot" w:pos="9515"/>
        </w:tabs>
        <w:snapToGrid w:val="0"/>
        <w:ind w:left="840" w:leftChars="400"/>
        <w:rPr>
          <w:rFonts w:ascii="Calibri" w:hAnsi="Calibri" w:eastAsia="宋体" w:cs="Times New Roman"/>
        </w:rPr>
      </w:pPr>
      <w:r>
        <w:fldChar w:fldCharType="begin"/>
      </w:r>
      <w:r>
        <w:instrText xml:space="preserve"> HYPERLINK \l "_Toc165387285" </w:instrText>
      </w:r>
      <w:r>
        <w:fldChar w:fldCharType="separate"/>
      </w:r>
      <w:r>
        <w:rPr>
          <w:rFonts w:hint="eastAsia" w:ascii="宋体" w:hAnsi="宋体" w:eastAsia="宋体" w:cs="Times New Roman"/>
          <w:sz w:val="28"/>
          <w:szCs w:val="20"/>
          <w:u w:val="single"/>
        </w:rPr>
        <w:t>一、经济部分</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_Toc165387285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- 20 -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65BD852F">
      <w:pPr>
        <w:tabs>
          <w:tab w:val="right" w:leader="dot" w:pos="9515"/>
        </w:tabs>
        <w:snapToGrid w:val="0"/>
        <w:ind w:left="840" w:leftChars="400"/>
        <w:rPr>
          <w:rFonts w:ascii="Calibri" w:hAnsi="Calibri" w:eastAsia="宋体" w:cs="Times New Roman"/>
        </w:rPr>
      </w:pPr>
      <w:r>
        <w:fldChar w:fldCharType="begin"/>
      </w:r>
      <w:r>
        <w:instrText xml:space="preserve"> HYPERLINK \l "_Toc165387286" </w:instrText>
      </w:r>
      <w:r>
        <w:fldChar w:fldCharType="separate"/>
      </w:r>
      <w:r>
        <w:rPr>
          <w:rFonts w:hint="eastAsia" w:ascii="宋体" w:hAnsi="宋体" w:eastAsia="宋体" w:cs="Times New Roman"/>
          <w:sz w:val="28"/>
          <w:szCs w:val="20"/>
          <w:u w:val="single"/>
        </w:rPr>
        <w:t>二、技术部分</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_Toc165387286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- 20 -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32AB3BAF">
      <w:pPr>
        <w:tabs>
          <w:tab w:val="right" w:leader="dot" w:pos="9515"/>
        </w:tabs>
        <w:snapToGrid w:val="0"/>
        <w:ind w:left="840" w:leftChars="400"/>
        <w:rPr>
          <w:rFonts w:ascii="Calibri" w:hAnsi="Calibri" w:eastAsia="宋体" w:cs="Times New Roman"/>
        </w:rPr>
      </w:pPr>
      <w:r>
        <w:fldChar w:fldCharType="begin"/>
      </w:r>
      <w:r>
        <w:instrText xml:space="preserve"> HYPERLINK \l "_Toc165387287" </w:instrText>
      </w:r>
      <w:r>
        <w:fldChar w:fldCharType="separate"/>
      </w:r>
      <w:r>
        <w:rPr>
          <w:rFonts w:hint="eastAsia" w:ascii="宋体" w:hAnsi="宋体" w:eastAsia="宋体" w:cs="Times New Roman"/>
          <w:sz w:val="28"/>
          <w:szCs w:val="20"/>
          <w:u w:val="single"/>
        </w:rPr>
        <w:t>三、商务部分</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_Toc165387287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- 20 -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6E1D79B8">
      <w:pPr>
        <w:tabs>
          <w:tab w:val="right" w:leader="dot" w:pos="9515"/>
        </w:tabs>
        <w:snapToGrid w:val="0"/>
        <w:ind w:left="840" w:leftChars="400"/>
        <w:rPr>
          <w:rFonts w:ascii="Calibri" w:hAnsi="Calibri" w:eastAsia="宋体" w:cs="Times New Roman"/>
        </w:rPr>
      </w:pPr>
      <w:r>
        <w:fldChar w:fldCharType="begin"/>
      </w:r>
      <w:r>
        <w:instrText xml:space="preserve"> HYPERLINK \l "_Toc165387288" </w:instrText>
      </w:r>
      <w:r>
        <w:fldChar w:fldCharType="separate"/>
      </w:r>
      <w:r>
        <w:rPr>
          <w:rFonts w:hint="eastAsia" w:ascii="宋体" w:hAnsi="宋体" w:eastAsia="宋体" w:cs="Times New Roman"/>
          <w:sz w:val="28"/>
          <w:szCs w:val="20"/>
          <w:u w:val="single"/>
        </w:rPr>
        <w:t>四、资格条件</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_Toc165387288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- 20 -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7BD37D2E">
      <w:pPr>
        <w:tabs>
          <w:tab w:val="right" w:leader="dot" w:pos="9515"/>
        </w:tabs>
        <w:snapToGrid w:val="0"/>
        <w:ind w:left="840" w:leftChars="400"/>
        <w:rPr>
          <w:rFonts w:ascii="Calibri" w:hAnsi="Calibri" w:eastAsia="宋体" w:cs="Times New Roman"/>
        </w:rPr>
      </w:pPr>
      <w:r>
        <w:fldChar w:fldCharType="begin"/>
      </w:r>
      <w:r>
        <w:instrText xml:space="preserve"> HYPERLINK \l "_Toc165387289" </w:instrText>
      </w:r>
      <w:r>
        <w:fldChar w:fldCharType="separate"/>
      </w:r>
      <w:r>
        <w:rPr>
          <w:rFonts w:hint="eastAsia" w:ascii="宋体" w:hAnsi="宋体" w:eastAsia="宋体" w:cs="Times New Roman"/>
          <w:sz w:val="28"/>
          <w:szCs w:val="20"/>
          <w:u w:val="single"/>
        </w:rPr>
        <w:t>五、其他</w:t>
      </w:r>
      <w:r>
        <w:rPr>
          <w:rFonts w:ascii="Times New Roman" w:hAnsi="Times New Roman" w:eastAsia="宋体" w:cs="Times New Roman"/>
          <w:sz w:val="28"/>
          <w:szCs w:val="20"/>
        </w:rPr>
        <w:tab/>
      </w:r>
      <w:r>
        <w:rPr>
          <w:rFonts w:ascii="Times New Roman" w:hAnsi="Times New Roman" w:eastAsia="宋体" w:cs="Times New Roman"/>
          <w:sz w:val="28"/>
          <w:szCs w:val="20"/>
        </w:rPr>
        <w:fldChar w:fldCharType="begin"/>
      </w:r>
      <w:r>
        <w:rPr>
          <w:rFonts w:ascii="Times New Roman" w:hAnsi="Times New Roman" w:eastAsia="宋体" w:cs="Times New Roman"/>
          <w:sz w:val="28"/>
          <w:szCs w:val="20"/>
        </w:rPr>
        <w:instrText xml:space="preserve"> PAGEREF _Toc165387289 \h </w:instrText>
      </w:r>
      <w:r>
        <w:rPr>
          <w:rFonts w:ascii="Times New Roman" w:hAnsi="Times New Roman" w:eastAsia="宋体" w:cs="Times New Roman"/>
          <w:sz w:val="28"/>
          <w:szCs w:val="20"/>
        </w:rPr>
        <w:fldChar w:fldCharType="separate"/>
      </w:r>
      <w:r>
        <w:rPr>
          <w:rFonts w:ascii="Times New Roman" w:hAnsi="Times New Roman" w:eastAsia="宋体" w:cs="Times New Roman"/>
          <w:sz w:val="28"/>
          <w:szCs w:val="20"/>
        </w:rPr>
        <w:t>- 20 -</w:t>
      </w:r>
      <w:r>
        <w:rPr>
          <w:rFonts w:ascii="Times New Roman" w:hAnsi="Times New Roman" w:eastAsia="宋体" w:cs="Times New Roman"/>
          <w:sz w:val="28"/>
          <w:szCs w:val="20"/>
        </w:rPr>
        <w:fldChar w:fldCharType="end"/>
      </w:r>
      <w:r>
        <w:rPr>
          <w:rFonts w:ascii="Times New Roman" w:hAnsi="Times New Roman" w:eastAsia="宋体" w:cs="Times New Roman"/>
          <w:sz w:val="28"/>
          <w:szCs w:val="20"/>
        </w:rPr>
        <w:fldChar w:fldCharType="end"/>
      </w:r>
    </w:p>
    <w:p w14:paraId="54232D19">
      <w:pPr>
        <w:tabs>
          <w:tab w:val="right" w:leader="dot" w:pos="9402"/>
        </w:tabs>
        <w:snapToGrid w:val="0"/>
        <w:spacing w:line="300" w:lineRule="exact"/>
        <w:ind w:left="420" w:leftChars="200"/>
        <w:jc w:val="center"/>
        <w:rPr>
          <w:rFonts w:ascii="宋体" w:hAnsi="宋体" w:eastAsia="宋体" w:cs="Times New Roman"/>
          <w:sz w:val="28"/>
          <w:szCs w:val="24"/>
        </w:rPr>
        <w:sectPr>
          <w:footerReference r:id="rId6" w:type="default"/>
          <w:pgSz w:w="11907" w:h="16840"/>
          <w:pgMar w:top="1134" w:right="1191" w:bottom="1134" w:left="1191" w:header="851" w:footer="992" w:gutter="0"/>
          <w:pgNumType w:fmt="numberInDash" w:start="1"/>
          <w:cols w:space="720" w:num="1"/>
          <w:docGrid w:linePitch="380" w:charSpace="-5735"/>
        </w:sectPr>
      </w:pPr>
      <w:r>
        <w:rPr>
          <w:rFonts w:hint="eastAsia" w:ascii="宋体" w:hAnsi="宋体" w:eastAsia="宋体" w:cs="Times New Roman"/>
          <w:sz w:val="28"/>
          <w:szCs w:val="24"/>
        </w:rPr>
        <w:fldChar w:fldCharType="end"/>
      </w:r>
    </w:p>
    <w:p w14:paraId="0172FFF8">
      <w:pPr>
        <w:jc w:val="center"/>
        <w:rPr>
          <w:rFonts w:ascii="宋体" w:hAnsi="宋体" w:eastAsia="宋体" w:cs="Times New Roman"/>
          <w:b/>
          <w:bCs/>
          <w:sz w:val="44"/>
          <w:szCs w:val="44"/>
        </w:rPr>
      </w:pPr>
      <w:r>
        <w:rPr>
          <w:rFonts w:hint="eastAsia" w:ascii="宋体" w:hAnsi="宋体" w:eastAsia="宋体" w:cs="Times New Roman"/>
          <w:b/>
          <w:bCs/>
          <w:sz w:val="44"/>
          <w:szCs w:val="44"/>
        </w:rPr>
        <w:t>采购文件获取登记表</w:t>
      </w:r>
    </w:p>
    <w:p w14:paraId="33D28A29">
      <w:pPr>
        <w:jc w:val="left"/>
        <w:rPr>
          <w:rFonts w:ascii="Times New Roman" w:hAnsi="Times New Roman" w:eastAsia="黑体" w:cs="Times New Roman"/>
          <w:b/>
          <w:bCs/>
          <w:spacing w:val="40"/>
          <w:szCs w:val="24"/>
        </w:rPr>
      </w:pPr>
    </w:p>
    <w:tbl>
      <w:tblPr>
        <w:tblStyle w:val="50"/>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7"/>
        <w:gridCol w:w="6521"/>
      </w:tblGrid>
      <w:tr w14:paraId="45F32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top w:val="double" w:color="auto" w:sz="4" w:space="0"/>
              <w:left w:val="double" w:color="auto" w:sz="4" w:space="0"/>
            </w:tcBorders>
            <w:vAlign w:val="center"/>
          </w:tcPr>
          <w:p w14:paraId="2F0B2229">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项目号</w:t>
            </w:r>
          </w:p>
        </w:tc>
        <w:tc>
          <w:tcPr>
            <w:tcW w:w="6521" w:type="dxa"/>
            <w:tcBorders>
              <w:top w:val="double" w:color="auto" w:sz="4" w:space="0"/>
              <w:right w:val="double" w:color="auto" w:sz="4" w:space="0"/>
            </w:tcBorders>
            <w:vAlign w:val="center"/>
          </w:tcPr>
          <w:p w14:paraId="592A4703">
            <w:pPr>
              <w:jc w:val="center"/>
              <w:rPr>
                <w:rFonts w:ascii="Times New Roman" w:hAnsi="Times New Roman" w:eastAsia="宋体" w:cs="Times New Roman"/>
                <w:sz w:val="30"/>
                <w:szCs w:val="30"/>
              </w:rPr>
            </w:pPr>
            <w:r>
              <w:rPr>
                <w:rFonts w:ascii="Times New Roman" w:hAnsi="Times New Roman" w:eastAsia="宋体" w:cs="Times New Roman"/>
                <w:sz w:val="30"/>
                <w:szCs w:val="30"/>
              </w:rPr>
              <w:t>CQCBJQ2404-116</w:t>
            </w:r>
          </w:p>
        </w:tc>
      </w:tr>
      <w:tr w14:paraId="34603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1BCE314E">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项目名称</w:t>
            </w:r>
          </w:p>
        </w:tc>
        <w:tc>
          <w:tcPr>
            <w:tcW w:w="6521" w:type="dxa"/>
            <w:tcBorders>
              <w:right w:val="double" w:color="auto" w:sz="4" w:space="0"/>
            </w:tcBorders>
            <w:vAlign w:val="center"/>
          </w:tcPr>
          <w:p w14:paraId="50464F62">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第六届中国西部国际投资贸易洽谈会“西洽优选”消费促进活动承办服务项目</w:t>
            </w:r>
          </w:p>
        </w:tc>
      </w:tr>
      <w:tr w14:paraId="799D1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6A633393">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供应商名称</w:t>
            </w:r>
          </w:p>
        </w:tc>
        <w:tc>
          <w:tcPr>
            <w:tcW w:w="6521" w:type="dxa"/>
            <w:tcBorders>
              <w:right w:val="double" w:color="auto" w:sz="4" w:space="0"/>
            </w:tcBorders>
            <w:vAlign w:val="center"/>
          </w:tcPr>
          <w:p w14:paraId="7ABE8263">
            <w:pPr>
              <w:jc w:val="center"/>
              <w:rPr>
                <w:rFonts w:ascii="Times New Roman" w:hAnsi="Times New Roman" w:eastAsia="宋体" w:cs="Times New Roman"/>
                <w:sz w:val="30"/>
                <w:szCs w:val="30"/>
              </w:rPr>
            </w:pPr>
          </w:p>
        </w:tc>
      </w:tr>
      <w:tr w14:paraId="5E1FB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1A8A8779">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统一社会信用代码</w:t>
            </w:r>
          </w:p>
          <w:p w14:paraId="4F7BEB86">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（税号）</w:t>
            </w:r>
          </w:p>
        </w:tc>
        <w:tc>
          <w:tcPr>
            <w:tcW w:w="6521" w:type="dxa"/>
            <w:tcBorders>
              <w:right w:val="double" w:color="auto" w:sz="4" w:space="0"/>
            </w:tcBorders>
            <w:vAlign w:val="center"/>
          </w:tcPr>
          <w:p w14:paraId="600740DB">
            <w:pPr>
              <w:jc w:val="center"/>
              <w:rPr>
                <w:rFonts w:ascii="Times New Roman" w:hAnsi="Times New Roman" w:eastAsia="宋体" w:cs="Times New Roman"/>
                <w:sz w:val="30"/>
                <w:szCs w:val="30"/>
              </w:rPr>
            </w:pPr>
          </w:p>
          <w:p w14:paraId="114FEED9">
            <w:pPr>
              <w:jc w:val="center"/>
              <w:rPr>
                <w:rFonts w:ascii="Times New Roman" w:hAnsi="Times New Roman" w:eastAsia="宋体" w:cs="Times New Roman"/>
                <w:sz w:val="30"/>
                <w:szCs w:val="30"/>
              </w:rPr>
            </w:pPr>
          </w:p>
          <w:p w14:paraId="428AB3C7">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开票：□是  □否</w:t>
            </w:r>
          </w:p>
        </w:tc>
      </w:tr>
      <w:tr w14:paraId="7CEBD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016CEDEC">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联系人</w:t>
            </w:r>
          </w:p>
        </w:tc>
        <w:tc>
          <w:tcPr>
            <w:tcW w:w="6521" w:type="dxa"/>
            <w:tcBorders>
              <w:right w:val="double" w:color="auto" w:sz="4" w:space="0"/>
            </w:tcBorders>
            <w:vAlign w:val="center"/>
          </w:tcPr>
          <w:p w14:paraId="4AF039F2">
            <w:pPr>
              <w:jc w:val="center"/>
              <w:rPr>
                <w:rFonts w:ascii="Times New Roman" w:hAnsi="Times New Roman" w:eastAsia="宋体" w:cs="Times New Roman"/>
                <w:sz w:val="30"/>
                <w:szCs w:val="30"/>
              </w:rPr>
            </w:pPr>
          </w:p>
        </w:tc>
      </w:tr>
      <w:tr w14:paraId="39287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7D9C77C6">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手机</w:t>
            </w:r>
          </w:p>
        </w:tc>
        <w:tc>
          <w:tcPr>
            <w:tcW w:w="6521" w:type="dxa"/>
            <w:tcBorders>
              <w:right w:val="double" w:color="auto" w:sz="4" w:space="0"/>
            </w:tcBorders>
            <w:vAlign w:val="center"/>
          </w:tcPr>
          <w:p w14:paraId="76ABD572">
            <w:pPr>
              <w:jc w:val="center"/>
              <w:rPr>
                <w:rFonts w:ascii="Times New Roman" w:hAnsi="Times New Roman" w:eastAsia="宋体" w:cs="Times New Roman"/>
                <w:sz w:val="30"/>
                <w:szCs w:val="30"/>
              </w:rPr>
            </w:pPr>
          </w:p>
        </w:tc>
      </w:tr>
      <w:tr w14:paraId="2736D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5FE86251">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办公电话</w:t>
            </w:r>
          </w:p>
        </w:tc>
        <w:tc>
          <w:tcPr>
            <w:tcW w:w="6521" w:type="dxa"/>
            <w:tcBorders>
              <w:right w:val="double" w:color="auto" w:sz="4" w:space="0"/>
            </w:tcBorders>
            <w:vAlign w:val="center"/>
          </w:tcPr>
          <w:p w14:paraId="7110A92C">
            <w:pPr>
              <w:jc w:val="center"/>
              <w:rPr>
                <w:rFonts w:ascii="Times New Roman" w:hAnsi="Times New Roman" w:eastAsia="宋体" w:cs="Times New Roman"/>
                <w:sz w:val="30"/>
                <w:szCs w:val="30"/>
              </w:rPr>
            </w:pPr>
          </w:p>
        </w:tc>
      </w:tr>
      <w:tr w14:paraId="24ABA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7F016134">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传真</w:t>
            </w:r>
          </w:p>
        </w:tc>
        <w:tc>
          <w:tcPr>
            <w:tcW w:w="6521" w:type="dxa"/>
            <w:tcBorders>
              <w:right w:val="double" w:color="auto" w:sz="4" w:space="0"/>
            </w:tcBorders>
            <w:vAlign w:val="center"/>
          </w:tcPr>
          <w:p w14:paraId="72FB1042">
            <w:pPr>
              <w:jc w:val="center"/>
              <w:rPr>
                <w:rFonts w:ascii="Times New Roman" w:hAnsi="Times New Roman" w:eastAsia="宋体" w:cs="Times New Roman"/>
                <w:sz w:val="30"/>
                <w:szCs w:val="30"/>
              </w:rPr>
            </w:pPr>
          </w:p>
        </w:tc>
      </w:tr>
      <w:tr w14:paraId="0F49A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14:paraId="67CAB5DF">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*E-mail</w:t>
            </w:r>
          </w:p>
        </w:tc>
        <w:tc>
          <w:tcPr>
            <w:tcW w:w="6521" w:type="dxa"/>
            <w:tcBorders>
              <w:right w:val="double" w:color="auto" w:sz="4" w:space="0"/>
            </w:tcBorders>
            <w:vAlign w:val="center"/>
          </w:tcPr>
          <w:p w14:paraId="66B02A0A">
            <w:pPr>
              <w:jc w:val="center"/>
              <w:rPr>
                <w:rFonts w:ascii="Times New Roman" w:hAnsi="Times New Roman" w:eastAsia="宋体" w:cs="Times New Roman"/>
                <w:sz w:val="30"/>
                <w:szCs w:val="30"/>
              </w:rPr>
            </w:pPr>
          </w:p>
        </w:tc>
      </w:tr>
      <w:tr w14:paraId="621A2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bottom w:val="double" w:color="auto" w:sz="4" w:space="0"/>
            </w:tcBorders>
            <w:vAlign w:val="center"/>
          </w:tcPr>
          <w:p w14:paraId="18DAE03B">
            <w:pPr>
              <w:jc w:val="center"/>
              <w:rPr>
                <w:rFonts w:ascii="Times New Roman" w:hAnsi="Times New Roman" w:eastAsia="宋体" w:cs="Times New Roman"/>
                <w:sz w:val="30"/>
                <w:szCs w:val="30"/>
              </w:rPr>
            </w:pPr>
            <w:r>
              <w:rPr>
                <w:rFonts w:hint="eastAsia" w:ascii="Times New Roman" w:hAnsi="Times New Roman" w:eastAsia="宋体" w:cs="Times New Roman"/>
                <w:sz w:val="30"/>
                <w:szCs w:val="30"/>
              </w:rPr>
              <w:t>单位地址</w:t>
            </w:r>
          </w:p>
        </w:tc>
        <w:tc>
          <w:tcPr>
            <w:tcW w:w="6521" w:type="dxa"/>
            <w:tcBorders>
              <w:bottom w:val="double" w:color="auto" w:sz="4" w:space="0"/>
              <w:right w:val="double" w:color="auto" w:sz="4" w:space="0"/>
            </w:tcBorders>
            <w:vAlign w:val="center"/>
          </w:tcPr>
          <w:p w14:paraId="1FD8FACC">
            <w:pPr>
              <w:jc w:val="left"/>
              <w:rPr>
                <w:rFonts w:ascii="Times New Roman" w:hAnsi="Times New Roman" w:eastAsia="宋体" w:cs="Times New Roman"/>
                <w:sz w:val="30"/>
                <w:szCs w:val="30"/>
              </w:rPr>
            </w:pPr>
          </w:p>
        </w:tc>
      </w:tr>
    </w:tbl>
    <w:p w14:paraId="1FB9B3A3">
      <w:pPr>
        <w:rPr>
          <w:rFonts w:ascii="宋体" w:hAnsi="宋体" w:eastAsia="宋体" w:cs="Times New Roman"/>
          <w:sz w:val="24"/>
          <w:szCs w:val="24"/>
        </w:rPr>
      </w:pPr>
      <w:r>
        <w:rPr>
          <w:rFonts w:hint="eastAsia" w:ascii="宋体" w:hAnsi="宋体" w:eastAsia="宋体" w:cs="Times New Roman"/>
          <w:sz w:val="24"/>
          <w:szCs w:val="24"/>
        </w:rPr>
        <w:t>*注：发票为数电发票，将于标书费支付后5个工作日内开具，请于国家税务总局电子税务局——我要办税——税务数字账户——全量发票查询处，查询下载。</w:t>
      </w:r>
    </w:p>
    <w:p w14:paraId="322D4523">
      <w:pPr>
        <w:keepNext/>
        <w:keepLines/>
        <w:pageBreakBefore/>
        <w:snapToGrid w:val="0"/>
        <w:spacing w:before="120" w:beforeLines="50" w:line="360" w:lineRule="auto"/>
        <w:jc w:val="center"/>
        <w:outlineLvl w:val="1"/>
        <w:rPr>
          <w:rFonts w:ascii="宋体" w:hAnsi="宋体" w:eastAsia="宋体" w:cs="Times New Roman"/>
          <w:b/>
          <w:sz w:val="36"/>
          <w:szCs w:val="30"/>
          <w:lang w:val="zh-CN" w:eastAsia="zh-CN"/>
        </w:rPr>
      </w:pPr>
      <w:bookmarkStart w:id="0" w:name="_Toc165387249"/>
      <w:r>
        <w:rPr>
          <w:rFonts w:hint="eastAsia" w:ascii="宋体" w:hAnsi="宋体" w:eastAsia="宋体" w:cs="Times New Roman"/>
          <w:b/>
          <w:sz w:val="36"/>
          <w:szCs w:val="30"/>
          <w:lang w:val="zh-CN" w:eastAsia="zh-CN"/>
        </w:rPr>
        <w:t>第一篇  采购邀请书</w:t>
      </w:r>
      <w:bookmarkEnd w:id="0"/>
    </w:p>
    <w:p w14:paraId="0DC23027">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重庆市中基致信招标代理有限公司（以下简称：采购代理机构）接受重庆市商务委员会（以下简称：采购人）的委托，对第六届中国西部国际投资贸易洽谈会“西洽优选”消费促进活动承办服务项目（项目号：</w:t>
      </w:r>
      <w:r>
        <w:rPr>
          <w:rFonts w:ascii="宋体" w:hAnsi="宋体" w:eastAsia="宋体" w:cs="Times New Roman"/>
          <w:sz w:val="24"/>
          <w:szCs w:val="24"/>
        </w:rPr>
        <w:t>CQCBJQ2404-116</w:t>
      </w:r>
      <w:r>
        <w:rPr>
          <w:rFonts w:hint="eastAsia" w:ascii="宋体" w:hAnsi="宋体" w:eastAsia="宋体" w:cs="Times New Roman"/>
          <w:sz w:val="24"/>
          <w:szCs w:val="24"/>
        </w:rPr>
        <w:t>）进行竞争性磋商采购。欢迎有资格的供应商前来参与磋商。</w:t>
      </w:r>
    </w:p>
    <w:p w14:paraId="6DBDF2E0">
      <w:pPr>
        <w:keepNext/>
        <w:keepLines/>
        <w:snapToGrid w:val="0"/>
        <w:spacing w:line="360" w:lineRule="auto"/>
        <w:ind w:firstLine="482" w:firstLineChars="200"/>
        <w:outlineLvl w:val="2"/>
        <w:rPr>
          <w:rFonts w:ascii="宋体" w:hAnsi="宋体" w:eastAsia="宋体" w:cs="Times New Roman"/>
          <w:b/>
          <w:sz w:val="24"/>
          <w:szCs w:val="24"/>
        </w:rPr>
      </w:pPr>
      <w:bookmarkStart w:id="1" w:name="_Toc165387250"/>
      <w:r>
        <w:rPr>
          <w:rFonts w:hint="eastAsia" w:ascii="宋体" w:hAnsi="宋体" w:eastAsia="宋体" w:cs="Times New Roman"/>
          <w:b/>
          <w:sz w:val="24"/>
          <w:szCs w:val="24"/>
        </w:rPr>
        <w:t>一、竞争性磋商内容</w:t>
      </w:r>
      <w:bookmarkEnd w:id="1"/>
    </w:p>
    <w:tbl>
      <w:tblPr>
        <w:tblStyle w:val="50"/>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9"/>
        <w:gridCol w:w="1346"/>
        <w:gridCol w:w="1347"/>
        <w:gridCol w:w="1276"/>
        <w:gridCol w:w="2410"/>
      </w:tblGrid>
      <w:tr w14:paraId="0ED5F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3119" w:type="dxa"/>
            <w:tcBorders>
              <w:top w:val="single" w:color="auto" w:sz="4" w:space="0"/>
              <w:left w:val="single" w:color="auto" w:sz="4" w:space="0"/>
              <w:right w:val="single" w:color="auto" w:sz="4" w:space="0"/>
            </w:tcBorders>
            <w:vAlign w:val="center"/>
          </w:tcPr>
          <w:p w14:paraId="2B1B69BF">
            <w:pPr>
              <w:widowControl/>
              <w:snapToGrid w:val="0"/>
              <w:jc w:val="center"/>
              <w:rPr>
                <w:rFonts w:ascii="宋体" w:hAnsi="宋体" w:eastAsia="宋体" w:cs="宋体"/>
                <w:b/>
                <w:bCs/>
                <w:kern w:val="0"/>
                <w:szCs w:val="24"/>
              </w:rPr>
            </w:pPr>
            <w:r>
              <w:rPr>
                <w:rFonts w:hint="eastAsia" w:ascii="宋体" w:hAnsi="宋体" w:eastAsia="宋体" w:cs="宋体"/>
                <w:b/>
                <w:bCs/>
                <w:kern w:val="0"/>
                <w:szCs w:val="24"/>
              </w:rPr>
              <w:t>项目内容</w:t>
            </w:r>
          </w:p>
        </w:tc>
        <w:tc>
          <w:tcPr>
            <w:tcW w:w="1346" w:type="dxa"/>
            <w:tcBorders>
              <w:top w:val="single" w:color="auto" w:sz="4" w:space="0"/>
              <w:left w:val="single" w:color="auto" w:sz="4" w:space="0"/>
              <w:right w:val="single" w:color="auto" w:sz="4" w:space="0"/>
            </w:tcBorders>
            <w:vAlign w:val="center"/>
          </w:tcPr>
          <w:p w14:paraId="55B48D4A">
            <w:pPr>
              <w:widowControl/>
              <w:snapToGrid w:val="0"/>
              <w:jc w:val="center"/>
              <w:rPr>
                <w:rFonts w:ascii="宋体" w:hAnsi="宋体" w:eastAsia="宋体" w:cs="宋体"/>
                <w:b/>
                <w:bCs/>
                <w:kern w:val="0"/>
                <w:szCs w:val="24"/>
              </w:rPr>
            </w:pPr>
            <w:r>
              <w:rPr>
                <w:rFonts w:hint="eastAsia" w:ascii="宋体" w:hAnsi="宋体" w:eastAsia="宋体" w:cs="宋体"/>
                <w:b/>
                <w:bCs/>
                <w:kern w:val="0"/>
                <w:szCs w:val="24"/>
              </w:rPr>
              <w:t>最高限价</w:t>
            </w:r>
          </w:p>
          <w:p w14:paraId="0A9D45F9">
            <w:pPr>
              <w:widowControl/>
              <w:snapToGrid w:val="0"/>
              <w:jc w:val="center"/>
              <w:rPr>
                <w:rFonts w:ascii="宋体" w:hAnsi="宋体" w:eastAsia="宋体" w:cs="宋体"/>
                <w:b/>
                <w:bCs/>
                <w:kern w:val="0"/>
                <w:szCs w:val="24"/>
              </w:rPr>
            </w:pPr>
            <w:r>
              <w:rPr>
                <w:rFonts w:hint="eastAsia" w:ascii="宋体" w:hAnsi="宋体" w:eastAsia="宋体" w:cs="宋体"/>
                <w:b/>
                <w:bCs/>
                <w:kern w:val="0"/>
                <w:szCs w:val="24"/>
              </w:rPr>
              <w:t>（万元）</w:t>
            </w:r>
          </w:p>
        </w:tc>
        <w:tc>
          <w:tcPr>
            <w:tcW w:w="1347" w:type="dxa"/>
            <w:tcBorders>
              <w:top w:val="single" w:color="auto" w:sz="4" w:space="0"/>
              <w:left w:val="single" w:color="auto" w:sz="4" w:space="0"/>
              <w:right w:val="single" w:color="auto" w:sz="4" w:space="0"/>
            </w:tcBorders>
            <w:vAlign w:val="center"/>
          </w:tcPr>
          <w:p w14:paraId="4E921F1F">
            <w:pPr>
              <w:widowControl/>
              <w:snapToGrid w:val="0"/>
              <w:jc w:val="center"/>
              <w:rPr>
                <w:rFonts w:ascii="宋体" w:hAnsi="宋体" w:eastAsia="宋体" w:cs="宋体"/>
                <w:b/>
                <w:bCs/>
                <w:kern w:val="0"/>
                <w:szCs w:val="24"/>
              </w:rPr>
            </w:pPr>
            <w:r>
              <w:rPr>
                <w:rFonts w:hint="eastAsia" w:ascii="宋体" w:hAnsi="宋体" w:eastAsia="宋体" w:cs="宋体"/>
                <w:b/>
                <w:bCs/>
                <w:kern w:val="0"/>
                <w:szCs w:val="24"/>
              </w:rPr>
              <w:t>磋商保证金</w:t>
            </w:r>
          </w:p>
          <w:p w14:paraId="56C0D4E8">
            <w:pPr>
              <w:widowControl/>
              <w:snapToGrid w:val="0"/>
              <w:jc w:val="center"/>
              <w:rPr>
                <w:rFonts w:ascii="宋体" w:hAnsi="宋体" w:eastAsia="宋体" w:cs="宋体"/>
                <w:b/>
                <w:bCs/>
                <w:kern w:val="0"/>
                <w:szCs w:val="24"/>
              </w:rPr>
            </w:pPr>
            <w:r>
              <w:rPr>
                <w:rFonts w:hint="eastAsia" w:ascii="宋体" w:hAnsi="宋体" w:eastAsia="宋体" w:cs="宋体"/>
                <w:b/>
                <w:bCs/>
                <w:kern w:val="0"/>
                <w:szCs w:val="24"/>
              </w:rPr>
              <w:t>（万元）</w:t>
            </w:r>
          </w:p>
        </w:tc>
        <w:tc>
          <w:tcPr>
            <w:tcW w:w="1276" w:type="dxa"/>
            <w:tcBorders>
              <w:top w:val="single" w:color="auto" w:sz="4" w:space="0"/>
              <w:left w:val="single" w:color="auto" w:sz="4" w:space="0"/>
              <w:right w:val="single" w:color="auto" w:sz="4" w:space="0"/>
            </w:tcBorders>
            <w:vAlign w:val="center"/>
          </w:tcPr>
          <w:p w14:paraId="3EB4B0A8">
            <w:pPr>
              <w:widowControl/>
              <w:snapToGrid w:val="0"/>
              <w:jc w:val="center"/>
              <w:rPr>
                <w:rFonts w:ascii="宋体" w:hAnsi="宋体" w:eastAsia="宋体" w:cs="宋体"/>
                <w:b/>
                <w:bCs/>
                <w:kern w:val="0"/>
                <w:szCs w:val="24"/>
              </w:rPr>
            </w:pPr>
            <w:r>
              <w:rPr>
                <w:rFonts w:hint="eastAsia" w:ascii="宋体" w:hAnsi="宋体" w:eastAsia="宋体" w:cs="宋体"/>
                <w:b/>
                <w:bCs/>
                <w:kern w:val="0"/>
                <w:szCs w:val="24"/>
              </w:rPr>
              <w:t>成交供应商数量（名）</w:t>
            </w:r>
          </w:p>
        </w:tc>
        <w:tc>
          <w:tcPr>
            <w:tcW w:w="2410" w:type="dxa"/>
            <w:tcBorders>
              <w:top w:val="single" w:color="auto" w:sz="4" w:space="0"/>
              <w:left w:val="single" w:color="auto" w:sz="4" w:space="0"/>
              <w:right w:val="single" w:color="auto" w:sz="4" w:space="0"/>
            </w:tcBorders>
            <w:vAlign w:val="center"/>
          </w:tcPr>
          <w:p w14:paraId="34E9F7D8">
            <w:pPr>
              <w:widowControl/>
              <w:snapToGrid w:val="0"/>
              <w:jc w:val="center"/>
              <w:rPr>
                <w:rFonts w:ascii="宋体" w:hAnsi="宋体" w:eastAsia="宋体" w:cs="宋体"/>
                <w:b/>
                <w:bCs/>
                <w:kern w:val="0"/>
                <w:szCs w:val="24"/>
              </w:rPr>
            </w:pPr>
            <w:r>
              <w:rPr>
                <w:rFonts w:hint="eastAsia" w:ascii="宋体" w:hAnsi="宋体" w:eastAsia="宋体" w:cs="宋体"/>
                <w:b/>
                <w:bCs/>
                <w:kern w:val="0"/>
                <w:szCs w:val="21"/>
              </w:rPr>
              <w:t>采购标的对应的中小企业划分标准所属行业</w:t>
            </w:r>
          </w:p>
        </w:tc>
      </w:tr>
      <w:tr w14:paraId="5A9EE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3119" w:type="dxa"/>
            <w:tcBorders>
              <w:top w:val="single" w:color="auto" w:sz="4" w:space="0"/>
              <w:left w:val="single" w:color="auto" w:sz="4" w:space="0"/>
              <w:right w:val="single" w:color="auto" w:sz="4" w:space="0"/>
            </w:tcBorders>
            <w:vAlign w:val="center"/>
          </w:tcPr>
          <w:p w14:paraId="41BE658B">
            <w:pPr>
              <w:snapToGrid w:val="0"/>
              <w:spacing w:line="240" w:lineRule="atLeast"/>
              <w:jc w:val="center"/>
              <w:outlineLvl w:val="0"/>
              <w:rPr>
                <w:rFonts w:ascii="宋体" w:hAnsi="宋体" w:eastAsia="宋体" w:cs="Times New Roman"/>
                <w:szCs w:val="21"/>
              </w:rPr>
            </w:pPr>
            <w:r>
              <w:rPr>
                <w:rFonts w:hint="eastAsia" w:ascii="宋体" w:hAnsi="宋体" w:eastAsia="宋体" w:cs="Times New Roman"/>
                <w:szCs w:val="21"/>
              </w:rPr>
              <w:t>第六届中国西部国际投资贸易洽谈会“西洽优选”消费促进活动承办服务</w:t>
            </w:r>
          </w:p>
        </w:tc>
        <w:tc>
          <w:tcPr>
            <w:tcW w:w="1346" w:type="dxa"/>
            <w:tcBorders>
              <w:top w:val="single" w:color="auto" w:sz="4" w:space="0"/>
              <w:left w:val="single" w:color="auto" w:sz="4" w:space="0"/>
              <w:bottom w:val="single" w:color="auto" w:sz="4" w:space="0"/>
              <w:right w:val="single" w:color="auto" w:sz="4" w:space="0"/>
            </w:tcBorders>
            <w:vAlign w:val="center"/>
          </w:tcPr>
          <w:p w14:paraId="404A5898">
            <w:pPr>
              <w:snapToGrid w:val="0"/>
              <w:spacing w:line="240" w:lineRule="atLeast"/>
              <w:jc w:val="center"/>
              <w:outlineLvl w:val="0"/>
              <w:rPr>
                <w:rFonts w:ascii="宋体" w:hAnsi="宋体" w:eastAsia="宋体" w:cs="Times New Roman"/>
                <w:szCs w:val="21"/>
              </w:rPr>
            </w:pPr>
            <w:r>
              <w:rPr>
                <w:rFonts w:hint="eastAsia" w:ascii="宋体" w:hAnsi="宋体" w:eastAsia="宋体" w:cs="Times New Roman"/>
                <w:szCs w:val="21"/>
              </w:rPr>
              <w:t>49</w:t>
            </w:r>
          </w:p>
        </w:tc>
        <w:tc>
          <w:tcPr>
            <w:tcW w:w="1347" w:type="dxa"/>
            <w:tcBorders>
              <w:top w:val="single" w:color="auto" w:sz="4" w:space="0"/>
              <w:left w:val="single" w:color="auto" w:sz="4" w:space="0"/>
              <w:bottom w:val="single" w:color="auto" w:sz="4" w:space="0"/>
              <w:right w:val="single" w:color="auto" w:sz="4" w:space="0"/>
            </w:tcBorders>
            <w:vAlign w:val="center"/>
          </w:tcPr>
          <w:p w14:paraId="7F35838D">
            <w:pPr>
              <w:snapToGrid w:val="0"/>
              <w:spacing w:line="240" w:lineRule="atLeast"/>
              <w:jc w:val="center"/>
              <w:outlineLvl w:val="0"/>
              <w:rPr>
                <w:rFonts w:ascii="宋体" w:hAnsi="宋体" w:eastAsia="宋体" w:cs="Times New Roman"/>
                <w:szCs w:val="21"/>
              </w:rPr>
            </w:pPr>
            <w:r>
              <w:rPr>
                <w:rFonts w:hint="eastAsia" w:ascii="宋体" w:hAnsi="宋体" w:eastAsia="宋体" w:cs="Times New Roman"/>
                <w:szCs w:val="21"/>
              </w:rPr>
              <w:t>0.98</w:t>
            </w:r>
          </w:p>
        </w:tc>
        <w:tc>
          <w:tcPr>
            <w:tcW w:w="1276" w:type="dxa"/>
            <w:tcBorders>
              <w:top w:val="single" w:color="auto" w:sz="4" w:space="0"/>
              <w:left w:val="single" w:color="auto" w:sz="4" w:space="0"/>
              <w:right w:val="single" w:color="auto" w:sz="4" w:space="0"/>
            </w:tcBorders>
            <w:vAlign w:val="center"/>
          </w:tcPr>
          <w:p w14:paraId="4304AB3D">
            <w:pPr>
              <w:snapToGrid w:val="0"/>
              <w:spacing w:line="240" w:lineRule="atLeast"/>
              <w:jc w:val="center"/>
              <w:outlineLvl w:val="0"/>
              <w:rPr>
                <w:rFonts w:ascii="宋体" w:hAnsi="宋体" w:eastAsia="宋体" w:cs="Times New Roman"/>
                <w:szCs w:val="21"/>
              </w:rPr>
            </w:pPr>
            <w:r>
              <w:rPr>
                <w:rFonts w:ascii="宋体" w:hAnsi="宋体" w:eastAsia="宋体" w:cs="Times New Roman"/>
                <w:szCs w:val="21"/>
              </w:rPr>
              <w:t>1</w:t>
            </w:r>
          </w:p>
        </w:tc>
        <w:tc>
          <w:tcPr>
            <w:tcW w:w="2410" w:type="dxa"/>
            <w:tcBorders>
              <w:top w:val="single" w:color="auto" w:sz="4" w:space="0"/>
              <w:left w:val="single" w:color="auto" w:sz="4" w:space="0"/>
              <w:right w:val="single" w:color="auto" w:sz="4" w:space="0"/>
            </w:tcBorders>
            <w:vAlign w:val="center"/>
          </w:tcPr>
          <w:p w14:paraId="252A161C">
            <w:pPr>
              <w:snapToGrid w:val="0"/>
              <w:spacing w:line="240" w:lineRule="atLeast"/>
              <w:jc w:val="center"/>
              <w:outlineLvl w:val="0"/>
              <w:rPr>
                <w:rFonts w:ascii="宋体" w:hAnsi="宋体" w:eastAsia="宋体" w:cs="Times New Roman"/>
                <w:szCs w:val="21"/>
              </w:rPr>
            </w:pPr>
            <w:r>
              <w:rPr>
                <w:rFonts w:hint="eastAsia" w:ascii="宋体" w:hAnsi="宋体" w:eastAsia="宋体" w:cs="Times New Roman"/>
                <w:color w:val="000000"/>
                <w:szCs w:val="21"/>
              </w:rPr>
              <w:t>租赁和商务服务业</w:t>
            </w:r>
          </w:p>
        </w:tc>
      </w:tr>
    </w:tbl>
    <w:p w14:paraId="1D0043EF">
      <w:pPr>
        <w:keepNext/>
        <w:keepLines/>
        <w:snapToGrid w:val="0"/>
        <w:spacing w:before="120" w:beforeLines="50" w:line="360" w:lineRule="auto"/>
        <w:ind w:firstLine="482" w:firstLineChars="200"/>
        <w:outlineLvl w:val="2"/>
        <w:rPr>
          <w:rFonts w:ascii="宋体" w:hAnsi="宋体" w:eastAsia="宋体" w:cs="Times New Roman"/>
          <w:b/>
          <w:sz w:val="24"/>
          <w:szCs w:val="24"/>
        </w:rPr>
      </w:pPr>
      <w:bookmarkStart w:id="2" w:name="_Toc165387251"/>
      <w:r>
        <w:rPr>
          <w:rFonts w:hint="eastAsia" w:ascii="宋体" w:hAnsi="宋体" w:eastAsia="宋体" w:cs="Times New Roman"/>
          <w:b/>
          <w:sz w:val="24"/>
          <w:szCs w:val="24"/>
        </w:rPr>
        <w:t>二、资金来源</w:t>
      </w:r>
      <w:bookmarkEnd w:id="2"/>
    </w:p>
    <w:p w14:paraId="2E3AF9F2">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财政资金,预算金额为：</w:t>
      </w:r>
      <w:r>
        <w:rPr>
          <w:rFonts w:hint="eastAsia" w:ascii="宋体" w:hAnsi="宋体" w:eastAsia="宋体" w:cs="Times New Roman"/>
          <w:sz w:val="24"/>
          <w:szCs w:val="24"/>
          <w:u w:val="single"/>
        </w:rPr>
        <w:t xml:space="preserve"> 49 </w:t>
      </w:r>
      <w:r>
        <w:rPr>
          <w:rFonts w:hint="eastAsia" w:ascii="宋体" w:hAnsi="宋体" w:eastAsia="宋体" w:cs="Times New Roman"/>
          <w:sz w:val="24"/>
          <w:szCs w:val="24"/>
        </w:rPr>
        <w:t>万元。</w:t>
      </w:r>
    </w:p>
    <w:p w14:paraId="279395C1">
      <w:pPr>
        <w:keepNext/>
        <w:keepLines/>
        <w:snapToGrid w:val="0"/>
        <w:spacing w:line="360" w:lineRule="auto"/>
        <w:ind w:firstLine="482" w:firstLineChars="200"/>
        <w:outlineLvl w:val="2"/>
        <w:rPr>
          <w:rFonts w:ascii="宋体" w:hAnsi="宋体" w:eastAsia="宋体" w:cs="Times New Roman"/>
          <w:b/>
          <w:sz w:val="24"/>
          <w:szCs w:val="24"/>
        </w:rPr>
      </w:pPr>
      <w:r>
        <w:rPr>
          <w:rFonts w:hint="eastAsia" w:ascii="宋体" w:hAnsi="宋体" w:eastAsia="宋体" w:cs="Times New Roman"/>
          <w:b/>
          <w:sz w:val="24"/>
          <w:szCs w:val="24"/>
        </w:rPr>
        <w:t>三、供应商资格条件</w:t>
      </w:r>
    </w:p>
    <w:p w14:paraId="63E4C29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（一）合格供应商应满足《中华人民共和国政府采购法》第二十二条规定；</w:t>
      </w:r>
    </w:p>
    <w:p w14:paraId="5A0ACF09">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（二）本项目的特定资格条件：无；</w:t>
      </w:r>
    </w:p>
    <w:p w14:paraId="1A12CD30">
      <w:pPr>
        <w:tabs>
          <w:tab w:val="left" w:pos="6300"/>
        </w:tabs>
        <w:snapToGrid w:val="0"/>
        <w:spacing w:line="360" w:lineRule="auto"/>
        <w:ind w:firstLine="480" w:firstLineChars="200"/>
        <w:rPr>
          <w:rFonts w:ascii="宋体" w:hAnsi="宋体"/>
          <w:sz w:val="24"/>
          <w:szCs w:val="28"/>
        </w:rPr>
      </w:pPr>
      <w:r>
        <w:rPr>
          <w:rFonts w:hint="eastAsia" w:ascii="宋体" w:hAnsi="宋体" w:eastAsia="宋体" w:cs="Times New Roman"/>
          <w:sz w:val="24"/>
          <w:szCs w:val="24"/>
        </w:rPr>
        <w:t>（三）落实政府采购政策需满足的资格要求：</w:t>
      </w:r>
      <w:r>
        <w:rPr>
          <w:rFonts w:hint="eastAsia" w:ascii="宋体" w:hAnsi="宋体"/>
          <w:sz w:val="24"/>
          <w:szCs w:val="28"/>
        </w:rPr>
        <w:t>本项目为专门面向中小企业采购项目，供应商需为中小微企业或监狱企业或残疾人福利性单位。</w:t>
      </w:r>
      <w:r>
        <w:rPr>
          <w:rFonts w:hint="eastAsia" w:ascii="宋体" w:hAnsi="宋体"/>
          <w:b/>
          <w:sz w:val="24"/>
          <w:szCs w:val="28"/>
        </w:rPr>
        <w:t>供应商应提供中小企业声明函或监狱企业证明文件或残疾人福利性单位声明函。</w:t>
      </w:r>
    </w:p>
    <w:p w14:paraId="299C6C07">
      <w:pPr>
        <w:keepNext/>
        <w:keepLines/>
        <w:snapToGrid w:val="0"/>
        <w:spacing w:line="360" w:lineRule="auto"/>
        <w:ind w:firstLine="482" w:firstLineChars="200"/>
        <w:outlineLvl w:val="2"/>
        <w:rPr>
          <w:rFonts w:ascii="宋体" w:hAnsi="宋体" w:eastAsia="宋体" w:cs="Times New Roman"/>
          <w:b/>
          <w:sz w:val="24"/>
          <w:szCs w:val="24"/>
        </w:rPr>
      </w:pPr>
      <w:r>
        <w:rPr>
          <w:rFonts w:hint="eastAsia" w:ascii="宋体" w:hAnsi="宋体" w:eastAsia="宋体" w:cs="Times New Roman"/>
          <w:b/>
          <w:sz w:val="24"/>
          <w:szCs w:val="24"/>
        </w:rPr>
        <w:t>四、磋商有关说明</w:t>
      </w:r>
    </w:p>
    <w:p w14:paraId="70E90203">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凡有意参加磋商的供应商，请在采购代理机构进行报名并在重庆市商务委员会网（http://sww.cq.gov.cn/）下载竞争性磋商文件以及图纸、澄清等磋商前公布的所有项目资料，无论供应商下载或领取与否，均视为已知晓所有磋商实质性要求内容。</w:t>
      </w:r>
    </w:p>
    <w:p w14:paraId="35FF1325">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（二）竞争性磋商公告期限：自采购公告发布之日起三个工作日。</w:t>
      </w:r>
    </w:p>
    <w:p w14:paraId="158E3535">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（三）竞争性磋商文件提供期限：</w:t>
      </w:r>
    </w:p>
    <w:p w14:paraId="0B9BDFAA">
      <w:pPr>
        <w:snapToGrid w:val="0"/>
        <w:spacing w:line="360" w:lineRule="auto"/>
        <w:ind w:firstLine="480" w:firstLineChars="200"/>
        <w:rPr>
          <w:rFonts w:ascii="宋体" w:hAnsi="宋体" w:eastAsia="方正仿宋_GBK" w:cs="Times New Roman"/>
          <w:sz w:val="24"/>
          <w:szCs w:val="24"/>
        </w:rPr>
      </w:pPr>
      <w:r>
        <w:rPr>
          <w:rFonts w:hint="eastAsia" w:ascii="宋体" w:hAnsi="宋体" w:eastAsia="宋体" w:cs="Times New Roman"/>
          <w:sz w:val="24"/>
          <w:szCs w:val="24"/>
        </w:rPr>
        <w:t>1.竞争性磋商文件提供期：2024年5月8日至2024年5月13日（9:00-17:00）。</w:t>
      </w:r>
    </w:p>
    <w:p w14:paraId="75E0331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2.报名方式：</w:t>
      </w:r>
    </w:p>
    <w:p w14:paraId="35147A8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（1）潜在供应商将《采购文件获取登记表》（加盖供应商公章）及标书费转账凭证扫描后发送至</w:t>
      </w:r>
      <w:r>
        <w:rPr>
          <w:rFonts w:ascii="宋体" w:hAnsi="宋体" w:eastAsia="宋体" w:cs="Times New Roman"/>
          <w:sz w:val="24"/>
          <w:szCs w:val="24"/>
        </w:rPr>
        <w:t>hulin@cqchinabase.com</w:t>
      </w:r>
      <w:r>
        <w:rPr>
          <w:rFonts w:hint="eastAsia" w:ascii="宋体" w:hAnsi="宋体" w:eastAsia="宋体" w:cs="Times New Roman"/>
          <w:sz w:val="24"/>
          <w:szCs w:val="24"/>
        </w:rPr>
        <w:t>。</w:t>
      </w:r>
    </w:p>
    <w:p w14:paraId="6DAE6FD3">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（2）收款账户</w:t>
      </w:r>
    </w:p>
    <w:p w14:paraId="5804F47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户  名：重庆市中基致信招标代理有限公司</w:t>
      </w:r>
    </w:p>
    <w:p w14:paraId="5123CBD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开户行：中国银行重庆江北支行</w:t>
      </w:r>
    </w:p>
    <w:p w14:paraId="65505AB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账  号：1144 6718 4234</w:t>
      </w:r>
    </w:p>
    <w:p w14:paraId="56B5D7C1">
      <w:pPr>
        <w:snapToGrid w:val="0"/>
        <w:spacing w:line="360" w:lineRule="auto"/>
        <w:ind w:firstLine="480" w:firstLineChars="20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3.竞争性磋商文件售价：人民币300元/包。</w:t>
      </w:r>
    </w:p>
    <w:p w14:paraId="1922F1D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（六）递交响应文件地点：重庆市中基致信招标代理有限公司会议室</w:t>
      </w:r>
    </w:p>
    <w:p w14:paraId="6CA38536">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（七）响应文件递交开始和截止时间：2024年</w:t>
      </w:r>
      <w:r>
        <w:rPr>
          <w:rFonts w:ascii="宋体" w:hAnsi="宋体" w:eastAsia="宋体" w:cs="Times New Roman"/>
          <w:sz w:val="24"/>
          <w:szCs w:val="24"/>
        </w:rPr>
        <w:t xml:space="preserve"> 5</w:t>
      </w:r>
      <w:r>
        <w:rPr>
          <w:rFonts w:hint="eastAsia" w:ascii="宋体" w:hAnsi="宋体" w:eastAsia="宋体" w:cs="Times New Roman"/>
          <w:sz w:val="24"/>
          <w:szCs w:val="24"/>
        </w:rPr>
        <w:t>月14</w:t>
      </w:r>
      <w:r>
        <w:rPr>
          <w:rFonts w:ascii="宋体" w:hAnsi="宋体" w:eastAsia="宋体" w:cs="Times New Roman"/>
          <w:sz w:val="24"/>
          <w:szCs w:val="24"/>
        </w:rPr>
        <w:t xml:space="preserve"> </w:t>
      </w:r>
      <w:r>
        <w:rPr>
          <w:rFonts w:hint="eastAsia" w:ascii="宋体" w:hAnsi="宋体" w:eastAsia="宋体" w:cs="Times New Roman"/>
          <w:sz w:val="24"/>
          <w:szCs w:val="24"/>
        </w:rPr>
        <w:t>日北京时间9:00-9:30</w:t>
      </w:r>
    </w:p>
    <w:p w14:paraId="583A61D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（八）磋商开始时间：2024年</w:t>
      </w:r>
      <w:r>
        <w:rPr>
          <w:rFonts w:ascii="宋体" w:hAnsi="宋体" w:eastAsia="宋体" w:cs="Times New Roman"/>
          <w:sz w:val="24"/>
          <w:szCs w:val="24"/>
        </w:rPr>
        <w:t>5</w:t>
      </w:r>
      <w:r>
        <w:rPr>
          <w:rFonts w:hint="eastAsia" w:ascii="宋体" w:hAnsi="宋体" w:eastAsia="宋体" w:cs="Times New Roman"/>
          <w:sz w:val="24"/>
          <w:szCs w:val="24"/>
        </w:rPr>
        <w:t>月</w:t>
      </w:r>
      <w:r>
        <w:rPr>
          <w:rFonts w:ascii="宋体" w:hAnsi="宋体" w:eastAsia="宋体" w:cs="Times New Roman"/>
          <w:sz w:val="24"/>
          <w:szCs w:val="24"/>
        </w:rPr>
        <w:t>14</w:t>
      </w:r>
      <w:r>
        <w:rPr>
          <w:rFonts w:hint="eastAsia" w:ascii="宋体" w:hAnsi="宋体" w:eastAsia="宋体" w:cs="Times New Roman"/>
          <w:sz w:val="24"/>
          <w:szCs w:val="24"/>
        </w:rPr>
        <w:t>日北京时间9:30</w:t>
      </w:r>
    </w:p>
    <w:p w14:paraId="52C8BE23">
      <w:pPr>
        <w:keepNext/>
        <w:keepLines/>
        <w:snapToGrid w:val="0"/>
        <w:spacing w:line="360" w:lineRule="auto"/>
        <w:ind w:firstLine="482" w:firstLineChars="200"/>
        <w:outlineLvl w:val="2"/>
        <w:rPr>
          <w:rFonts w:ascii="宋体" w:hAnsi="宋体" w:eastAsia="宋体" w:cs="Times New Roman"/>
          <w:b/>
          <w:sz w:val="24"/>
          <w:szCs w:val="24"/>
        </w:rPr>
      </w:pPr>
      <w:r>
        <w:rPr>
          <w:rFonts w:hint="eastAsia" w:ascii="宋体" w:hAnsi="宋体" w:eastAsia="宋体" w:cs="Times New Roman"/>
          <w:b/>
          <w:sz w:val="24"/>
          <w:szCs w:val="24"/>
        </w:rPr>
        <w:t>五、磋商保证金</w:t>
      </w:r>
    </w:p>
    <w:p w14:paraId="7A332BA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（一）磋商保证金递交（以下二种方式二选一）</w:t>
      </w:r>
    </w:p>
    <w:p w14:paraId="181F08A1">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1.转账方式</w:t>
      </w:r>
    </w:p>
    <w:p w14:paraId="799AC34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供应商须按本项目规定的磋商保证金金额进行缴纳（</w:t>
      </w:r>
      <w:r>
        <w:rPr>
          <w:rFonts w:hint="eastAsia" w:ascii="宋体" w:hAnsi="宋体" w:eastAsia="宋体" w:cs="Times New Roman"/>
          <w:b/>
          <w:bCs/>
          <w:sz w:val="24"/>
          <w:szCs w:val="24"/>
        </w:rPr>
        <w:t>保证金金额详见本篇，一、竞争性磋商内容</w:t>
      </w:r>
      <w:r>
        <w:rPr>
          <w:rFonts w:hint="eastAsia" w:ascii="宋体" w:hAnsi="宋体" w:eastAsia="宋体" w:cs="Times New Roman"/>
          <w:sz w:val="24"/>
          <w:szCs w:val="24"/>
        </w:rPr>
        <w:t>），由供应商将磋商保证金汇至以下账户，磋商保证金的到账截止时间为2024年</w:t>
      </w:r>
      <w:r>
        <w:rPr>
          <w:rFonts w:ascii="宋体" w:hAnsi="宋体" w:eastAsia="宋体" w:cs="Times New Roman"/>
          <w:sz w:val="24"/>
          <w:szCs w:val="24"/>
        </w:rPr>
        <w:t xml:space="preserve"> 5</w:t>
      </w:r>
      <w:r>
        <w:rPr>
          <w:rFonts w:hint="eastAsia" w:ascii="宋体" w:hAnsi="宋体" w:eastAsia="宋体" w:cs="Times New Roman"/>
          <w:sz w:val="24"/>
          <w:szCs w:val="24"/>
        </w:rPr>
        <w:t>月</w:t>
      </w:r>
      <w:r>
        <w:rPr>
          <w:rFonts w:ascii="宋体" w:hAnsi="宋体" w:eastAsia="宋体" w:cs="Times New Roman"/>
          <w:sz w:val="24"/>
          <w:szCs w:val="24"/>
        </w:rPr>
        <w:t>13</w:t>
      </w:r>
      <w:r>
        <w:rPr>
          <w:rFonts w:hint="eastAsia" w:ascii="宋体" w:hAnsi="宋体" w:eastAsia="宋体" w:cs="Times New Roman"/>
          <w:sz w:val="24"/>
          <w:szCs w:val="24"/>
        </w:rPr>
        <w:t>日17:00。缴纳保证金时必须备注项目号。</w:t>
      </w:r>
    </w:p>
    <w:p w14:paraId="414377BB">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磋商保证金账户：</w:t>
      </w:r>
    </w:p>
    <w:p w14:paraId="54550617">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户  名：重庆市中基致信招标代理有限公司</w:t>
      </w:r>
    </w:p>
    <w:p w14:paraId="5CD7934B">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开户行：中国银行重庆江北支行</w:t>
      </w:r>
    </w:p>
    <w:p w14:paraId="553A9683">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账  号：1144 6718 4234</w:t>
      </w:r>
    </w:p>
    <w:p w14:paraId="43ACF981">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2.投标保证金保函方式</w:t>
      </w:r>
    </w:p>
    <w:p w14:paraId="5DECA28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2.1投标人应提供真实有效的投标保证金保函（电子保函提供复印件，纸质保函提供原件），投标保证金的保函担保金额应不低于投标保证金金额（保证金金额详见本篇，一、招标项目内容），担保方应为中华人民共和国境内注册的可开展非融资担保类业务的银行、保险公司、担保公司等金融机构。</w:t>
      </w:r>
    </w:p>
    <w:p w14:paraId="5A230421">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2.2投标保证金保函有效期与投标文件有效期保持一致。</w:t>
      </w:r>
    </w:p>
    <w:p w14:paraId="0C625AF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2.3投标保证金保函单独密封，随投标文件一并递交，投标保证金保函递交截止时间同投标截止时间。</w:t>
      </w:r>
    </w:p>
    <w:p w14:paraId="34480AD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（二）保证金退还方式</w:t>
      </w:r>
    </w:p>
    <w:p w14:paraId="4AD5EAB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1.非成交供应商的保证金，在成交通知书发放后，由采购代理机构在五个工作日内按来款渠道直接退还。</w:t>
      </w:r>
    </w:p>
    <w:p w14:paraId="0B9B8425">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2.成交供应商的保证金，在成交供应商与采购人签订合同后，由采购代理机构扣除中标服务费后在五个工作日内按资金来款渠道直接退还。</w:t>
      </w:r>
    </w:p>
    <w:p w14:paraId="6829425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咨询电话：（023）88758852</w:t>
      </w:r>
    </w:p>
    <w:p w14:paraId="11E35868">
      <w:pPr>
        <w:keepNext/>
        <w:keepLines/>
        <w:snapToGrid w:val="0"/>
        <w:spacing w:line="360" w:lineRule="auto"/>
        <w:ind w:firstLine="482" w:firstLineChars="200"/>
        <w:outlineLvl w:val="2"/>
        <w:rPr>
          <w:rFonts w:ascii="宋体" w:hAnsi="宋体" w:eastAsia="宋体" w:cs="Times New Roman"/>
          <w:b/>
          <w:sz w:val="24"/>
          <w:szCs w:val="24"/>
        </w:rPr>
      </w:pPr>
      <w:r>
        <w:rPr>
          <w:rFonts w:hint="eastAsia" w:ascii="宋体" w:hAnsi="宋体" w:eastAsia="宋体" w:cs="Times New Roman"/>
          <w:b/>
          <w:sz w:val="24"/>
          <w:szCs w:val="24"/>
        </w:rPr>
        <w:t>六、采购项目需落实的政府采购政策</w:t>
      </w:r>
    </w:p>
    <w:p w14:paraId="59C33BD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（一）按照《财政部生态环境部关于印发环境标志产品政府采购品目清单的通知》（财库〔</w:t>
      </w:r>
      <w:r>
        <w:rPr>
          <w:rFonts w:ascii="宋体" w:hAnsi="宋体" w:eastAsia="宋体" w:cs="Times New Roman"/>
          <w:sz w:val="24"/>
          <w:szCs w:val="24"/>
        </w:rPr>
        <w:t>2019</w:t>
      </w:r>
      <w:r>
        <w:rPr>
          <w:rFonts w:hint="eastAsia" w:ascii="宋体" w:hAnsi="宋体" w:eastAsia="宋体" w:cs="Times New Roman"/>
          <w:sz w:val="24"/>
          <w:szCs w:val="24"/>
        </w:rPr>
        <w:t>〕</w:t>
      </w:r>
      <w:r>
        <w:rPr>
          <w:rFonts w:ascii="宋体" w:hAnsi="宋体" w:eastAsia="宋体" w:cs="Times New Roman"/>
          <w:sz w:val="24"/>
          <w:szCs w:val="24"/>
        </w:rPr>
        <w:t>18</w:t>
      </w:r>
      <w:r>
        <w:rPr>
          <w:rFonts w:hint="eastAsia" w:ascii="宋体" w:hAnsi="宋体" w:eastAsia="宋体" w:cs="Times New Roman"/>
          <w:sz w:val="24"/>
          <w:szCs w:val="24"/>
        </w:rPr>
        <w:t>号）和《财政部发展改革委关于印发节能产品政府采购品目清单的通知》（财库〔</w:t>
      </w:r>
      <w:r>
        <w:rPr>
          <w:rFonts w:ascii="宋体" w:hAnsi="宋体" w:eastAsia="宋体" w:cs="Times New Roman"/>
          <w:sz w:val="24"/>
          <w:szCs w:val="24"/>
        </w:rPr>
        <w:t>2019</w:t>
      </w:r>
      <w:r>
        <w:rPr>
          <w:rFonts w:hint="eastAsia" w:ascii="宋体" w:hAnsi="宋体" w:eastAsia="宋体" w:cs="Times New Roman"/>
          <w:sz w:val="24"/>
          <w:szCs w:val="24"/>
        </w:rPr>
        <w:t>〕</w:t>
      </w:r>
      <w:r>
        <w:rPr>
          <w:rFonts w:ascii="宋体" w:hAnsi="宋体" w:eastAsia="宋体" w:cs="Times New Roman"/>
          <w:sz w:val="24"/>
          <w:szCs w:val="24"/>
        </w:rPr>
        <w:t>19</w:t>
      </w:r>
      <w:r>
        <w:rPr>
          <w:rFonts w:hint="eastAsia" w:ascii="宋体" w:hAnsi="宋体" w:eastAsia="宋体" w:cs="Times New Roman"/>
          <w:sz w:val="24"/>
          <w:szCs w:val="24"/>
        </w:rPr>
        <w:t>号）的规定，落实国家节能环保政策。</w:t>
      </w:r>
    </w:p>
    <w:p w14:paraId="31DC5BF6">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（二）按照《关于印发&lt;政府采购促进中小企业发展管理办法&gt;的通知》（财库〔2020〕46号）的规定，落实促进中小企业发展政策。</w:t>
      </w:r>
    </w:p>
    <w:p w14:paraId="6DC0BB9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（三）按照《财政部、司法部关于政府采购支持监狱企业发展有关问题的通知》（财库〔</w:t>
      </w:r>
      <w:r>
        <w:rPr>
          <w:rFonts w:ascii="宋体" w:hAnsi="宋体" w:eastAsia="宋体" w:cs="Times New Roman"/>
          <w:sz w:val="24"/>
          <w:szCs w:val="24"/>
        </w:rPr>
        <w:t>2014</w:t>
      </w:r>
      <w:r>
        <w:rPr>
          <w:rFonts w:hint="eastAsia" w:ascii="宋体" w:hAnsi="宋体" w:eastAsia="宋体" w:cs="Times New Roman"/>
          <w:sz w:val="24"/>
          <w:szCs w:val="24"/>
        </w:rPr>
        <w:t>〕</w:t>
      </w:r>
      <w:r>
        <w:rPr>
          <w:rFonts w:ascii="宋体" w:hAnsi="宋体" w:eastAsia="宋体" w:cs="Times New Roman"/>
          <w:sz w:val="24"/>
          <w:szCs w:val="24"/>
        </w:rPr>
        <w:t>68</w:t>
      </w:r>
      <w:r>
        <w:rPr>
          <w:rFonts w:hint="eastAsia" w:ascii="宋体" w:hAnsi="宋体" w:eastAsia="宋体" w:cs="Times New Roman"/>
          <w:sz w:val="24"/>
          <w:szCs w:val="24"/>
        </w:rPr>
        <w:t>号）的规定，落实支持监狱企业发展政策。</w:t>
      </w:r>
    </w:p>
    <w:p w14:paraId="15E8834B">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（四）按照《三部门联合发布关于促进残疾人就业政府采购政策的通知》（财库〔</w:t>
      </w:r>
      <w:r>
        <w:rPr>
          <w:rFonts w:ascii="宋体" w:hAnsi="宋体" w:eastAsia="宋体" w:cs="Times New Roman"/>
          <w:sz w:val="24"/>
          <w:szCs w:val="24"/>
        </w:rPr>
        <w:t>2017</w:t>
      </w:r>
      <w:r>
        <w:rPr>
          <w:rFonts w:hint="eastAsia" w:ascii="宋体" w:hAnsi="宋体" w:eastAsia="宋体" w:cs="Times New Roman"/>
          <w:sz w:val="24"/>
          <w:szCs w:val="24"/>
        </w:rPr>
        <w:t>〕</w:t>
      </w:r>
      <w:r>
        <w:rPr>
          <w:rFonts w:ascii="宋体" w:hAnsi="宋体" w:eastAsia="宋体" w:cs="Times New Roman"/>
          <w:sz w:val="24"/>
          <w:szCs w:val="24"/>
        </w:rPr>
        <w:t xml:space="preserve"> 141</w:t>
      </w:r>
      <w:r>
        <w:rPr>
          <w:rFonts w:hint="eastAsia" w:ascii="宋体" w:hAnsi="宋体" w:eastAsia="宋体" w:cs="Times New Roman"/>
          <w:sz w:val="24"/>
          <w:szCs w:val="24"/>
        </w:rPr>
        <w:t>号）的规定，落实支持残疾人福利性单位发展政策。</w:t>
      </w:r>
    </w:p>
    <w:p w14:paraId="14019104">
      <w:pPr>
        <w:keepNext/>
        <w:keepLines/>
        <w:snapToGrid w:val="0"/>
        <w:spacing w:line="360" w:lineRule="auto"/>
        <w:ind w:firstLine="482" w:firstLineChars="200"/>
        <w:outlineLvl w:val="2"/>
        <w:rPr>
          <w:rFonts w:ascii="宋体" w:hAnsi="宋体" w:eastAsia="宋体" w:cs="Times New Roman"/>
          <w:b/>
          <w:sz w:val="24"/>
          <w:szCs w:val="24"/>
        </w:rPr>
      </w:pPr>
      <w:r>
        <w:rPr>
          <w:rFonts w:hint="eastAsia" w:ascii="宋体" w:hAnsi="宋体" w:eastAsia="宋体" w:cs="Times New Roman"/>
          <w:b/>
          <w:sz w:val="24"/>
          <w:szCs w:val="24"/>
        </w:rPr>
        <w:t>七、其它有关规定</w:t>
      </w:r>
    </w:p>
    <w:p w14:paraId="1B2505D8">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（一）单位负责人为同一人或者存在直接控股、管理关系的不同供应商，不得参加同一合同项下的采购活动，否则均为无效响应。</w:t>
      </w:r>
    </w:p>
    <w:p w14:paraId="765DFC91">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（二）为采购项目提供整体设计、规范编制或者项目管理、监理、检测等服务的供应商，不得再参加该采购项目的其他采购活动，否则均为无效响应。</w:t>
      </w:r>
    </w:p>
    <w:p w14:paraId="0EAF435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本项目在响应文件提交截止时间前发布的竞争性磋商文件及补遗文件（如果有）一律在重庆市商务委员会网（http://sww.cq.gov.cn/）上发布，请各供应商注意下载；无论供应商下载与否，均视同供应商已知晓本项目竞争性磋商文件、补遗文件（如果有）的内容。</w:t>
      </w:r>
    </w:p>
    <w:p w14:paraId="74B7DD7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（四）超过响应文件截止时间递交的响应文件为无效文件，恕不接收。</w:t>
      </w:r>
    </w:p>
    <w:p w14:paraId="4CB8DFA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（五）磋商费用：无论磋商结果如何，供应商参与本项目磋商的所有费用均应由供应商自行承担。</w:t>
      </w:r>
    </w:p>
    <w:p w14:paraId="6B69AC9D">
      <w:pPr>
        <w:snapToGrid w:val="0"/>
        <w:spacing w:line="360" w:lineRule="auto"/>
        <w:ind w:firstLine="482" w:firstLineChars="200"/>
        <w:rPr>
          <w:rFonts w:ascii="宋体" w:hAnsi="宋体" w:eastAsia="宋体" w:cs="Times New Roman"/>
          <w:b/>
          <w:sz w:val="24"/>
          <w:szCs w:val="24"/>
        </w:rPr>
      </w:pPr>
      <w:r>
        <w:rPr>
          <w:rFonts w:hint="eastAsia" w:ascii="宋体" w:hAnsi="宋体" w:eastAsia="宋体" w:cs="Times New Roman"/>
          <w:b/>
          <w:sz w:val="24"/>
          <w:szCs w:val="24"/>
        </w:rPr>
        <w:t>（六）本项目不接受联合体形式磋商，否则按无效投标处理。</w:t>
      </w:r>
    </w:p>
    <w:p w14:paraId="500FE8CA">
      <w:pPr>
        <w:snapToGrid w:val="0"/>
        <w:spacing w:line="360" w:lineRule="auto"/>
        <w:ind w:firstLine="482" w:firstLineChars="200"/>
        <w:rPr>
          <w:rFonts w:ascii="宋体" w:hAnsi="宋体" w:eastAsia="宋体" w:cs="Times New Roman"/>
          <w:b/>
          <w:sz w:val="24"/>
          <w:szCs w:val="24"/>
        </w:rPr>
      </w:pPr>
      <w:r>
        <w:rPr>
          <w:rFonts w:hint="eastAsia" w:ascii="宋体" w:hAnsi="宋体" w:eastAsia="宋体" w:cs="Times New Roman"/>
          <w:b/>
          <w:sz w:val="24"/>
          <w:szCs w:val="24"/>
        </w:rPr>
        <w:t>（七）本项目不接受合同分包，否则按无效投标处理。</w:t>
      </w:r>
    </w:p>
    <w:p w14:paraId="0D625AA3">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（八）按照《财政部关于在政府采购活动中查询及使用信用记录有关问题的通知》财库〔</w:t>
      </w:r>
      <w:r>
        <w:rPr>
          <w:rFonts w:ascii="宋体" w:hAnsi="宋体" w:eastAsia="宋体" w:cs="Times New Roman"/>
          <w:sz w:val="24"/>
          <w:szCs w:val="24"/>
        </w:rPr>
        <w:t>2016</w:t>
      </w:r>
      <w:r>
        <w:rPr>
          <w:rFonts w:hint="eastAsia" w:ascii="宋体" w:hAnsi="宋体" w:eastAsia="宋体" w:cs="Times New Roman"/>
          <w:sz w:val="24"/>
          <w:szCs w:val="24"/>
        </w:rPr>
        <w:t>〕</w:t>
      </w:r>
      <w:r>
        <w:rPr>
          <w:rFonts w:ascii="宋体" w:hAnsi="宋体" w:eastAsia="宋体" w:cs="Times New Roman"/>
          <w:sz w:val="24"/>
          <w:szCs w:val="24"/>
        </w:rPr>
        <w:t>125</w:t>
      </w:r>
      <w:r>
        <w:rPr>
          <w:rFonts w:hint="eastAsia" w:ascii="宋体" w:hAnsi="宋体" w:eastAsia="宋体" w:cs="Times New Roman"/>
          <w:sz w:val="24"/>
          <w:szCs w:val="24"/>
        </w:rPr>
        <w:t>号，供应商列入失信被执行人、重大税收违法案件当事人名单、政府采购严重违法失信行为记录名单及其他不符合《中华人民共和国政府采购法》第二十二条规定条件的供应商，将拒绝其参与政府采购活动。</w:t>
      </w:r>
    </w:p>
    <w:p w14:paraId="113BDD1C">
      <w:pPr>
        <w:keepNext/>
        <w:keepLines/>
        <w:snapToGrid w:val="0"/>
        <w:spacing w:line="360" w:lineRule="auto"/>
        <w:ind w:firstLine="482" w:firstLineChars="200"/>
        <w:outlineLvl w:val="2"/>
        <w:rPr>
          <w:rFonts w:ascii="宋体" w:hAnsi="宋体" w:eastAsia="宋体" w:cs="Times New Roman"/>
          <w:b/>
          <w:sz w:val="24"/>
          <w:szCs w:val="24"/>
        </w:rPr>
      </w:pPr>
      <w:r>
        <w:rPr>
          <w:rFonts w:hint="eastAsia" w:ascii="宋体" w:hAnsi="宋体" w:eastAsia="宋体" w:cs="Times New Roman"/>
          <w:b/>
          <w:sz w:val="24"/>
          <w:szCs w:val="24"/>
        </w:rPr>
        <w:t>八、联系方式</w:t>
      </w:r>
    </w:p>
    <w:p w14:paraId="409E2FFF">
      <w:pPr>
        <w:snapToGrid w:val="0"/>
        <w:spacing w:line="360" w:lineRule="auto"/>
        <w:ind w:firstLine="480" w:firstLineChars="200"/>
        <w:rPr>
          <w:rFonts w:ascii="宋体" w:hAnsi="宋体" w:eastAsia="宋体" w:cs="Times New Roman"/>
          <w:sz w:val="24"/>
          <w:szCs w:val="24"/>
        </w:rPr>
      </w:pPr>
      <w:bookmarkStart w:id="3" w:name="_Toc180051219"/>
      <w:bookmarkStart w:id="4" w:name="_Toc178828108"/>
      <w:bookmarkStart w:id="5" w:name="_Toc216163282"/>
      <w:r>
        <w:rPr>
          <w:rFonts w:hint="eastAsia" w:ascii="宋体" w:hAnsi="宋体" w:eastAsia="宋体" w:cs="Times New Roman"/>
          <w:sz w:val="24"/>
          <w:szCs w:val="24"/>
        </w:rPr>
        <w:t>（一）采购人：重庆市商务委员会</w:t>
      </w:r>
    </w:p>
    <w:p w14:paraId="0FA425A7">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联系人：谭老师</w:t>
      </w:r>
    </w:p>
    <w:p w14:paraId="27452D3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电  话：（023）</w:t>
      </w:r>
      <w:r>
        <w:rPr>
          <w:rFonts w:ascii="宋体" w:hAnsi="宋体" w:eastAsia="宋体" w:cs="Times New Roman"/>
          <w:sz w:val="24"/>
          <w:szCs w:val="24"/>
        </w:rPr>
        <w:t>62663069</w:t>
      </w:r>
    </w:p>
    <w:p w14:paraId="23E5787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地  址：重庆市南岸区南滨路162号2幢</w:t>
      </w:r>
    </w:p>
    <w:p w14:paraId="354C52D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（二）采购代理机构：重庆市中基致信招标代理有限公司</w:t>
      </w:r>
    </w:p>
    <w:p w14:paraId="4C13C10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联系人：陈亚东、胡琳</w:t>
      </w:r>
    </w:p>
    <w:p w14:paraId="2CDFF93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电  话：（023）88758852</w:t>
      </w:r>
    </w:p>
    <w:p w14:paraId="276963A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地  址：重庆市渝北区财富大道2号财富大厦A座九楼</w:t>
      </w:r>
    </w:p>
    <w:bookmarkEnd w:id="3"/>
    <w:bookmarkEnd w:id="4"/>
    <w:bookmarkEnd w:id="5"/>
    <w:p w14:paraId="11205330">
      <w:pPr>
        <w:keepNext/>
        <w:keepLines/>
        <w:pageBreakBefore/>
        <w:snapToGrid w:val="0"/>
        <w:spacing w:before="120" w:beforeLines="50" w:line="360" w:lineRule="auto"/>
        <w:jc w:val="center"/>
        <w:outlineLvl w:val="1"/>
        <w:rPr>
          <w:rFonts w:ascii="宋体" w:hAnsi="宋体" w:eastAsia="宋体" w:cs="Times New Roman"/>
          <w:b/>
          <w:sz w:val="36"/>
          <w:szCs w:val="30"/>
          <w:lang w:val="zh-CN" w:eastAsia="zh-CN"/>
        </w:rPr>
      </w:pPr>
      <w:bookmarkStart w:id="6" w:name="_Toc165387258"/>
      <w:r>
        <w:rPr>
          <w:rFonts w:hint="eastAsia" w:ascii="宋体" w:hAnsi="宋体" w:eastAsia="宋体" w:cs="Times New Roman"/>
          <w:b/>
          <w:sz w:val="36"/>
          <w:szCs w:val="30"/>
          <w:lang w:val="zh-CN" w:eastAsia="zh-CN"/>
        </w:rPr>
        <w:t>第二篇  项目服务需求</w:t>
      </w:r>
      <w:bookmarkEnd w:id="6"/>
    </w:p>
    <w:p w14:paraId="20240C4A">
      <w:pPr>
        <w:snapToGrid w:val="0"/>
        <w:spacing w:line="360" w:lineRule="auto"/>
        <w:ind w:firstLine="422" w:firstLineChars="200"/>
        <w:rPr>
          <w:rFonts w:ascii="宋体" w:hAnsi="宋体" w:eastAsia="宋体" w:cs="Times New Roman"/>
          <w:b/>
          <w:szCs w:val="21"/>
        </w:rPr>
      </w:pPr>
      <w:bookmarkStart w:id="7" w:name="_Toc24743"/>
      <w:bookmarkStart w:id="8" w:name="_Toc6232092"/>
      <w:bookmarkStart w:id="9" w:name="_Toc5006885"/>
      <w:bookmarkStart w:id="10" w:name="_Toc12789058"/>
      <w:r>
        <w:rPr>
          <w:rFonts w:hint="eastAsia" w:ascii="宋体" w:hAnsi="宋体" w:eastAsia="宋体" w:cs="Times New Roman"/>
          <w:b/>
          <w:szCs w:val="21"/>
        </w:rPr>
        <w:t>“※”标注的要求为符合性审查中的实质性要求，响应文件若不满足按无效响应处理。</w:t>
      </w:r>
    </w:p>
    <w:p w14:paraId="21F84109">
      <w:pPr>
        <w:keepNext/>
        <w:keepLines/>
        <w:snapToGrid w:val="0"/>
        <w:spacing w:line="360" w:lineRule="auto"/>
        <w:ind w:firstLine="482" w:firstLineChars="200"/>
        <w:outlineLvl w:val="2"/>
        <w:rPr>
          <w:rFonts w:ascii="宋体" w:hAnsi="宋体" w:eastAsia="宋体" w:cs="Times New Roman"/>
          <w:b/>
          <w:sz w:val="24"/>
          <w:szCs w:val="24"/>
        </w:rPr>
      </w:pPr>
      <w:bookmarkStart w:id="11" w:name="_Toc165387259"/>
      <w:r>
        <w:rPr>
          <w:rFonts w:hint="eastAsia" w:ascii="宋体" w:hAnsi="宋体" w:eastAsia="宋体" w:cs="Times New Roman"/>
          <w:b/>
          <w:sz w:val="24"/>
          <w:szCs w:val="24"/>
        </w:rPr>
        <w:t>一、活动时间</w:t>
      </w:r>
      <w:bookmarkEnd w:id="11"/>
    </w:p>
    <w:p w14:paraId="4BE3BB0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第六届西洽会期间</w:t>
      </w:r>
    </w:p>
    <w:p w14:paraId="7A8BD82E">
      <w:pPr>
        <w:keepNext/>
        <w:keepLines/>
        <w:snapToGrid w:val="0"/>
        <w:spacing w:line="360" w:lineRule="auto"/>
        <w:ind w:firstLine="482" w:firstLineChars="200"/>
        <w:outlineLvl w:val="2"/>
        <w:rPr>
          <w:rFonts w:ascii="宋体" w:hAnsi="宋体" w:eastAsia="宋体" w:cs="Times New Roman"/>
          <w:b/>
          <w:sz w:val="24"/>
          <w:szCs w:val="24"/>
        </w:rPr>
      </w:pPr>
      <w:bookmarkStart w:id="12" w:name="_Toc165387260"/>
      <w:r>
        <w:rPr>
          <w:rFonts w:hint="eastAsia" w:ascii="宋体" w:hAnsi="宋体" w:eastAsia="宋体" w:cs="Times New Roman"/>
          <w:b/>
          <w:sz w:val="24"/>
          <w:szCs w:val="24"/>
        </w:rPr>
        <w:t>※二、服务内容</w:t>
      </w:r>
      <w:bookmarkEnd w:id="12"/>
    </w:p>
    <w:p w14:paraId="61F16395">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（一）负责活动策划、物料准备、氛围营造等各项内容。</w:t>
      </w:r>
    </w:p>
    <w:p w14:paraId="0486232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（二）负责邀请观众参与活动。</w:t>
      </w:r>
    </w:p>
    <w:p w14:paraId="290012D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（三）负责搜集参与企业优质产品及丰富的体验活动。</w:t>
      </w:r>
    </w:p>
    <w:p w14:paraId="02E0BE39">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（四）负责现场执行等具体承办工作。</w:t>
      </w:r>
    </w:p>
    <w:p w14:paraId="02EE2F95">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（五）负责对外宣传、成果收集、资料整理等。</w:t>
      </w:r>
    </w:p>
    <w:bookmarkEnd w:id="7"/>
    <w:bookmarkEnd w:id="8"/>
    <w:bookmarkEnd w:id="9"/>
    <w:p w14:paraId="06A41451">
      <w:pPr>
        <w:keepNext/>
        <w:keepLines/>
        <w:pageBreakBefore/>
        <w:snapToGrid w:val="0"/>
        <w:spacing w:before="120" w:beforeLines="50" w:line="360" w:lineRule="auto"/>
        <w:jc w:val="center"/>
        <w:outlineLvl w:val="1"/>
        <w:rPr>
          <w:rFonts w:ascii="宋体" w:hAnsi="宋体" w:eastAsia="宋体" w:cs="Times New Roman"/>
          <w:b/>
          <w:sz w:val="36"/>
          <w:szCs w:val="30"/>
          <w:lang w:val="zh-CN" w:eastAsia="zh-CN"/>
        </w:rPr>
      </w:pPr>
      <w:bookmarkStart w:id="13" w:name="_Toc165387261"/>
      <w:r>
        <w:rPr>
          <w:rFonts w:hint="eastAsia" w:ascii="宋体" w:hAnsi="宋体" w:eastAsia="宋体" w:cs="Times New Roman"/>
          <w:b/>
          <w:sz w:val="36"/>
          <w:szCs w:val="30"/>
          <w:lang w:val="zh-CN" w:eastAsia="zh-CN"/>
        </w:rPr>
        <w:t>第三篇  项目商务需求</w:t>
      </w:r>
      <w:bookmarkEnd w:id="10"/>
      <w:bookmarkEnd w:id="13"/>
    </w:p>
    <w:p w14:paraId="5FAC1FD7">
      <w:pPr>
        <w:snapToGrid w:val="0"/>
        <w:spacing w:line="360" w:lineRule="auto"/>
        <w:ind w:firstLine="422" w:firstLineChars="200"/>
        <w:rPr>
          <w:rFonts w:ascii="宋体" w:hAnsi="宋体" w:eastAsia="宋体" w:cs="Times New Roman"/>
          <w:b/>
          <w:szCs w:val="21"/>
        </w:rPr>
      </w:pPr>
      <w:bookmarkStart w:id="14" w:name="_Toc68094765"/>
      <w:r>
        <w:rPr>
          <w:rFonts w:hint="eastAsia" w:ascii="宋体" w:hAnsi="宋体" w:eastAsia="宋体" w:cs="Times New Roman"/>
          <w:b/>
          <w:szCs w:val="21"/>
        </w:rPr>
        <w:t>“※”标注的要求为符合性审查中的实质性要求，响应文件若不满足按无效响应处理。</w:t>
      </w:r>
    </w:p>
    <w:bookmarkEnd w:id="14"/>
    <w:p w14:paraId="694E6B0F">
      <w:pPr>
        <w:keepNext/>
        <w:keepLines/>
        <w:snapToGrid w:val="0"/>
        <w:spacing w:line="360" w:lineRule="auto"/>
        <w:ind w:firstLine="482" w:firstLineChars="200"/>
        <w:outlineLvl w:val="2"/>
        <w:rPr>
          <w:rFonts w:ascii="宋体" w:hAnsi="宋体" w:eastAsia="宋体" w:cs="Times New Roman"/>
          <w:b/>
          <w:sz w:val="24"/>
          <w:szCs w:val="24"/>
        </w:rPr>
      </w:pPr>
      <w:bookmarkStart w:id="15" w:name="_Toc165387262"/>
      <w:bookmarkStart w:id="16" w:name="_Toc73437308"/>
      <w:r>
        <w:rPr>
          <w:rFonts w:hint="eastAsia" w:ascii="宋体" w:hAnsi="宋体" w:eastAsia="宋体" w:cs="Times New Roman"/>
          <w:b/>
          <w:sz w:val="24"/>
          <w:szCs w:val="24"/>
        </w:rPr>
        <w:t>※一、服务时间、服务地点及验收方式</w:t>
      </w:r>
      <w:bookmarkEnd w:id="15"/>
      <w:bookmarkEnd w:id="16"/>
    </w:p>
    <w:p w14:paraId="006E1D62">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（一）服务时间</w:t>
      </w:r>
    </w:p>
    <w:p w14:paraId="1B69E08A">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合同签订之日起至完成所有工作并通过验收为止。</w:t>
      </w:r>
    </w:p>
    <w:p w14:paraId="47D7E0DB">
      <w:pPr>
        <w:snapToGrid w:val="0"/>
        <w:spacing w:line="360" w:lineRule="auto"/>
        <w:ind w:firstLine="480"/>
        <w:rPr>
          <w:rFonts w:ascii="宋体" w:hAnsi="宋体" w:eastAsia="宋体" w:cs="Times New Roman"/>
          <w:sz w:val="24"/>
          <w:szCs w:val="24"/>
        </w:rPr>
      </w:pPr>
      <w:r>
        <w:rPr>
          <w:rFonts w:hint="eastAsia" w:ascii="宋体" w:hAnsi="宋体" w:eastAsia="宋体" w:cs="Times New Roman"/>
          <w:sz w:val="24"/>
          <w:szCs w:val="24"/>
        </w:rPr>
        <w:t>（二）服务地点</w:t>
      </w:r>
    </w:p>
    <w:p w14:paraId="3FDA04EB">
      <w:pPr>
        <w:snapToGrid w:val="0"/>
        <w:spacing w:line="360" w:lineRule="auto"/>
        <w:ind w:firstLine="480"/>
        <w:rPr>
          <w:rFonts w:ascii="宋体" w:hAnsi="宋体" w:eastAsia="宋体" w:cs="Times New Roman"/>
          <w:sz w:val="24"/>
          <w:szCs w:val="24"/>
        </w:rPr>
      </w:pPr>
      <w:r>
        <w:rPr>
          <w:rFonts w:hint="eastAsia" w:ascii="宋体" w:hAnsi="宋体" w:eastAsia="宋体" w:cs="Times New Roman"/>
          <w:sz w:val="24"/>
          <w:szCs w:val="24"/>
        </w:rPr>
        <w:t>采购人指定或同意地点。</w:t>
      </w:r>
    </w:p>
    <w:p w14:paraId="29FB74F4">
      <w:pPr>
        <w:snapToGrid w:val="0"/>
        <w:spacing w:line="360" w:lineRule="auto"/>
        <w:ind w:firstLine="480"/>
        <w:rPr>
          <w:rFonts w:ascii="宋体" w:hAnsi="宋体" w:eastAsia="宋体" w:cs="Times New Roman"/>
          <w:sz w:val="24"/>
          <w:szCs w:val="24"/>
        </w:rPr>
      </w:pPr>
      <w:r>
        <w:rPr>
          <w:rFonts w:hint="eastAsia" w:ascii="宋体" w:hAnsi="宋体" w:eastAsia="宋体" w:cs="Times New Roman"/>
          <w:sz w:val="24"/>
          <w:szCs w:val="24"/>
        </w:rPr>
        <w:t>（三）验收方式</w:t>
      </w:r>
    </w:p>
    <w:p w14:paraId="2EC2765B">
      <w:pPr>
        <w:snapToGrid w:val="0"/>
        <w:spacing w:line="360" w:lineRule="auto"/>
        <w:ind w:firstLine="480"/>
        <w:rPr>
          <w:rFonts w:ascii="宋体" w:hAnsi="宋体" w:eastAsia="宋体" w:cs="Times New Roman"/>
          <w:sz w:val="24"/>
          <w:szCs w:val="24"/>
        </w:rPr>
      </w:pPr>
      <w:r>
        <w:rPr>
          <w:rFonts w:hint="eastAsia" w:ascii="宋体" w:hAnsi="宋体" w:eastAsia="宋体" w:cs="Times New Roman"/>
          <w:sz w:val="24"/>
          <w:szCs w:val="24"/>
        </w:rPr>
        <w:t>1.验收单位：重庆市商务委员会。</w:t>
      </w:r>
    </w:p>
    <w:p w14:paraId="75433FFF">
      <w:pPr>
        <w:snapToGrid w:val="0"/>
        <w:spacing w:line="360" w:lineRule="auto"/>
        <w:ind w:firstLine="480"/>
        <w:rPr>
          <w:rFonts w:ascii="宋体" w:hAnsi="宋体" w:eastAsia="宋体" w:cs="Times New Roman"/>
          <w:sz w:val="24"/>
          <w:szCs w:val="24"/>
        </w:rPr>
      </w:pPr>
      <w:r>
        <w:rPr>
          <w:rFonts w:hint="eastAsia" w:ascii="宋体" w:hAnsi="宋体" w:eastAsia="宋体" w:cs="Times New Roman"/>
          <w:sz w:val="24"/>
          <w:szCs w:val="24"/>
        </w:rPr>
        <w:t>2.验收标准：按照国家及行业相关标准、竞争性磋商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w:t>
      </w:r>
    </w:p>
    <w:p w14:paraId="2FFB09A8">
      <w:pPr>
        <w:keepNext/>
        <w:keepLines/>
        <w:snapToGrid w:val="0"/>
        <w:spacing w:line="360" w:lineRule="auto"/>
        <w:ind w:firstLine="482" w:firstLineChars="200"/>
        <w:outlineLvl w:val="2"/>
        <w:rPr>
          <w:rFonts w:ascii="宋体" w:hAnsi="宋体" w:eastAsia="宋体" w:cs="Times New Roman"/>
          <w:b/>
          <w:sz w:val="24"/>
          <w:szCs w:val="24"/>
        </w:rPr>
      </w:pPr>
      <w:bookmarkStart w:id="17" w:name="_Toc73437309"/>
      <w:bookmarkStart w:id="18" w:name="_Toc165387263"/>
      <w:r>
        <w:rPr>
          <w:rFonts w:hint="eastAsia" w:ascii="宋体" w:hAnsi="宋体" w:eastAsia="宋体" w:cs="Times New Roman"/>
          <w:b/>
          <w:sz w:val="24"/>
          <w:szCs w:val="24"/>
        </w:rPr>
        <w:t>※二、报价要求</w:t>
      </w:r>
      <w:bookmarkEnd w:id="17"/>
      <w:bookmarkEnd w:id="18"/>
    </w:p>
    <w:p w14:paraId="4CAE3AC9">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本项目报价须为人民币报价，供应商的报价应包括完成项目的全部费用，包括但不限于组织协调费、策划设计费、物料费、场地布置费、宣传费、资料整理费、成果费、人工费、税费及其它与本项目相关的一切费用。因供应商自身原因造成漏报、少报皆由其自行承担责任，采购人不再补偿。</w:t>
      </w:r>
    </w:p>
    <w:p w14:paraId="5312192B">
      <w:pPr>
        <w:keepNext/>
        <w:keepLines/>
        <w:snapToGrid w:val="0"/>
        <w:spacing w:line="360" w:lineRule="auto"/>
        <w:ind w:firstLine="482" w:firstLineChars="200"/>
        <w:outlineLvl w:val="2"/>
        <w:rPr>
          <w:rFonts w:ascii="宋体" w:hAnsi="宋体" w:eastAsia="宋体" w:cs="Times New Roman"/>
          <w:b/>
          <w:sz w:val="24"/>
          <w:szCs w:val="24"/>
        </w:rPr>
      </w:pPr>
      <w:bookmarkStart w:id="19" w:name="_Toc73437311"/>
      <w:bookmarkStart w:id="20" w:name="_Toc165387264"/>
      <w:r>
        <w:rPr>
          <w:rFonts w:hint="eastAsia" w:ascii="宋体" w:hAnsi="宋体" w:eastAsia="宋体" w:cs="Times New Roman"/>
          <w:b/>
          <w:sz w:val="24"/>
          <w:szCs w:val="24"/>
        </w:rPr>
        <w:t>※三、付款方式</w:t>
      </w:r>
      <w:bookmarkEnd w:id="19"/>
      <w:bookmarkEnd w:id="20"/>
    </w:p>
    <w:p w14:paraId="785C72E4">
      <w:pPr>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（一）所有活动结束后成交供应商出具活动审计报告，开据相应金额的发票给采购人，采购人在收到发票后5个工作日内按程序办理支付手续，一次性将活动全款付给成交供应商指定的账户。</w:t>
      </w:r>
    </w:p>
    <w:p w14:paraId="0DB080BA">
      <w:pPr>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（二）若最终审计金额低于成交供应商的中标（成交）金额的，采购人按审计金额据实付款；若最终审计金额高于成交供应商的中标（成交）金额的，采购人按成交供应商的中标（成交）金额付款。</w:t>
      </w:r>
    </w:p>
    <w:p w14:paraId="474728A0">
      <w:pPr>
        <w:keepNext/>
        <w:keepLines/>
        <w:snapToGrid w:val="0"/>
        <w:spacing w:line="360" w:lineRule="auto"/>
        <w:ind w:firstLine="482" w:firstLineChars="200"/>
        <w:outlineLvl w:val="2"/>
        <w:rPr>
          <w:rFonts w:ascii="宋体" w:hAnsi="宋体" w:eastAsia="宋体" w:cs="Times New Roman"/>
          <w:b/>
          <w:sz w:val="24"/>
          <w:szCs w:val="24"/>
        </w:rPr>
      </w:pPr>
      <w:bookmarkStart w:id="21" w:name="_Toc77670847"/>
      <w:bookmarkStart w:id="22" w:name="_Toc112662025"/>
      <w:bookmarkStart w:id="23" w:name="_Toc30174"/>
      <w:bookmarkStart w:id="24" w:name="_Toc165387265"/>
      <w:r>
        <w:rPr>
          <w:rFonts w:hint="eastAsia" w:ascii="宋体" w:hAnsi="宋体" w:eastAsia="宋体" w:cs="Times New Roman"/>
          <w:b/>
          <w:sz w:val="24"/>
          <w:szCs w:val="24"/>
        </w:rPr>
        <w:t>※四、</w:t>
      </w:r>
      <w:bookmarkEnd w:id="21"/>
      <w:bookmarkEnd w:id="22"/>
      <w:r>
        <w:rPr>
          <w:rFonts w:hint="eastAsia" w:ascii="宋体" w:hAnsi="宋体" w:eastAsia="宋体" w:cs="Times New Roman"/>
          <w:b/>
          <w:sz w:val="24"/>
          <w:szCs w:val="24"/>
        </w:rPr>
        <w:t>保密要求</w:t>
      </w:r>
      <w:bookmarkEnd w:id="23"/>
      <w:bookmarkEnd w:id="24"/>
    </w:p>
    <w:p w14:paraId="0FEE5FCA">
      <w:pPr>
        <w:snapToGrid w:val="0"/>
        <w:spacing w:line="360" w:lineRule="auto"/>
        <w:ind w:firstLine="480" w:firstLineChars="200"/>
        <w:rPr>
          <w:rFonts w:ascii="宋体" w:hAnsi="宋体" w:eastAsia="宋体" w:cs="Times New Roman"/>
          <w:sz w:val="24"/>
          <w:szCs w:val="20"/>
        </w:rPr>
      </w:pPr>
      <w:r>
        <w:rPr>
          <w:rFonts w:hint="eastAsia" w:ascii="宋体" w:hAnsi="Times New Roman" w:eastAsia="宋体" w:cs="Times New Roman"/>
          <w:sz w:val="24"/>
          <w:szCs w:val="24"/>
        </w:rPr>
        <w:t>成交供应商在本项目执行过程中应对所获悉的所有项目内容进行保密，未经采购人允许不得随意公布、不得转交给第三方。成交供应商在签订合同时与采购人签订保密协议，若有违反按保密协议规定进行处理，情节严重的，采购人将有权追究其相关法律责任。</w:t>
      </w:r>
    </w:p>
    <w:p w14:paraId="46DD7DCE">
      <w:pPr>
        <w:keepNext/>
        <w:keepLines/>
        <w:snapToGrid w:val="0"/>
        <w:spacing w:line="360" w:lineRule="auto"/>
        <w:ind w:firstLine="482" w:firstLineChars="200"/>
        <w:outlineLvl w:val="2"/>
        <w:rPr>
          <w:rFonts w:ascii="宋体" w:hAnsi="宋体" w:eastAsia="宋体" w:cs="Times New Roman"/>
          <w:b/>
          <w:sz w:val="24"/>
          <w:szCs w:val="24"/>
        </w:rPr>
      </w:pPr>
      <w:bookmarkStart w:id="25" w:name="_Toc165387266"/>
      <w:r>
        <w:rPr>
          <w:rFonts w:hint="eastAsia" w:ascii="宋体" w:hAnsi="宋体" w:eastAsia="宋体" w:cs="Times New Roman"/>
          <w:b/>
          <w:sz w:val="24"/>
          <w:szCs w:val="24"/>
        </w:rPr>
        <w:t>※五、知识产权</w:t>
      </w:r>
      <w:bookmarkEnd w:id="25"/>
    </w:p>
    <w:p w14:paraId="3A30353B">
      <w:pPr>
        <w:snapToGrid w:val="0"/>
        <w:spacing w:line="360" w:lineRule="auto"/>
        <w:ind w:firstLine="480" w:firstLineChars="200"/>
        <w:rPr>
          <w:rFonts w:ascii="Times New Roman" w:hAnsi="Times New Roman" w:eastAsia="宋体" w:cs="Times New Roman"/>
          <w:sz w:val="24"/>
          <w:szCs w:val="20"/>
        </w:rPr>
      </w:pPr>
      <w:r>
        <w:rPr>
          <w:rFonts w:hint="eastAsia" w:ascii="Times New Roman" w:hAnsi="Times New Roman" w:eastAsia="宋体" w:cs="Times New Roman"/>
          <w:sz w:val="24"/>
          <w:szCs w:val="20"/>
        </w:rPr>
        <w:t>采购人在中华人民共和国境内使用供应商提供的货物及服务时免受第三方提出的侵犯其专利权或其它知识产权的起诉。如果第三方提出侵权指控，成交供应商应承担由此而引起的一切法律责任和费用。</w:t>
      </w:r>
    </w:p>
    <w:p w14:paraId="6676F9C3">
      <w:pPr>
        <w:snapToGrid w:val="0"/>
        <w:spacing w:line="360" w:lineRule="auto"/>
        <w:ind w:firstLine="480" w:firstLineChars="200"/>
        <w:rPr>
          <w:rFonts w:ascii="Times New Roman" w:hAnsi="Times New Roman" w:eastAsia="宋体" w:cs="Times New Roman"/>
          <w:sz w:val="24"/>
          <w:szCs w:val="20"/>
        </w:rPr>
      </w:pPr>
      <w:r>
        <w:rPr>
          <w:rFonts w:hint="eastAsia" w:ascii="Times New Roman" w:hAnsi="Times New Roman" w:eastAsia="宋体" w:cs="Times New Roman"/>
          <w:sz w:val="24"/>
          <w:szCs w:val="20"/>
        </w:rPr>
        <w:t>本项目的知识产权归采购人所有，成交供应商需配合采购人对本项目知识产权进行保护。</w:t>
      </w:r>
    </w:p>
    <w:p w14:paraId="7D58AC2A">
      <w:pPr>
        <w:keepNext/>
        <w:keepLines/>
        <w:snapToGrid w:val="0"/>
        <w:spacing w:line="360" w:lineRule="auto"/>
        <w:ind w:firstLine="482" w:firstLineChars="200"/>
        <w:outlineLvl w:val="2"/>
        <w:rPr>
          <w:rFonts w:ascii="宋体" w:hAnsi="宋体" w:eastAsia="宋体" w:cs="Times New Roman"/>
          <w:b/>
          <w:sz w:val="24"/>
          <w:szCs w:val="24"/>
        </w:rPr>
      </w:pPr>
      <w:bookmarkStart w:id="26" w:name="_Toc165387267"/>
      <w:r>
        <w:rPr>
          <w:rFonts w:hint="eastAsia" w:ascii="宋体" w:hAnsi="宋体" w:eastAsia="宋体" w:cs="Times New Roman"/>
          <w:b/>
          <w:sz w:val="24"/>
          <w:szCs w:val="24"/>
        </w:rPr>
        <w:t>※六、不可抗力</w:t>
      </w:r>
      <w:bookmarkEnd w:id="26"/>
    </w:p>
    <w:p w14:paraId="4DD1D0E7">
      <w:pPr>
        <w:snapToGrid w:val="0"/>
        <w:spacing w:line="360" w:lineRule="auto"/>
        <w:ind w:firstLine="480" w:firstLineChars="200"/>
        <w:rPr>
          <w:rFonts w:ascii="Times New Roman" w:hAnsi="Times New Roman" w:eastAsia="宋体" w:cs="Times New Roman"/>
          <w:sz w:val="24"/>
          <w:szCs w:val="20"/>
        </w:rPr>
      </w:pPr>
      <w:r>
        <w:rPr>
          <w:rFonts w:hint="eastAsia" w:ascii="Times New Roman" w:hAnsi="Times New Roman" w:eastAsia="宋体" w:cs="Times New Roman"/>
          <w:sz w:val="24"/>
          <w:szCs w:val="20"/>
        </w:rPr>
        <w:t>因相关政策调整或不可抗力原因致使招标项目延期或调整或取消的，或因上述原因致使合同无法订立或订立后因无法履行而解除的，采购人不承担任何责任，包括供应商已产生的所有费用等。</w:t>
      </w:r>
    </w:p>
    <w:p w14:paraId="0547FB53">
      <w:pPr>
        <w:keepNext/>
        <w:keepLines/>
        <w:snapToGrid w:val="0"/>
        <w:spacing w:line="360" w:lineRule="auto"/>
        <w:ind w:firstLine="482" w:firstLineChars="200"/>
        <w:outlineLvl w:val="2"/>
        <w:rPr>
          <w:rFonts w:ascii="宋体" w:hAnsi="宋体" w:eastAsia="宋体" w:cs="Times New Roman"/>
          <w:b/>
          <w:sz w:val="24"/>
          <w:szCs w:val="24"/>
        </w:rPr>
      </w:pPr>
      <w:bookmarkStart w:id="27" w:name="_Toc73437313"/>
      <w:bookmarkStart w:id="28" w:name="_Toc532648280"/>
      <w:bookmarkStart w:id="29" w:name="_Toc267320054"/>
      <w:bookmarkStart w:id="30" w:name="_Toc165387268"/>
      <w:r>
        <w:rPr>
          <w:rFonts w:hint="eastAsia" w:ascii="宋体" w:hAnsi="宋体" w:eastAsia="宋体" w:cs="Times New Roman"/>
          <w:b/>
          <w:sz w:val="24"/>
          <w:szCs w:val="24"/>
        </w:rPr>
        <w:t>七、其他</w:t>
      </w:r>
      <w:bookmarkEnd w:id="27"/>
      <w:bookmarkEnd w:id="28"/>
      <w:bookmarkEnd w:id="29"/>
      <w:bookmarkEnd w:id="30"/>
    </w:p>
    <w:p w14:paraId="3581449E">
      <w:pPr>
        <w:snapToGrid w:val="0"/>
        <w:spacing w:line="360" w:lineRule="auto"/>
        <w:ind w:firstLine="480" w:firstLineChars="200"/>
        <w:rPr>
          <w:rFonts w:ascii="Times New Roman" w:hAnsi="Times New Roman" w:eastAsia="宋体" w:cs="Times New Roman"/>
          <w:sz w:val="24"/>
          <w:szCs w:val="20"/>
        </w:rPr>
      </w:pPr>
      <w:r>
        <w:rPr>
          <w:rFonts w:hint="eastAsia" w:ascii="宋体" w:hAnsi="宋体" w:eastAsia="宋体" w:cs="Times New Roman"/>
          <w:sz w:val="24"/>
          <w:szCs w:val="24"/>
        </w:rPr>
        <w:t>其他未尽事宜由供需双方在采购合同中详细约定。</w:t>
      </w:r>
    </w:p>
    <w:p w14:paraId="3B323458">
      <w:pPr>
        <w:keepNext/>
        <w:keepLines/>
        <w:pageBreakBefore/>
        <w:snapToGrid w:val="0"/>
        <w:spacing w:before="120" w:beforeLines="50" w:line="360" w:lineRule="auto"/>
        <w:jc w:val="center"/>
        <w:outlineLvl w:val="1"/>
        <w:rPr>
          <w:rFonts w:ascii="宋体" w:hAnsi="宋体" w:eastAsia="宋体" w:cs="Times New Roman"/>
          <w:b/>
          <w:sz w:val="36"/>
          <w:szCs w:val="30"/>
          <w:lang w:val="zh-CN" w:eastAsia="zh-CN"/>
        </w:rPr>
      </w:pPr>
      <w:bookmarkStart w:id="31" w:name="_Toc165387269"/>
      <w:r>
        <w:rPr>
          <w:rFonts w:hint="eastAsia" w:ascii="宋体" w:hAnsi="宋体" w:eastAsia="宋体" w:cs="Times New Roman"/>
          <w:b/>
          <w:sz w:val="36"/>
          <w:szCs w:val="30"/>
          <w:lang w:val="zh-CN" w:eastAsia="zh-CN"/>
        </w:rPr>
        <w:t>第四篇  磋商程序及方法、评审标准、无效响应和采购终止</w:t>
      </w:r>
      <w:bookmarkEnd w:id="31"/>
    </w:p>
    <w:p w14:paraId="100EF0BC">
      <w:pPr>
        <w:keepNext/>
        <w:keepLines/>
        <w:snapToGrid w:val="0"/>
        <w:spacing w:line="360" w:lineRule="auto"/>
        <w:ind w:firstLine="482" w:firstLineChars="200"/>
        <w:outlineLvl w:val="2"/>
        <w:rPr>
          <w:rFonts w:ascii="宋体" w:hAnsi="宋体" w:eastAsia="宋体" w:cs="Times New Roman"/>
          <w:b/>
          <w:sz w:val="24"/>
          <w:szCs w:val="24"/>
        </w:rPr>
      </w:pPr>
      <w:bookmarkStart w:id="32" w:name="_Toc165387270"/>
      <w:r>
        <w:rPr>
          <w:rFonts w:hint="eastAsia" w:ascii="宋体" w:hAnsi="宋体" w:eastAsia="宋体" w:cs="Times New Roman"/>
          <w:b/>
          <w:sz w:val="24"/>
          <w:szCs w:val="24"/>
        </w:rPr>
        <w:t>一、磋商程序及方法</w:t>
      </w:r>
      <w:bookmarkEnd w:id="32"/>
    </w:p>
    <w:p w14:paraId="28360AD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（一）磋商按竞争性磋商文件规定的时间和地点进行，供应商须有法定代表人或其授权代表参加并签到。竞争性磋商以抽签的形式确定磋商顺序，由本项目依法组建的磋商小组分别与各供应商进行磋商。</w:t>
      </w:r>
    </w:p>
    <w:p w14:paraId="3C4A3923">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（二）磋商小组对各供应商的资格条件、响应文件的有效性、完整性和响应程度进行审查。各供应商只有在完全符合要求的前提下，才能参与正式磋商。</w:t>
      </w:r>
    </w:p>
    <w:p w14:paraId="067ED08E">
      <w:pPr>
        <w:snapToGrid w:val="0"/>
        <w:spacing w:line="360" w:lineRule="auto"/>
        <w:ind w:firstLine="480" w:firstLineChars="200"/>
        <w:rPr>
          <w:rFonts w:ascii="宋体" w:hAnsi="宋体" w:eastAsia="宋体" w:cs="宋体"/>
          <w:kern w:val="0"/>
          <w:sz w:val="24"/>
          <w:szCs w:val="24"/>
        </w:rPr>
      </w:pPr>
      <w:r>
        <w:rPr>
          <w:rFonts w:hint="eastAsia" w:ascii="宋体" w:hAnsi="宋体" w:eastAsia="宋体" w:cs="Times New Roman"/>
          <w:sz w:val="24"/>
          <w:szCs w:val="24"/>
        </w:rPr>
        <w:t>1.</w:t>
      </w:r>
      <w:r>
        <w:rPr>
          <w:rFonts w:hint="eastAsia" w:ascii="宋体" w:hAnsi="宋体" w:eastAsia="宋体" w:cs="宋体"/>
          <w:kern w:val="0"/>
          <w:sz w:val="24"/>
          <w:szCs w:val="24"/>
        </w:rPr>
        <w:t>资格性检查。依据法律法规和竞争性磋商文件的规定，对响应文件中的资格证明等进行审查，以确定供应商是否具备磋商资格。资格性检查资料表如下：</w:t>
      </w:r>
    </w:p>
    <w:tbl>
      <w:tblPr>
        <w:tblStyle w:val="50"/>
        <w:tblW w:w="0" w:type="auto"/>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51"/>
        <w:gridCol w:w="4421"/>
        <w:gridCol w:w="3579"/>
      </w:tblGrid>
      <w:tr w14:paraId="446FE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17" w:type="dxa"/>
            <w:vAlign w:val="center"/>
          </w:tcPr>
          <w:p w14:paraId="4A138D16">
            <w:pPr>
              <w:snapToGrid w:val="0"/>
              <w:jc w:val="center"/>
              <w:rPr>
                <w:rFonts w:ascii="宋体" w:hAnsi="宋体" w:eastAsia="宋体" w:cs="宋体"/>
                <w:b/>
                <w:kern w:val="0"/>
                <w:szCs w:val="21"/>
              </w:rPr>
            </w:pPr>
            <w:r>
              <w:rPr>
                <w:rFonts w:hint="eastAsia" w:ascii="宋体" w:hAnsi="宋体" w:eastAsia="宋体" w:cs="宋体"/>
                <w:b/>
                <w:kern w:val="0"/>
                <w:szCs w:val="21"/>
              </w:rPr>
              <w:t>序号</w:t>
            </w:r>
          </w:p>
        </w:tc>
        <w:tc>
          <w:tcPr>
            <w:tcW w:w="5272" w:type="dxa"/>
            <w:gridSpan w:val="2"/>
            <w:vAlign w:val="center"/>
          </w:tcPr>
          <w:p w14:paraId="6B1852FE">
            <w:pPr>
              <w:snapToGrid w:val="0"/>
              <w:jc w:val="center"/>
              <w:rPr>
                <w:rFonts w:ascii="宋体" w:hAnsi="宋体" w:eastAsia="宋体" w:cs="宋体"/>
                <w:b/>
                <w:kern w:val="0"/>
                <w:szCs w:val="21"/>
              </w:rPr>
            </w:pPr>
            <w:r>
              <w:rPr>
                <w:rFonts w:hint="eastAsia" w:ascii="宋体" w:hAnsi="宋体" w:eastAsia="宋体" w:cs="宋体"/>
                <w:b/>
                <w:kern w:val="0"/>
                <w:szCs w:val="21"/>
              </w:rPr>
              <w:t>检查因素</w:t>
            </w:r>
          </w:p>
        </w:tc>
        <w:tc>
          <w:tcPr>
            <w:tcW w:w="3579" w:type="dxa"/>
            <w:vAlign w:val="center"/>
          </w:tcPr>
          <w:p w14:paraId="1F34B77D">
            <w:pPr>
              <w:snapToGrid w:val="0"/>
              <w:jc w:val="center"/>
              <w:rPr>
                <w:rFonts w:ascii="宋体" w:hAnsi="宋体" w:eastAsia="宋体" w:cs="宋体"/>
                <w:b/>
                <w:kern w:val="0"/>
                <w:szCs w:val="21"/>
              </w:rPr>
            </w:pPr>
            <w:r>
              <w:rPr>
                <w:rFonts w:hint="eastAsia" w:ascii="宋体" w:hAnsi="宋体" w:eastAsia="宋体" w:cs="宋体"/>
                <w:b/>
                <w:kern w:val="0"/>
                <w:szCs w:val="21"/>
              </w:rPr>
              <w:t>检查内容</w:t>
            </w:r>
          </w:p>
        </w:tc>
      </w:tr>
      <w:tr w14:paraId="158BC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2" w:hRule="atLeast"/>
        </w:trPr>
        <w:tc>
          <w:tcPr>
            <w:tcW w:w="817" w:type="dxa"/>
            <w:vMerge w:val="restart"/>
            <w:vAlign w:val="center"/>
          </w:tcPr>
          <w:p w14:paraId="1432FDBA">
            <w:pPr>
              <w:snapToGrid w:val="0"/>
              <w:jc w:val="center"/>
              <w:rPr>
                <w:rFonts w:ascii="宋体" w:hAnsi="宋体" w:eastAsia="宋体" w:cs="Times New Roman"/>
                <w:szCs w:val="21"/>
              </w:rPr>
            </w:pPr>
            <w:r>
              <w:rPr>
                <w:rFonts w:hint="eastAsia" w:ascii="宋体" w:hAnsi="宋体" w:eastAsia="宋体" w:cs="Times New Roman"/>
                <w:szCs w:val="21"/>
              </w:rPr>
              <w:t>（一）</w:t>
            </w:r>
          </w:p>
        </w:tc>
        <w:tc>
          <w:tcPr>
            <w:tcW w:w="851" w:type="dxa"/>
            <w:vMerge w:val="restart"/>
            <w:vAlign w:val="center"/>
          </w:tcPr>
          <w:p w14:paraId="033C814C">
            <w:pPr>
              <w:snapToGrid w:val="0"/>
              <w:rPr>
                <w:rFonts w:ascii="宋体" w:hAnsi="宋体" w:eastAsia="宋体" w:cs="仿宋_GB2312"/>
                <w:szCs w:val="21"/>
                <w:lang w:val="zh-CN"/>
              </w:rPr>
            </w:pPr>
            <w:r>
              <w:rPr>
                <w:rFonts w:hint="eastAsia" w:ascii="宋体" w:hAnsi="宋体" w:eastAsia="宋体" w:cs="仿宋_GB2312"/>
                <w:szCs w:val="21"/>
                <w:lang w:val="zh-CN"/>
              </w:rPr>
              <w:t>《中华人民共和国政府采购法》第二十二条规定</w:t>
            </w:r>
          </w:p>
        </w:tc>
        <w:tc>
          <w:tcPr>
            <w:tcW w:w="4421" w:type="dxa"/>
            <w:vAlign w:val="center"/>
          </w:tcPr>
          <w:p w14:paraId="4338E0FB">
            <w:pPr>
              <w:snapToGrid w:val="0"/>
              <w:rPr>
                <w:rFonts w:ascii="宋体" w:hAnsi="宋体" w:eastAsia="宋体" w:cs="Times New Roman"/>
                <w:szCs w:val="21"/>
              </w:rPr>
            </w:pPr>
            <w:r>
              <w:rPr>
                <w:rFonts w:hint="eastAsia" w:ascii="宋体" w:hAnsi="宋体" w:eastAsia="宋体" w:cs="Times New Roman"/>
                <w:szCs w:val="21"/>
              </w:rPr>
              <w:t>1.具有独立承担民事责任的能力</w:t>
            </w:r>
          </w:p>
        </w:tc>
        <w:tc>
          <w:tcPr>
            <w:tcW w:w="3579" w:type="dxa"/>
            <w:vAlign w:val="center"/>
          </w:tcPr>
          <w:p w14:paraId="781BC2A4">
            <w:pPr>
              <w:snapToGrid w:val="0"/>
              <w:rPr>
                <w:rFonts w:ascii="宋体" w:hAnsi="宋体" w:eastAsia="宋体" w:cs="Times New Roman"/>
                <w:szCs w:val="21"/>
              </w:rPr>
            </w:pPr>
            <w:r>
              <w:rPr>
                <w:rFonts w:hint="eastAsia" w:ascii="宋体" w:hAnsi="宋体" w:eastAsia="宋体" w:cs="Times New Roman"/>
                <w:szCs w:val="21"/>
              </w:rPr>
              <w:t xml:space="preserve">1.供应商法人营业执照（副本）或事业单位法人证书（副本）或个体工商户营业执照或有效的自然人身份证明或社会团体法人登记证书（提供复印件）。 </w:t>
            </w:r>
          </w:p>
          <w:p w14:paraId="5C070D08">
            <w:pPr>
              <w:snapToGrid w:val="0"/>
              <w:rPr>
                <w:rFonts w:ascii="宋体" w:hAnsi="宋体" w:eastAsia="宋体" w:cs="Times New Roman"/>
                <w:szCs w:val="21"/>
              </w:rPr>
            </w:pPr>
            <w:r>
              <w:rPr>
                <w:rFonts w:hint="eastAsia" w:ascii="宋体" w:hAnsi="宋体" w:eastAsia="宋体" w:cs="Times New Roman"/>
                <w:szCs w:val="21"/>
              </w:rPr>
              <w:t>2.供应商法定代表人身份证明和法定代表人授权代表委托书。</w:t>
            </w:r>
          </w:p>
        </w:tc>
      </w:tr>
      <w:tr w14:paraId="6634A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trPr>
        <w:tc>
          <w:tcPr>
            <w:tcW w:w="817" w:type="dxa"/>
            <w:vMerge w:val="continue"/>
            <w:vAlign w:val="center"/>
          </w:tcPr>
          <w:p w14:paraId="2E05C3DF">
            <w:pPr>
              <w:snapToGrid w:val="0"/>
              <w:jc w:val="center"/>
              <w:rPr>
                <w:rFonts w:ascii="宋体" w:hAnsi="宋体" w:eastAsia="宋体" w:cs="Times New Roman"/>
                <w:szCs w:val="21"/>
              </w:rPr>
            </w:pPr>
          </w:p>
        </w:tc>
        <w:tc>
          <w:tcPr>
            <w:tcW w:w="851" w:type="dxa"/>
            <w:vMerge w:val="continue"/>
            <w:vAlign w:val="center"/>
          </w:tcPr>
          <w:p w14:paraId="2E38085F">
            <w:pPr>
              <w:snapToGrid w:val="0"/>
              <w:rPr>
                <w:rFonts w:ascii="宋体" w:hAnsi="宋体" w:eastAsia="宋体" w:cs="仿宋_GB2312"/>
                <w:szCs w:val="21"/>
                <w:lang w:val="zh-CN"/>
              </w:rPr>
            </w:pPr>
          </w:p>
        </w:tc>
        <w:tc>
          <w:tcPr>
            <w:tcW w:w="4421" w:type="dxa"/>
            <w:vAlign w:val="center"/>
          </w:tcPr>
          <w:p w14:paraId="36A5ED7E">
            <w:pPr>
              <w:snapToGrid w:val="0"/>
              <w:rPr>
                <w:rFonts w:ascii="宋体" w:hAnsi="宋体" w:eastAsia="宋体" w:cs="Times New Roman"/>
                <w:szCs w:val="21"/>
              </w:rPr>
            </w:pPr>
            <w:r>
              <w:rPr>
                <w:rFonts w:hint="eastAsia" w:ascii="宋体" w:hAnsi="宋体" w:eastAsia="宋体" w:cs="仿宋_GB2312"/>
                <w:szCs w:val="21"/>
                <w:lang w:val="zh-CN"/>
              </w:rPr>
              <w:t>2.</w:t>
            </w:r>
            <w:r>
              <w:rPr>
                <w:rFonts w:hint="eastAsia" w:ascii="宋体" w:hAnsi="宋体" w:eastAsia="宋体" w:cs="Times New Roman"/>
                <w:szCs w:val="21"/>
              </w:rPr>
              <w:t>具有良好的商业信誉和健全的财务会计制度</w:t>
            </w:r>
          </w:p>
        </w:tc>
        <w:tc>
          <w:tcPr>
            <w:tcW w:w="3579" w:type="dxa"/>
            <w:vMerge w:val="restart"/>
            <w:vAlign w:val="center"/>
          </w:tcPr>
          <w:p w14:paraId="1694D178">
            <w:pPr>
              <w:snapToGrid w:val="0"/>
              <w:rPr>
                <w:rFonts w:ascii="宋体" w:hAnsi="宋体" w:eastAsia="宋体" w:cs="Times New Roman"/>
                <w:szCs w:val="21"/>
              </w:rPr>
            </w:pPr>
            <w:r>
              <w:rPr>
                <w:rFonts w:hint="eastAsia" w:ascii="宋体" w:hAnsi="宋体" w:eastAsia="宋体" w:cs="Times New Roman"/>
                <w:szCs w:val="21"/>
              </w:rPr>
              <w:t>提供《基本资格条件承诺函》（见格式文件）</w:t>
            </w:r>
          </w:p>
        </w:tc>
      </w:tr>
      <w:tr w14:paraId="2D44D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817" w:type="dxa"/>
            <w:vMerge w:val="continue"/>
            <w:vAlign w:val="center"/>
          </w:tcPr>
          <w:p w14:paraId="0C3D05BD">
            <w:pPr>
              <w:snapToGrid w:val="0"/>
              <w:jc w:val="center"/>
              <w:rPr>
                <w:rFonts w:ascii="宋体" w:hAnsi="宋体" w:eastAsia="宋体" w:cs="Times New Roman"/>
                <w:szCs w:val="21"/>
              </w:rPr>
            </w:pPr>
          </w:p>
        </w:tc>
        <w:tc>
          <w:tcPr>
            <w:tcW w:w="851" w:type="dxa"/>
            <w:vMerge w:val="continue"/>
            <w:vAlign w:val="center"/>
          </w:tcPr>
          <w:p w14:paraId="1C11E227">
            <w:pPr>
              <w:snapToGrid w:val="0"/>
              <w:rPr>
                <w:rFonts w:ascii="宋体" w:hAnsi="宋体" w:eastAsia="宋体" w:cs="仿宋_GB2312"/>
                <w:szCs w:val="21"/>
                <w:lang w:val="zh-CN"/>
              </w:rPr>
            </w:pPr>
          </w:p>
        </w:tc>
        <w:tc>
          <w:tcPr>
            <w:tcW w:w="4421" w:type="dxa"/>
            <w:vAlign w:val="center"/>
          </w:tcPr>
          <w:p w14:paraId="751DB85F">
            <w:pPr>
              <w:snapToGrid w:val="0"/>
              <w:rPr>
                <w:rFonts w:ascii="宋体" w:hAnsi="宋体" w:eastAsia="宋体" w:cs="仿宋_GB2312"/>
                <w:szCs w:val="21"/>
                <w:lang w:val="zh-CN"/>
              </w:rPr>
            </w:pPr>
            <w:r>
              <w:rPr>
                <w:rFonts w:hint="eastAsia" w:ascii="宋体" w:hAnsi="宋体" w:eastAsia="宋体" w:cs="仿宋_GB2312"/>
                <w:szCs w:val="21"/>
                <w:lang w:val="zh-CN"/>
              </w:rPr>
              <w:t>3.具有履行合同所必需的设备和专业技术能力</w:t>
            </w:r>
          </w:p>
        </w:tc>
        <w:tc>
          <w:tcPr>
            <w:tcW w:w="3579" w:type="dxa"/>
            <w:vMerge w:val="continue"/>
            <w:vAlign w:val="center"/>
          </w:tcPr>
          <w:p w14:paraId="10371C49">
            <w:pPr>
              <w:snapToGrid w:val="0"/>
              <w:rPr>
                <w:rFonts w:ascii="宋体" w:hAnsi="宋体" w:eastAsia="宋体" w:cs="Times New Roman"/>
                <w:szCs w:val="21"/>
              </w:rPr>
            </w:pPr>
          </w:p>
        </w:tc>
      </w:tr>
      <w:tr w14:paraId="284B8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17" w:type="dxa"/>
            <w:vMerge w:val="continue"/>
            <w:vAlign w:val="center"/>
          </w:tcPr>
          <w:p w14:paraId="44AFB284">
            <w:pPr>
              <w:snapToGrid w:val="0"/>
              <w:jc w:val="center"/>
              <w:rPr>
                <w:rFonts w:ascii="宋体" w:hAnsi="宋体" w:eastAsia="宋体" w:cs="Times New Roman"/>
                <w:szCs w:val="21"/>
              </w:rPr>
            </w:pPr>
          </w:p>
        </w:tc>
        <w:tc>
          <w:tcPr>
            <w:tcW w:w="851" w:type="dxa"/>
            <w:vMerge w:val="continue"/>
            <w:vAlign w:val="center"/>
          </w:tcPr>
          <w:p w14:paraId="23603FA8">
            <w:pPr>
              <w:snapToGrid w:val="0"/>
              <w:rPr>
                <w:rFonts w:ascii="宋体" w:hAnsi="宋体" w:eastAsia="宋体" w:cs="仿宋_GB2312"/>
                <w:szCs w:val="21"/>
                <w:lang w:val="zh-CN"/>
              </w:rPr>
            </w:pPr>
          </w:p>
        </w:tc>
        <w:tc>
          <w:tcPr>
            <w:tcW w:w="4421" w:type="dxa"/>
            <w:vAlign w:val="center"/>
          </w:tcPr>
          <w:p w14:paraId="3E76D15F">
            <w:pPr>
              <w:snapToGrid w:val="0"/>
              <w:rPr>
                <w:rFonts w:ascii="宋体" w:hAnsi="宋体" w:eastAsia="宋体" w:cs="仿宋_GB2312"/>
                <w:szCs w:val="21"/>
                <w:lang w:val="zh-CN"/>
              </w:rPr>
            </w:pPr>
            <w:r>
              <w:rPr>
                <w:rFonts w:hint="eastAsia" w:ascii="宋体" w:hAnsi="宋体" w:eastAsia="宋体" w:cs="仿宋_GB2312"/>
                <w:szCs w:val="21"/>
                <w:lang w:val="zh-CN"/>
              </w:rPr>
              <w:t>4.有依法缴纳税收和社会保障资金的良好记录</w:t>
            </w:r>
          </w:p>
        </w:tc>
        <w:tc>
          <w:tcPr>
            <w:tcW w:w="3579" w:type="dxa"/>
            <w:vMerge w:val="continue"/>
            <w:vAlign w:val="center"/>
          </w:tcPr>
          <w:p w14:paraId="6F4AEBF8">
            <w:pPr>
              <w:snapToGrid w:val="0"/>
              <w:rPr>
                <w:rFonts w:ascii="宋体" w:hAnsi="宋体" w:eastAsia="宋体" w:cs="Times New Roman"/>
                <w:szCs w:val="21"/>
              </w:rPr>
            </w:pPr>
          </w:p>
        </w:tc>
      </w:tr>
      <w:tr w14:paraId="5B25C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8" w:hRule="atLeast"/>
        </w:trPr>
        <w:tc>
          <w:tcPr>
            <w:tcW w:w="817" w:type="dxa"/>
            <w:vMerge w:val="continue"/>
            <w:vAlign w:val="center"/>
          </w:tcPr>
          <w:p w14:paraId="758892CC">
            <w:pPr>
              <w:snapToGrid w:val="0"/>
              <w:jc w:val="center"/>
              <w:rPr>
                <w:rFonts w:ascii="宋体" w:hAnsi="宋体" w:eastAsia="宋体" w:cs="Times New Roman"/>
                <w:szCs w:val="21"/>
              </w:rPr>
            </w:pPr>
          </w:p>
        </w:tc>
        <w:tc>
          <w:tcPr>
            <w:tcW w:w="851" w:type="dxa"/>
            <w:vMerge w:val="continue"/>
            <w:vAlign w:val="center"/>
          </w:tcPr>
          <w:p w14:paraId="13749CD7">
            <w:pPr>
              <w:snapToGrid w:val="0"/>
              <w:rPr>
                <w:rFonts w:ascii="宋体" w:hAnsi="宋体" w:eastAsia="宋体" w:cs="仿宋_GB2312"/>
                <w:szCs w:val="21"/>
                <w:lang w:val="zh-CN"/>
              </w:rPr>
            </w:pPr>
          </w:p>
        </w:tc>
        <w:tc>
          <w:tcPr>
            <w:tcW w:w="4421" w:type="dxa"/>
            <w:vAlign w:val="center"/>
          </w:tcPr>
          <w:p w14:paraId="7BB199FA">
            <w:pPr>
              <w:snapToGrid w:val="0"/>
              <w:rPr>
                <w:rFonts w:ascii="宋体" w:hAnsi="宋体" w:eastAsia="宋体" w:cs="仿宋_GB2312"/>
                <w:szCs w:val="21"/>
                <w:lang w:val="zh-CN"/>
              </w:rPr>
            </w:pPr>
            <w:r>
              <w:rPr>
                <w:rFonts w:hint="eastAsia" w:ascii="宋体" w:hAnsi="宋体" w:eastAsia="宋体" w:cs="Times New Roman"/>
                <w:szCs w:val="21"/>
              </w:rPr>
              <w:t>5.参加政府采购活动前三年内，在经营活动中没有重大违法记录（注①）</w:t>
            </w:r>
          </w:p>
        </w:tc>
        <w:tc>
          <w:tcPr>
            <w:tcW w:w="3579" w:type="dxa"/>
            <w:vMerge w:val="continue"/>
            <w:vAlign w:val="center"/>
          </w:tcPr>
          <w:p w14:paraId="676CFCA9">
            <w:pPr>
              <w:snapToGrid w:val="0"/>
              <w:rPr>
                <w:rFonts w:ascii="宋体" w:hAnsi="宋体" w:eastAsia="宋体" w:cs="Times New Roman"/>
                <w:b/>
                <w:szCs w:val="21"/>
              </w:rPr>
            </w:pPr>
          </w:p>
        </w:tc>
      </w:tr>
      <w:tr w14:paraId="678AB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17" w:type="dxa"/>
            <w:vMerge w:val="continue"/>
            <w:vAlign w:val="center"/>
          </w:tcPr>
          <w:p w14:paraId="54705FBD">
            <w:pPr>
              <w:snapToGrid w:val="0"/>
              <w:jc w:val="center"/>
              <w:rPr>
                <w:rFonts w:ascii="宋体" w:hAnsi="宋体" w:eastAsia="宋体" w:cs="Times New Roman"/>
                <w:szCs w:val="21"/>
              </w:rPr>
            </w:pPr>
          </w:p>
        </w:tc>
        <w:tc>
          <w:tcPr>
            <w:tcW w:w="851" w:type="dxa"/>
            <w:vMerge w:val="continue"/>
            <w:vAlign w:val="center"/>
          </w:tcPr>
          <w:p w14:paraId="7615C1EE">
            <w:pPr>
              <w:snapToGrid w:val="0"/>
              <w:rPr>
                <w:rFonts w:ascii="宋体" w:hAnsi="宋体" w:eastAsia="宋体" w:cs="仿宋_GB2312"/>
                <w:szCs w:val="21"/>
                <w:lang w:val="zh-CN"/>
              </w:rPr>
            </w:pPr>
          </w:p>
        </w:tc>
        <w:tc>
          <w:tcPr>
            <w:tcW w:w="4421" w:type="dxa"/>
            <w:vAlign w:val="center"/>
          </w:tcPr>
          <w:p w14:paraId="3BBDB35C">
            <w:pPr>
              <w:snapToGrid w:val="0"/>
              <w:rPr>
                <w:rFonts w:ascii="宋体" w:hAnsi="宋体" w:eastAsia="宋体" w:cs="Times New Roman"/>
                <w:szCs w:val="21"/>
              </w:rPr>
            </w:pPr>
            <w:r>
              <w:rPr>
                <w:rFonts w:hint="eastAsia" w:ascii="宋体" w:hAnsi="宋体" w:eastAsia="宋体" w:cs="Times New Roman"/>
                <w:szCs w:val="21"/>
              </w:rPr>
              <w:t>6.法律、行政法规规定的其他条件</w:t>
            </w:r>
          </w:p>
        </w:tc>
        <w:tc>
          <w:tcPr>
            <w:tcW w:w="3579" w:type="dxa"/>
            <w:vMerge w:val="continue"/>
            <w:vAlign w:val="center"/>
          </w:tcPr>
          <w:p w14:paraId="77969979">
            <w:pPr>
              <w:snapToGrid w:val="0"/>
              <w:rPr>
                <w:rFonts w:ascii="宋体" w:hAnsi="宋体" w:eastAsia="宋体" w:cs="Times New Roman"/>
                <w:szCs w:val="21"/>
              </w:rPr>
            </w:pPr>
          </w:p>
        </w:tc>
      </w:tr>
      <w:tr w14:paraId="2288D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17" w:type="dxa"/>
            <w:vAlign w:val="center"/>
          </w:tcPr>
          <w:p w14:paraId="50340B1F">
            <w:pPr>
              <w:snapToGrid w:val="0"/>
              <w:spacing w:line="360" w:lineRule="auto"/>
              <w:jc w:val="center"/>
              <w:rPr>
                <w:rFonts w:ascii="宋体" w:hAnsi="宋体" w:eastAsia="宋体" w:cs="Times New Roman"/>
                <w:szCs w:val="21"/>
              </w:rPr>
            </w:pPr>
            <w:r>
              <w:rPr>
                <w:rFonts w:hint="eastAsia" w:ascii="宋体" w:hAnsi="宋体" w:eastAsia="宋体" w:cs="Times New Roman"/>
                <w:szCs w:val="21"/>
              </w:rPr>
              <w:t>（二）</w:t>
            </w:r>
          </w:p>
        </w:tc>
        <w:tc>
          <w:tcPr>
            <w:tcW w:w="5272" w:type="dxa"/>
            <w:gridSpan w:val="2"/>
            <w:vAlign w:val="center"/>
          </w:tcPr>
          <w:p w14:paraId="779B793A">
            <w:pPr>
              <w:snapToGrid w:val="0"/>
              <w:rPr>
                <w:rFonts w:ascii="宋体" w:hAnsi="宋体" w:eastAsia="宋体" w:cs="Times New Roman"/>
                <w:szCs w:val="21"/>
              </w:rPr>
            </w:pPr>
            <w:r>
              <w:rPr>
                <w:rFonts w:hint="eastAsia" w:ascii="宋体" w:hAnsi="宋体" w:eastAsia="宋体" w:cs="Times New Roman"/>
                <w:szCs w:val="21"/>
              </w:rPr>
              <w:t>本项目的特定资格条件</w:t>
            </w:r>
          </w:p>
        </w:tc>
        <w:tc>
          <w:tcPr>
            <w:tcW w:w="3579" w:type="dxa"/>
            <w:vAlign w:val="center"/>
          </w:tcPr>
          <w:p w14:paraId="2286A587">
            <w:pPr>
              <w:snapToGrid w:val="0"/>
              <w:rPr>
                <w:rFonts w:ascii="宋体" w:hAnsi="宋体" w:eastAsia="宋体" w:cs="Times New Roman"/>
                <w:szCs w:val="21"/>
              </w:rPr>
            </w:pPr>
            <w:r>
              <w:rPr>
                <w:rFonts w:hint="eastAsia" w:ascii="宋体" w:hAnsi="宋体" w:eastAsia="宋体" w:cs="Times New Roman"/>
                <w:szCs w:val="21"/>
              </w:rPr>
              <w:t>按第一篇“三、供应商资格要求（二）本项目的特定资格要求”的要求提交（如果有）。</w:t>
            </w:r>
          </w:p>
        </w:tc>
      </w:tr>
      <w:tr w14:paraId="32586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17" w:type="dxa"/>
            <w:vAlign w:val="center"/>
          </w:tcPr>
          <w:p w14:paraId="77CB84CC">
            <w:pPr>
              <w:snapToGrid w:val="0"/>
              <w:jc w:val="center"/>
              <w:rPr>
                <w:rFonts w:ascii="宋体" w:hAnsi="宋体" w:eastAsia="宋体" w:cs="Times New Roman"/>
                <w:szCs w:val="21"/>
              </w:rPr>
            </w:pPr>
            <w:r>
              <w:rPr>
                <w:rFonts w:hint="eastAsia" w:ascii="宋体" w:hAnsi="宋体" w:eastAsia="宋体" w:cs="Times New Roman"/>
                <w:szCs w:val="21"/>
              </w:rPr>
              <w:t>（三）</w:t>
            </w:r>
          </w:p>
        </w:tc>
        <w:tc>
          <w:tcPr>
            <w:tcW w:w="5272" w:type="dxa"/>
            <w:gridSpan w:val="2"/>
            <w:vAlign w:val="center"/>
          </w:tcPr>
          <w:p w14:paraId="55B272D4">
            <w:pPr>
              <w:snapToGrid w:val="0"/>
              <w:rPr>
                <w:rFonts w:ascii="宋体" w:hAnsi="宋体" w:eastAsia="宋体" w:cs="Times New Roman"/>
                <w:szCs w:val="21"/>
              </w:rPr>
            </w:pPr>
            <w:r>
              <w:rPr>
                <w:rFonts w:hint="eastAsia" w:ascii="宋体" w:hAnsi="宋体" w:eastAsia="宋体" w:cs="Times New Roman"/>
                <w:szCs w:val="21"/>
              </w:rPr>
              <w:t>落实政府采购政策需满足的资格要求</w:t>
            </w:r>
          </w:p>
        </w:tc>
        <w:tc>
          <w:tcPr>
            <w:tcW w:w="3579" w:type="dxa"/>
            <w:vAlign w:val="center"/>
          </w:tcPr>
          <w:p w14:paraId="39EC1E6F">
            <w:pPr>
              <w:adjustRightInd w:val="0"/>
              <w:snapToGrid w:val="0"/>
              <w:rPr>
                <w:rFonts w:ascii="Calibri" w:hAnsi="Calibri" w:eastAsia="宋体" w:cs="Times New Roman"/>
                <w:sz w:val="24"/>
                <w:szCs w:val="20"/>
              </w:rPr>
            </w:pPr>
            <w:r>
              <w:rPr>
                <w:rFonts w:hint="eastAsia" w:ascii="宋体" w:hAnsi="宋体" w:eastAsia="宋体" w:cs="宋体"/>
                <w:szCs w:val="21"/>
              </w:rPr>
              <w:t>按第一篇“三、供应商资格条件（三）落实政府采购政策需满足的资格要求”的要求提交（如果有）。</w:t>
            </w:r>
          </w:p>
        </w:tc>
      </w:tr>
      <w:tr w14:paraId="66464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17" w:type="dxa"/>
            <w:vAlign w:val="center"/>
          </w:tcPr>
          <w:p w14:paraId="044D5057">
            <w:pPr>
              <w:snapToGrid w:val="0"/>
              <w:jc w:val="center"/>
              <w:rPr>
                <w:rFonts w:ascii="宋体" w:hAnsi="宋体" w:eastAsia="宋体" w:cs="Times New Roman"/>
                <w:szCs w:val="21"/>
              </w:rPr>
            </w:pPr>
            <w:r>
              <w:rPr>
                <w:rFonts w:hint="eastAsia" w:ascii="宋体" w:hAnsi="宋体" w:eastAsia="宋体" w:cs="Times New Roman"/>
                <w:szCs w:val="21"/>
              </w:rPr>
              <w:t>（四）</w:t>
            </w:r>
          </w:p>
        </w:tc>
        <w:tc>
          <w:tcPr>
            <w:tcW w:w="5272" w:type="dxa"/>
            <w:gridSpan w:val="2"/>
            <w:vAlign w:val="center"/>
          </w:tcPr>
          <w:p w14:paraId="250FBA47">
            <w:pPr>
              <w:snapToGrid w:val="0"/>
              <w:rPr>
                <w:rFonts w:ascii="宋体" w:hAnsi="宋体" w:eastAsia="宋体" w:cs="Times New Roman"/>
                <w:szCs w:val="21"/>
              </w:rPr>
            </w:pPr>
            <w:r>
              <w:rPr>
                <w:rFonts w:hint="eastAsia" w:ascii="宋体" w:hAnsi="宋体" w:eastAsia="宋体" w:cs="Times New Roman"/>
                <w:szCs w:val="21"/>
              </w:rPr>
              <w:t>磋商保证金</w:t>
            </w:r>
          </w:p>
        </w:tc>
        <w:tc>
          <w:tcPr>
            <w:tcW w:w="3579" w:type="dxa"/>
            <w:vAlign w:val="center"/>
          </w:tcPr>
          <w:p w14:paraId="6769F0C2">
            <w:pPr>
              <w:adjustRightInd w:val="0"/>
              <w:snapToGrid w:val="0"/>
              <w:rPr>
                <w:rFonts w:ascii="宋体" w:hAnsi="宋体" w:eastAsia="宋体" w:cs="宋体"/>
                <w:szCs w:val="21"/>
              </w:rPr>
            </w:pPr>
            <w:r>
              <w:rPr>
                <w:rFonts w:hint="eastAsia" w:ascii="宋体" w:hAnsi="宋体" w:eastAsia="宋体" w:cs="宋体"/>
                <w:szCs w:val="21"/>
              </w:rPr>
              <w:t>按照竞争性磋商文件要求足额交纳磋商保证金。</w:t>
            </w:r>
          </w:p>
        </w:tc>
      </w:tr>
    </w:tbl>
    <w:p w14:paraId="3031021E">
      <w:pPr>
        <w:snapToGrid w:val="0"/>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注①：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lt;中华人民共和国政府采购法实施条例&gt;第十九条第一款“较大数额罚款”具体适用问题的意见》（财库〔2022〕3号）执行。供应商可于响应文件递交截止时间前通过 “信用中国”网站(www.creditchina.gov.cn)、“中国政府采购网”(www.ccgp.gov.cn)等渠道查询信用记录。</w:t>
      </w:r>
    </w:p>
    <w:p w14:paraId="632B0639">
      <w:pPr>
        <w:snapToGrid w:val="0"/>
        <w:spacing w:line="360" w:lineRule="auto"/>
        <w:ind w:firstLine="480" w:firstLineChars="200"/>
        <w:rPr>
          <w:rFonts w:ascii="宋体" w:hAnsi="宋体" w:eastAsia="宋体" w:cs="Times New Roman"/>
          <w:kern w:val="0"/>
          <w:sz w:val="24"/>
          <w:szCs w:val="24"/>
        </w:rPr>
      </w:pPr>
      <w:r>
        <w:rPr>
          <w:rFonts w:hint="eastAsia" w:ascii="宋体" w:hAnsi="宋体" w:eastAsia="宋体" w:cs="Times New Roman"/>
          <w:sz w:val="24"/>
          <w:szCs w:val="24"/>
        </w:rPr>
        <w:t>2.</w:t>
      </w:r>
      <w:r>
        <w:rPr>
          <w:rFonts w:hint="eastAsia" w:ascii="宋体" w:hAnsi="宋体" w:eastAsia="宋体" w:cs="宋体"/>
          <w:kern w:val="0"/>
          <w:sz w:val="24"/>
          <w:szCs w:val="24"/>
        </w:rPr>
        <w:t>符合性检查。依据竞争性磋商文件的规定，从响应文件的有效性、完整性和对竞争性磋商文件的响应程度进行审查，以确定是否对竞争性磋商文件的实质性要求作出响应。</w:t>
      </w:r>
      <w:r>
        <w:rPr>
          <w:rFonts w:hint="eastAsia" w:ascii="宋体" w:hAnsi="宋体" w:eastAsia="宋体" w:cs="Times New Roman"/>
          <w:kern w:val="0"/>
          <w:sz w:val="24"/>
          <w:szCs w:val="24"/>
        </w:rPr>
        <w:t>符合性检查资料表如下：</w:t>
      </w:r>
    </w:p>
    <w:tbl>
      <w:tblPr>
        <w:tblStyle w:val="50"/>
        <w:tblW w:w="0" w:type="auto"/>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418"/>
        <w:gridCol w:w="2151"/>
        <w:gridCol w:w="5220"/>
      </w:tblGrid>
      <w:tr w14:paraId="063C2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675" w:type="dxa"/>
            <w:vAlign w:val="center"/>
          </w:tcPr>
          <w:p w14:paraId="049AA3EF">
            <w:pPr>
              <w:snapToGrid w:val="0"/>
              <w:jc w:val="center"/>
              <w:rPr>
                <w:rFonts w:ascii="宋体" w:hAnsi="宋体" w:eastAsia="宋体" w:cs="宋体"/>
                <w:b/>
                <w:kern w:val="0"/>
                <w:szCs w:val="21"/>
              </w:rPr>
            </w:pPr>
            <w:r>
              <w:rPr>
                <w:rFonts w:hint="eastAsia" w:ascii="宋体" w:hAnsi="宋体" w:eastAsia="宋体" w:cs="宋体"/>
                <w:b/>
                <w:kern w:val="0"/>
                <w:szCs w:val="21"/>
              </w:rPr>
              <w:t>序号</w:t>
            </w:r>
          </w:p>
        </w:tc>
        <w:tc>
          <w:tcPr>
            <w:tcW w:w="3569" w:type="dxa"/>
            <w:gridSpan w:val="2"/>
            <w:vAlign w:val="center"/>
          </w:tcPr>
          <w:p w14:paraId="3B8FB887">
            <w:pPr>
              <w:snapToGrid w:val="0"/>
              <w:jc w:val="center"/>
              <w:rPr>
                <w:rFonts w:ascii="宋体" w:hAnsi="宋体" w:eastAsia="宋体" w:cs="宋体"/>
                <w:b/>
                <w:kern w:val="0"/>
                <w:szCs w:val="21"/>
              </w:rPr>
            </w:pPr>
            <w:r>
              <w:rPr>
                <w:rFonts w:hint="eastAsia" w:ascii="宋体" w:hAnsi="宋体" w:eastAsia="宋体" w:cs="宋体"/>
                <w:b/>
                <w:kern w:val="0"/>
                <w:szCs w:val="21"/>
              </w:rPr>
              <w:t>评审因素</w:t>
            </w:r>
          </w:p>
        </w:tc>
        <w:tc>
          <w:tcPr>
            <w:tcW w:w="5220" w:type="dxa"/>
            <w:vAlign w:val="center"/>
          </w:tcPr>
          <w:p w14:paraId="13A6EF6F">
            <w:pPr>
              <w:snapToGrid w:val="0"/>
              <w:jc w:val="center"/>
              <w:rPr>
                <w:rFonts w:ascii="宋体" w:hAnsi="宋体" w:eastAsia="宋体" w:cs="宋体"/>
                <w:b/>
                <w:kern w:val="0"/>
                <w:szCs w:val="21"/>
              </w:rPr>
            </w:pPr>
            <w:r>
              <w:rPr>
                <w:rFonts w:hint="eastAsia" w:ascii="宋体" w:hAnsi="宋体" w:eastAsia="宋体" w:cs="宋体"/>
                <w:b/>
                <w:kern w:val="0"/>
                <w:szCs w:val="21"/>
              </w:rPr>
              <w:t>评审标准</w:t>
            </w:r>
          </w:p>
        </w:tc>
      </w:tr>
      <w:tr w14:paraId="39C34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675" w:type="dxa"/>
            <w:vMerge w:val="restart"/>
            <w:vAlign w:val="center"/>
          </w:tcPr>
          <w:p w14:paraId="4CBF749A">
            <w:pPr>
              <w:snapToGrid w:val="0"/>
              <w:jc w:val="center"/>
              <w:rPr>
                <w:rFonts w:ascii="宋体" w:hAnsi="宋体" w:eastAsia="宋体" w:cs="仿宋_GB2312"/>
                <w:szCs w:val="21"/>
                <w:lang w:val="zh-CN"/>
              </w:rPr>
            </w:pPr>
            <w:r>
              <w:rPr>
                <w:rFonts w:hint="eastAsia" w:ascii="宋体" w:hAnsi="宋体" w:eastAsia="宋体" w:cs="仿宋_GB2312"/>
                <w:szCs w:val="21"/>
                <w:lang w:val="zh-CN"/>
              </w:rPr>
              <w:t>1</w:t>
            </w:r>
          </w:p>
        </w:tc>
        <w:tc>
          <w:tcPr>
            <w:tcW w:w="1418" w:type="dxa"/>
            <w:vMerge w:val="restart"/>
            <w:vAlign w:val="center"/>
          </w:tcPr>
          <w:p w14:paraId="67E912E8">
            <w:pPr>
              <w:snapToGrid w:val="0"/>
              <w:rPr>
                <w:rFonts w:ascii="宋体" w:hAnsi="宋体" w:eastAsia="宋体" w:cs="仿宋_GB2312"/>
                <w:szCs w:val="21"/>
                <w:lang w:val="zh-CN"/>
              </w:rPr>
            </w:pPr>
            <w:r>
              <w:rPr>
                <w:rFonts w:hint="eastAsia" w:ascii="宋体" w:hAnsi="宋体" w:eastAsia="宋体" w:cs="仿宋_GB2312"/>
                <w:szCs w:val="21"/>
                <w:lang w:val="zh-CN"/>
              </w:rPr>
              <w:t>有效性审查</w:t>
            </w:r>
          </w:p>
        </w:tc>
        <w:tc>
          <w:tcPr>
            <w:tcW w:w="2151" w:type="dxa"/>
            <w:vAlign w:val="center"/>
          </w:tcPr>
          <w:p w14:paraId="73873BC0">
            <w:pPr>
              <w:snapToGrid w:val="0"/>
              <w:rPr>
                <w:rFonts w:ascii="宋体" w:hAnsi="宋体" w:eastAsia="宋体" w:cs="仿宋_GB2312"/>
                <w:szCs w:val="21"/>
                <w:lang w:val="zh-CN"/>
              </w:rPr>
            </w:pPr>
            <w:r>
              <w:rPr>
                <w:rFonts w:hint="eastAsia" w:ascii="宋体" w:hAnsi="宋体" w:eastAsia="宋体" w:cs="仿宋_GB2312"/>
                <w:szCs w:val="21"/>
                <w:lang w:val="zh-CN"/>
              </w:rPr>
              <w:t>响应文件签字和盖章</w:t>
            </w:r>
          </w:p>
        </w:tc>
        <w:tc>
          <w:tcPr>
            <w:tcW w:w="5220" w:type="dxa"/>
            <w:vAlign w:val="center"/>
          </w:tcPr>
          <w:p w14:paraId="260C1D0D">
            <w:pPr>
              <w:snapToGrid w:val="0"/>
              <w:rPr>
                <w:rFonts w:ascii="宋体" w:hAnsi="宋体" w:eastAsia="宋体" w:cs="仿宋_GB2312"/>
                <w:szCs w:val="21"/>
                <w:lang w:val="zh-CN"/>
              </w:rPr>
            </w:pPr>
            <w:r>
              <w:rPr>
                <w:rFonts w:hint="eastAsia" w:ascii="宋体" w:hAnsi="宋体" w:eastAsia="宋体" w:cs="仿宋_GB2312"/>
                <w:szCs w:val="21"/>
                <w:lang w:val="zh-CN"/>
              </w:rPr>
              <w:t>响应文件签字和盖章满足竞争性磋商文件要求。</w:t>
            </w:r>
          </w:p>
        </w:tc>
      </w:tr>
      <w:tr w14:paraId="61F30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675" w:type="dxa"/>
            <w:vMerge w:val="continue"/>
            <w:vAlign w:val="center"/>
          </w:tcPr>
          <w:p w14:paraId="14D05155">
            <w:pPr>
              <w:snapToGrid w:val="0"/>
              <w:jc w:val="center"/>
              <w:rPr>
                <w:rFonts w:ascii="宋体" w:hAnsi="宋体" w:eastAsia="宋体" w:cs="仿宋_GB2312"/>
                <w:szCs w:val="21"/>
                <w:lang w:val="zh-CN"/>
              </w:rPr>
            </w:pPr>
          </w:p>
        </w:tc>
        <w:tc>
          <w:tcPr>
            <w:tcW w:w="1418" w:type="dxa"/>
            <w:vMerge w:val="continue"/>
            <w:vAlign w:val="center"/>
          </w:tcPr>
          <w:p w14:paraId="16CCF3B0">
            <w:pPr>
              <w:snapToGrid w:val="0"/>
              <w:rPr>
                <w:rFonts w:ascii="宋体" w:hAnsi="宋体" w:eastAsia="宋体" w:cs="仿宋_GB2312"/>
                <w:szCs w:val="21"/>
                <w:lang w:val="zh-CN"/>
              </w:rPr>
            </w:pPr>
          </w:p>
        </w:tc>
        <w:tc>
          <w:tcPr>
            <w:tcW w:w="2151" w:type="dxa"/>
            <w:vAlign w:val="center"/>
          </w:tcPr>
          <w:p w14:paraId="4FAD5731">
            <w:pPr>
              <w:snapToGrid w:val="0"/>
              <w:rPr>
                <w:rFonts w:ascii="宋体" w:hAnsi="宋体" w:eastAsia="宋体" w:cs="仿宋_GB2312"/>
                <w:szCs w:val="21"/>
                <w:lang w:val="zh-CN"/>
              </w:rPr>
            </w:pPr>
            <w:r>
              <w:rPr>
                <w:rFonts w:hint="eastAsia" w:ascii="宋体" w:hAnsi="宋体" w:eastAsia="宋体" w:cs="仿宋_GB2312"/>
                <w:szCs w:val="21"/>
                <w:lang w:val="zh-CN"/>
              </w:rPr>
              <w:t>响应方案</w:t>
            </w:r>
          </w:p>
        </w:tc>
        <w:tc>
          <w:tcPr>
            <w:tcW w:w="5220" w:type="dxa"/>
            <w:vAlign w:val="center"/>
          </w:tcPr>
          <w:p w14:paraId="47F6CBBE">
            <w:pPr>
              <w:snapToGrid w:val="0"/>
              <w:rPr>
                <w:rFonts w:ascii="宋体" w:hAnsi="宋体" w:eastAsia="宋体" w:cs="仿宋_GB2312"/>
                <w:szCs w:val="21"/>
                <w:lang w:val="zh-CN"/>
              </w:rPr>
            </w:pPr>
            <w:r>
              <w:rPr>
                <w:rFonts w:hint="eastAsia" w:ascii="宋体" w:hAnsi="宋体" w:eastAsia="宋体" w:cs="仿宋_GB2312"/>
                <w:szCs w:val="21"/>
                <w:lang w:val="zh-CN"/>
              </w:rPr>
              <w:t>只能有一个方案参与磋商。</w:t>
            </w:r>
          </w:p>
        </w:tc>
      </w:tr>
      <w:tr w14:paraId="756D4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675" w:type="dxa"/>
            <w:vMerge w:val="continue"/>
            <w:vAlign w:val="center"/>
          </w:tcPr>
          <w:p w14:paraId="42BF56F4">
            <w:pPr>
              <w:snapToGrid w:val="0"/>
              <w:jc w:val="center"/>
              <w:rPr>
                <w:rFonts w:ascii="宋体" w:hAnsi="宋体" w:eastAsia="宋体" w:cs="仿宋_GB2312"/>
                <w:szCs w:val="21"/>
                <w:lang w:val="zh-CN"/>
              </w:rPr>
            </w:pPr>
          </w:p>
        </w:tc>
        <w:tc>
          <w:tcPr>
            <w:tcW w:w="1418" w:type="dxa"/>
            <w:vMerge w:val="continue"/>
            <w:vAlign w:val="center"/>
          </w:tcPr>
          <w:p w14:paraId="4177985F">
            <w:pPr>
              <w:snapToGrid w:val="0"/>
              <w:rPr>
                <w:rFonts w:ascii="宋体" w:hAnsi="宋体" w:eastAsia="宋体" w:cs="仿宋_GB2312"/>
                <w:szCs w:val="21"/>
                <w:lang w:val="zh-CN"/>
              </w:rPr>
            </w:pPr>
          </w:p>
        </w:tc>
        <w:tc>
          <w:tcPr>
            <w:tcW w:w="2151" w:type="dxa"/>
            <w:vAlign w:val="center"/>
          </w:tcPr>
          <w:p w14:paraId="241D442A">
            <w:pPr>
              <w:snapToGrid w:val="0"/>
              <w:rPr>
                <w:rFonts w:ascii="宋体" w:hAnsi="宋体" w:eastAsia="宋体" w:cs="仿宋_GB2312"/>
                <w:szCs w:val="21"/>
                <w:lang w:val="zh-CN"/>
              </w:rPr>
            </w:pPr>
            <w:r>
              <w:rPr>
                <w:rFonts w:hint="eastAsia" w:ascii="宋体" w:hAnsi="宋体" w:eastAsia="宋体" w:cs="仿宋_GB2312"/>
                <w:szCs w:val="21"/>
                <w:lang w:val="zh-CN"/>
              </w:rPr>
              <w:t>报价唯一</w:t>
            </w:r>
          </w:p>
        </w:tc>
        <w:tc>
          <w:tcPr>
            <w:tcW w:w="5220" w:type="dxa"/>
            <w:vAlign w:val="center"/>
          </w:tcPr>
          <w:p w14:paraId="11CCB5F5">
            <w:pPr>
              <w:snapToGrid w:val="0"/>
              <w:rPr>
                <w:rFonts w:ascii="宋体" w:hAnsi="宋体" w:eastAsia="宋体" w:cs="仿宋_GB2312"/>
                <w:szCs w:val="21"/>
                <w:lang w:val="zh-CN"/>
              </w:rPr>
            </w:pPr>
            <w:r>
              <w:rPr>
                <w:rFonts w:hint="eastAsia" w:ascii="宋体" w:hAnsi="宋体" w:eastAsia="宋体" w:cs="仿宋_GB2312"/>
                <w:szCs w:val="21"/>
                <w:lang w:val="zh-CN"/>
              </w:rPr>
              <w:t>只能在采购预算范围内报价，只能有一个有效报价，不得提交选择性报价。</w:t>
            </w:r>
          </w:p>
        </w:tc>
      </w:tr>
      <w:tr w14:paraId="0077E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Align w:val="center"/>
          </w:tcPr>
          <w:p w14:paraId="7B9977C7">
            <w:pPr>
              <w:snapToGrid w:val="0"/>
              <w:jc w:val="center"/>
              <w:rPr>
                <w:rFonts w:ascii="宋体" w:hAnsi="宋体" w:eastAsia="宋体" w:cs="仿宋_GB2312"/>
                <w:szCs w:val="21"/>
                <w:lang w:val="zh-CN"/>
              </w:rPr>
            </w:pPr>
            <w:r>
              <w:rPr>
                <w:rFonts w:hint="eastAsia" w:ascii="宋体" w:hAnsi="宋体" w:eastAsia="宋体" w:cs="仿宋_GB2312"/>
                <w:szCs w:val="21"/>
                <w:lang w:val="zh-CN"/>
              </w:rPr>
              <w:t>2</w:t>
            </w:r>
          </w:p>
        </w:tc>
        <w:tc>
          <w:tcPr>
            <w:tcW w:w="1418" w:type="dxa"/>
            <w:vAlign w:val="center"/>
          </w:tcPr>
          <w:p w14:paraId="499511FE">
            <w:pPr>
              <w:snapToGrid w:val="0"/>
              <w:rPr>
                <w:rFonts w:ascii="宋体" w:hAnsi="宋体" w:eastAsia="宋体" w:cs="仿宋_GB2312"/>
                <w:szCs w:val="21"/>
                <w:lang w:val="zh-CN"/>
              </w:rPr>
            </w:pPr>
            <w:r>
              <w:rPr>
                <w:rFonts w:hint="eastAsia" w:ascii="宋体" w:hAnsi="宋体" w:eastAsia="宋体" w:cs="仿宋_GB2312"/>
                <w:szCs w:val="21"/>
                <w:lang w:val="zh-CN"/>
              </w:rPr>
              <w:t>完整性审查</w:t>
            </w:r>
          </w:p>
        </w:tc>
        <w:tc>
          <w:tcPr>
            <w:tcW w:w="2151" w:type="dxa"/>
            <w:vAlign w:val="center"/>
          </w:tcPr>
          <w:p w14:paraId="76E00B1F">
            <w:pPr>
              <w:snapToGrid w:val="0"/>
              <w:rPr>
                <w:rFonts w:ascii="宋体" w:hAnsi="宋体" w:eastAsia="宋体" w:cs="仿宋_GB2312"/>
                <w:szCs w:val="21"/>
                <w:lang w:val="zh-CN"/>
              </w:rPr>
            </w:pPr>
            <w:r>
              <w:rPr>
                <w:rFonts w:hint="eastAsia" w:ascii="宋体" w:hAnsi="宋体" w:eastAsia="宋体" w:cs="仿宋_GB2312"/>
                <w:szCs w:val="21"/>
                <w:lang w:val="zh-CN"/>
              </w:rPr>
              <w:t>响应文件份数</w:t>
            </w:r>
          </w:p>
        </w:tc>
        <w:tc>
          <w:tcPr>
            <w:tcW w:w="5220" w:type="dxa"/>
            <w:vAlign w:val="center"/>
          </w:tcPr>
          <w:p w14:paraId="0C1799E7">
            <w:pPr>
              <w:snapToGrid w:val="0"/>
              <w:rPr>
                <w:rFonts w:ascii="宋体" w:hAnsi="宋体" w:eastAsia="宋体" w:cs="仿宋_GB2312"/>
                <w:szCs w:val="21"/>
                <w:lang w:val="zh-CN"/>
              </w:rPr>
            </w:pPr>
            <w:r>
              <w:rPr>
                <w:rFonts w:hint="eastAsia" w:ascii="宋体" w:hAnsi="宋体" w:eastAsia="宋体" w:cs="仿宋_GB2312"/>
                <w:szCs w:val="21"/>
                <w:lang w:val="zh-CN"/>
              </w:rPr>
              <w:t>响应文件正、副本数量、电子文档符合竞争性磋商文件要求。</w:t>
            </w:r>
          </w:p>
        </w:tc>
      </w:tr>
      <w:tr w14:paraId="3B2B8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675" w:type="dxa"/>
            <w:vMerge w:val="restart"/>
            <w:vAlign w:val="center"/>
          </w:tcPr>
          <w:p w14:paraId="13D6F678">
            <w:pPr>
              <w:snapToGrid w:val="0"/>
              <w:jc w:val="center"/>
              <w:rPr>
                <w:rFonts w:ascii="宋体" w:hAnsi="宋体" w:eastAsia="宋体" w:cs="仿宋_GB2312"/>
                <w:szCs w:val="21"/>
                <w:lang w:val="zh-CN"/>
              </w:rPr>
            </w:pPr>
            <w:r>
              <w:rPr>
                <w:rFonts w:hint="eastAsia" w:ascii="宋体" w:hAnsi="宋体" w:eastAsia="宋体" w:cs="仿宋_GB2312"/>
                <w:szCs w:val="21"/>
                <w:lang w:val="zh-CN"/>
              </w:rPr>
              <w:t>3</w:t>
            </w:r>
          </w:p>
        </w:tc>
        <w:tc>
          <w:tcPr>
            <w:tcW w:w="1418" w:type="dxa"/>
            <w:vMerge w:val="restart"/>
            <w:vAlign w:val="center"/>
          </w:tcPr>
          <w:p w14:paraId="38BA111E">
            <w:pPr>
              <w:snapToGrid w:val="0"/>
              <w:rPr>
                <w:rFonts w:ascii="宋体" w:hAnsi="宋体" w:eastAsia="宋体" w:cs="仿宋_GB2312"/>
                <w:szCs w:val="21"/>
                <w:lang w:val="zh-CN"/>
              </w:rPr>
            </w:pPr>
            <w:r>
              <w:rPr>
                <w:rFonts w:hint="eastAsia" w:ascii="宋体" w:hAnsi="宋体" w:eastAsia="宋体" w:cs="仿宋_GB2312"/>
                <w:szCs w:val="21"/>
                <w:lang w:val="zh-CN"/>
              </w:rPr>
              <w:t>竞争性磋商文件的响应程度审查</w:t>
            </w:r>
          </w:p>
        </w:tc>
        <w:tc>
          <w:tcPr>
            <w:tcW w:w="2151" w:type="dxa"/>
            <w:vAlign w:val="center"/>
          </w:tcPr>
          <w:p w14:paraId="552F81BA">
            <w:pPr>
              <w:snapToGrid w:val="0"/>
              <w:rPr>
                <w:rFonts w:ascii="宋体" w:hAnsi="宋体" w:eastAsia="宋体" w:cs="仿宋_GB2312"/>
                <w:szCs w:val="21"/>
                <w:lang w:val="zh-CN"/>
              </w:rPr>
            </w:pPr>
            <w:r>
              <w:rPr>
                <w:rFonts w:hint="eastAsia" w:ascii="宋体" w:hAnsi="宋体" w:eastAsia="宋体" w:cs="仿宋_GB2312"/>
                <w:szCs w:val="21"/>
                <w:lang w:val="zh-CN"/>
              </w:rPr>
              <w:t>实质性响应</w:t>
            </w:r>
          </w:p>
        </w:tc>
        <w:tc>
          <w:tcPr>
            <w:tcW w:w="5220" w:type="dxa"/>
            <w:vAlign w:val="center"/>
          </w:tcPr>
          <w:p w14:paraId="1A90AC37">
            <w:pPr>
              <w:snapToGrid w:val="0"/>
              <w:rPr>
                <w:rFonts w:ascii="宋体" w:hAnsi="宋体" w:eastAsia="宋体" w:cs="仿宋_GB2312"/>
                <w:szCs w:val="21"/>
                <w:lang w:val="zh-CN"/>
              </w:rPr>
            </w:pPr>
            <w:r>
              <w:rPr>
                <w:rFonts w:hint="eastAsia" w:ascii="宋体" w:hAnsi="宋体" w:eastAsia="宋体" w:cs="仿宋_GB2312"/>
                <w:szCs w:val="21"/>
                <w:lang w:val="zh-CN"/>
              </w:rPr>
              <w:t>满足本竞争性磋商文件第二篇、第三篇中（※）号标注部分的要求。</w:t>
            </w:r>
          </w:p>
        </w:tc>
      </w:tr>
      <w:tr w14:paraId="77503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675" w:type="dxa"/>
            <w:vMerge w:val="continue"/>
            <w:vAlign w:val="center"/>
          </w:tcPr>
          <w:p w14:paraId="0FC78880">
            <w:pPr>
              <w:snapToGrid w:val="0"/>
              <w:rPr>
                <w:rFonts w:ascii="宋体" w:hAnsi="宋体" w:eastAsia="宋体" w:cs="仿宋_GB2312"/>
                <w:szCs w:val="21"/>
                <w:lang w:val="zh-CN"/>
              </w:rPr>
            </w:pPr>
          </w:p>
        </w:tc>
        <w:tc>
          <w:tcPr>
            <w:tcW w:w="1418" w:type="dxa"/>
            <w:vMerge w:val="continue"/>
            <w:vAlign w:val="center"/>
          </w:tcPr>
          <w:p w14:paraId="74CC5EA7">
            <w:pPr>
              <w:snapToGrid w:val="0"/>
              <w:rPr>
                <w:rFonts w:ascii="宋体" w:hAnsi="宋体" w:eastAsia="宋体" w:cs="仿宋_GB2312"/>
                <w:szCs w:val="21"/>
                <w:lang w:val="zh-CN"/>
              </w:rPr>
            </w:pPr>
          </w:p>
        </w:tc>
        <w:tc>
          <w:tcPr>
            <w:tcW w:w="2151" w:type="dxa"/>
            <w:vAlign w:val="center"/>
          </w:tcPr>
          <w:p w14:paraId="5F5829CC">
            <w:pPr>
              <w:snapToGrid w:val="0"/>
              <w:rPr>
                <w:rFonts w:ascii="宋体" w:hAnsi="宋体" w:eastAsia="宋体" w:cs="仿宋_GB2312"/>
                <w:szCs w:val="21"/>
                <w:lang w:val="zh-CN"/>
              </w:rPr>
            </w:pPr>
            <w:r>
              <w:rPr>
                <w:rFonts w:hint="eastAsia" w:ascii="宋体" w:hAnsi="宋体" w:eastAsia="宋体" w:cs="仿宋_GB2312"/>
                <w:szCs w:val="21"/>
                <w:lang w:val="zh-CN"/>
              </w:rPr>
              <w:t>磋商有效期</w:t>
            </w:r>
          </w:p>
        </w:tc>
        <w:tc>
          <w:tcPr>
            <w:tcW w:w="5220" w:type="dxa"/>
            <w:vAlign w:val="center"/>
          </w:tcPr>
          <w:p w14:paraId="54485E23">
            <w:pPr>
              <w:snapToGrid w:val="0"/>
              <w:rPr>
                <w:rFonts w:ascii="宋体" w:hAnsi="宋体" w:eastAsia="宋体" w:cs="仿宋_GB2312"/>
                <w:szCs w:val="21"/>
                <w:lang w:val="zh-CN"/>
              </w:rPr>
            </w:pPr>
            <w:r>
              <w:rPr>
                <w:rFonts w:hint="eastAsia" w:ascii="宋体" w:hAnsi="宋体" w:eastAsia="宋体" w:cs="仿宋_GB2312"/>
                <w:szCs w:val="21"/>
                <w:lang w:val="zh-CN"/>
              </w:rPr>
              <w:t>响应文件及有关承诺文件有效期为提交响应文件截止时间起90天。</w:t>
            </w:r>
          </w:p>
        </w:tc>
      </w:tr>
    </w:tbl>
    <w:p w14:paraId="5B154F6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注：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w:t>
      </w:r>
    </w:p>
    <w:p w14:paraId="5B94CC1B">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6671AE5">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四）磋商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14:paraId="6C7FC36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（五）在磋商过程中磋商的任何一方不得向他人透露与磋商有关的技术资料、价格或其他信息。</w:t>
      </w:r>
    </w:p>
    <w:p w14:paraId="7C77CB6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六）在磋商过程中，磋商小组可以根据竞争性磋商文件和磋商情况实质性变动采购需求中的技术、服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供应商。</w:t>
      </w:r>
    </w:p>
    <w:p w14:paraId="1AC4681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（七）供应商在磋商时作出的所有书面承诺须由法定代表人或其授权代表签字。</w:t>
      </w:r>
    </w:p>
    <w:p w14:paraId="7BDB3E68">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八）经磋商确定最终采购需求且磋商结束后，供应商应当按照竞争性磋商文件的变动情况和磋商小组的要求重新提交响应文件或重新做出相关的书面承诺，最后书面提交最后报价及有关承诺（《最后报价表》在磋商现场向供应商提供）。</w:t>
      </w:r>
      <w:r>
        <w:rPr>
          <w:rFonts w:ascii="宋体" w:hAnsi="宋体" w:eastAsia="宋体" w:cs="Times New Roman"/>
          <w:sz w:val="24"/>
          <w:szCs w:val="24"/>
        </w:rPr>
        <w:t>已提交响应文件</w:t>
      </w:r>
      <w:r>
        <w:rPr>
          <w:rFonts w:hint="eastAsia" w:ascii="宋体" w:hAnsi="宋体" w:eastAsia="宋体" w:cs="Times New Roman"/>
          <w:sz w:val="24"/>
          <w:szCs w:val="24"/>
        </w:rPr>
        <w:t>但未在规定时间内进行最后报价</w:t>
      </w:r>
      <w:r>
        <w:rPr>
          <w:rFonts w:ascii="宋体" w:hAnsi="宋体" w:eastAsia="宋体" w:cs="Times New Roman"/>
          <w:sz w:val="24"/>
          <w:szCs w:val="24"/>
        </w:rPr>
        <w:t>的供应商，</w:t>
      </w:r>
      <w:r>
        <w:rPr>
          <w:rFonts w:hint="eastAsia" w:ascii="宋体" w:hAnsi="宋体" w:eastAsia="宋体" w:cs="Times New Roman"/>
          <w:sz w:val="24"/>
          <w:szCs w:val="24"/>
        </w:rPr>
        <w:t>视为放弃最后报价，以供应商响应文件中的报价为准。</w:t>
      </w:r>
    </w:p>
    <w:p w14:paraId="24F6111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九）磋商小组采用综合评分法对提交最后报价的供应商的响应文件和最后报价（含有效书面承诺）进行综合评分，综合评分法是指响应文件满足竞争性磋商文件全部实质性要求且按照评审因素的量化指标评审得分最高的供应商为成交候选供应商的评审方法。供应商总得分为价格、服务、商务等评定因素分别按照相应权重值计算分项得分后相加，满分为100分（详见评审标准）。</w:t>
      </w:r>
    </w:p>
    <w:p w14:paraId="0EFB972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十）磋商小组各成员独立对每个有效响应的文件进行评价、打分，然后汇总每个供应商每项评分因素的得分，并根据综合评分情况按照评审得分由高到低顺序推荐3名以上成交候选供应商，并编写评审报告。若供应商的评审得分相同的，按照最后报价由低到高的顺序排列推荐。评审得分且最后报价相同的，按照服务指标优劣顺序排列推荐。以上都相同的，按服务条款的优劣顺序排列推荐。</w:t>
      </w:r>
    </w:p>
    <w:p w14:paraId="64E15754">
      <w:pPr>
        <w:keepNext/>
        <w:keepLines/>
        <w:snapToGrid w:val="0"/>
        <w:spacing w:line="360" w:lineRule="auto"/>
        <w:ind w:firstLine="482" w:firstLineChars="200"/>
        <w:outlineLvl w:val="2"/>
        <w:rPr>
          <w:rFonts w:ascii="宋体" w:hAnsi="宋体" w:eastAsia="宋体" w:cs="Times New Roman"/>
          <w:b/>
          <w:sz w:val="24"/>
          <w:szCs w:val="24"/>
        </w:rPr>
      </w:pPr>
      <w:bookmarkStart w:id="33" w:name="_Toc165387271"/>
      <w:r>
        <w:rPr>
          <w:rFonts w:hint="eastAsia" w:ascii="宋体" w:hAnsi="宋体" w:eastAsia="宋体" w:cs="Times New Roman"/>
          <w:b/>
          <w:sz w:val="24"/>
          <w:szCs w:val="24"/>
        </w:rPr>
        <w:t>二、</w:t>
      </w:r>
      <w:bookmarkStart w:id="34" w:name="_Toc342913394"/>
      <w:bookmarkStart w:id="35" w:name="_Toc102227320"/>
      <w:r>
        <w:rPr>
          <w:rFonts w:hint="eastAsia" w:ascii="宋体" w:hAnsi="宋体" w:eastAsia="宋体" w:cs="Times New Roman"/>
          <w:b/>
          <w:sz w:val="24"/>
          <w:szCs w:val="24"/>
        </w:rPr>
        <w:t>评审标准</w:t>
      </w:r>
      <w:bookmarkEnd w:id="33"/>
    </w:p>
    <w:tbl>
      <w:tblPr>
        <w:tblStyle w:val="50"/>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134"/>
        <w:gridCol w:w="992"/>
        <w:gridCol w:w="4678"/>
        <w:gridCol w:w="2115"/>
      </w:tblGrid>
      <w:tr w14:paraId="5C8C2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3E00DE7">
            <w:pPr>
              <w:spacing w:line="240" w:lineRule="atLeast"/>
              <w:ind w:firstLine="28"/>
              <w:jc w:val="center"/>
              <w:rPr>
                <w:rFonts w:ascii="宋体" w:hAnsi="宋体" w:eastAsia="宋体" w:cs="Times New Roman"/>
                <w:b/>
                <w:szCs w:val="21"/>
              </w:rPr>
            </w:pPr>
            <w:r>
              <w:rPr>
                <w:rFonts w:hint="eastAsia" w:ascii="宋体" w:hAnsi="宋体" w:eastAsia="宋体" w:cs="Times New Roman"/>
                <w:b/>
                <w:szCs w:val="21"/>
              </w:rPr>
              <w:t>序号</w:t>
            </w:r>
          </w:p>
        </w:tc>
        <w:tc>
          <w:tcPr>
            <w:tcW w:w="1134" w:type="dxa"/>
            <w:vAlign w:val="center"/>
          </w:tcPr>
          <w:p w14:paraId="35822F56">
            <w:pPr>
              <w:spacing w:line="240" w:lineRule="atLeast"/>
              <w:ind w:firstLine="28"/>
              <w:jc w:val="center"/>
              <w:rPr>
                <w:rFonts w:ascii="宋体" w:hAnsi="宋体" w:eastAsia="宋体" w:cs="Times New Roman"/>
                <w:b/>
                <w:szCs w:val="21"/>
              </w:rPr>
            </w:pPr>
            <w:r>
              <w:rPr>
                <w:rFonts w:hint="eastAsia" w:ascii="宋体" w:hAnsi="宋体" w:eastAsia="宋体" w:cs="Times New Roman"/>
                <w:b/>
                <w:szCs w:val="21"/>
              </w:rPr>
              <w:t>评分因素及权值</w:t>
            </w:r>
          </w:p>
        </w:tc>
        <w:tc>
          <w:tcPr>
            <w:tcW w:w="992" w:type="dxa"/>
            <w:vAlign w:val="center"/>
          </w:tcPr>
          <w:p w14:paraId="5E5EB69B">
            <w:pPr>
              <w:spacing w:line="240" w:lineRule="atLeast"/>
              <w:ind w:firstLine="28"/>
              <w:jc w:val="center"/>
              <w:rPr>
                <w:rFonts w:ascii="宋体" w:hAnsi="宋体" w:eastAsia="宋体" w:cs="Times New Roman"/>
                <w:b/>
                <w:szCs w:val="21"/>
              </w:rPr>
            </w:pPr>
            <w:r>
              <w:rPr>
                <w:rFonts w:hint="eastAsia" w:ascii="宋体" w:hAnsi="宋体" w:eastAsia="宋体" w:cs="Times New Roman"/>
                <w:b/>
                <w:szCs w:val="21"/>
              </w:rPr>
              <w:t>分值</w:t>
            </w:r>
          </w:p>
        </w:tc>
        <w:tc>
          <w:tcPr>
            <w:tcW w:w="4678" w:type="dxa"/>
            <w:vAlign w:val="center"/>
          </w:tcPr>
          <w:p w14:paraId="72903345">
            <w:pPr>
              <w:spacing w:line="240" w:lineRule="atLeast"/>
              <w:ind w:firstLine="28"/>
              <w:jc w:val="center"/>
              <w:rPr>
                <w:rFonts w:ascii="宋体" w:hAnsi="宋体" w:eastAsia="宋体" w:cs="Times New Roman"/>
                <w:b/>
                <w:szCs w:val="21"/>
              </w:rPr>
            </w:pPr>
            <w:r>
              <w:rPr>
                <w:rFonts w:hint="eastAsia" w:ascii="宋体" w:hAnsi="宋体" w:eastAsia="宋体" w:cs="Times New Roman"/>
                <w:b/>
                <w:szCs w:val="21"/>
              </w:rPr>
              <w:t>评分标准</w:t>
            </w:r>
          </w:p>
        </w:tc>
        <w:tc>
          <w:tcPr>
            <w:tcW w:w="2115" w:type="dxa"/>
            <w:vAlign w:val="center"/>
          </w:tcPr>
          <w:p w14:paraId="210BCB8A">
            <w:pPr>
              <w:spacing w:line="240" w:lineRule="atLeast"/>
              <w:jc w:val="center"/>
              <w:rPr>
                <w:rFonts w:ascii="宋体" w:hAnsi="宋体" w:eastAsia="宋体" w:cs="Times New Roman"/>
                <w:b/>
                <w:szCs w:val="21"/>
              </w:rPr>
            </w:pPr>
            <w:r>
              <w:rPr>
                <w:rFonts w:hint="eastAsia" w:ascii="宋体" w:hAnsi="宋体" w:eastAsia="宋体" w:cs="Times New Roman"/>
                <w:b/>
                <w:szCs w:val="21"/>
              </w:rPr>
              <w:t>说明</w:t>
            </w:r>
          </w:p>
        </w:tc>
      </w:tr>
      <w:tr w14:paraId="0E510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8F97942">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1</w:t>
            </w:r>
          </w:p>
        </w:tc>
        <w:tc>
          <w:tcPr>
            <w:tcW w:w="1134" w:type="dxa"/>
            <w:vAlign w:val="center"/>
          </w:tcPr>
          <w:p w14:paraId="65AD9225">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磋商报价</w:t>
            </w:r>
          </w:p>
          <w:p w14:paraId="4ECC85FC">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（15%）</w:t>
            </w:r>
          </w:p>
        </w:tc>
        <w:tc>
          <w:tcPr>
            <w:tcW w:w="992" w:type="dxa"/>
            <w:vAlign w:val="center"/>
          </w:tcPr>
          <w:p w14:paraId="173CE7A5">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15分</w:t>
            </w:r>
          </w:p>
        </w:tc>
        <w:tc>
          <w:tcPr>
            <w:tcW w:w="4678" w:type="dxa"/>
            <w:vAlign w:val="center"/>
          </w:tcPr>
          <w:p w14:paraId="168F6947">
            <w:pPr>
              <w:spacing w:line="240" w:lineRule="atLeast"/>
              <w:rPr>
                <w:rFonts w:ascii="宋体" w:hAnsi="宋体" w:eastAsia="宋体" w:cs="Times New Roman"/>
                <w:szCs w:val="21"/>
              </w:rPr>
            </w:pPr>
            <w:r>
              <w:rPr>
                <w:rFonts w:hint="eastAsia" w:ascii="宋体" w:hAnsi="宋体" w:eastAsia="宋体" w:cs="Times New Roman"/>
                <w:szCs w:val="21"/>
              </w:rPr>
              <w:t>满足资格性、符合性要求且最后报价最低的供应商的价格为磋商基准价，其价格分为满分。其他供应商的价格分统一按照下列公式计算：</w:t>
            </w:r>
          </w:p>
          <w:p w14:paraId="16C69573">
            <w:pPr>
              <w:spacing w:line="240" w:lineRule="atLeast"/>
              <w:rPr>
                <w:rFonts w:ascii="宋体" w:hAnsi="宋体" w:eastAsia="宋体" w:cs="Times New Roman"/>
                <w:szCs w:val="21"/>
              </w:rPr>
            </w:pPr>
            <w:r>
              <w:rPr>
                <w:rFonts w:hint="eastAsia" w:ascii="宋体" w:hAnsi="宋体" w:eastAsia="宋体" w:cs="Times New Roman"/>
                <w:szCs w:val="21"/>
              </w:rPr>
              <w:t>磋商报价得分=（磋商基准价/最后磋商报价）×价格权值×100</w:t>
            </w:r>
          </w:p>
        </w:tc>
        <w:tc>
          <w:tcPr>
            <w:tcW w:w="2115" w:type="dxa"/>
            <w:vAlign w:val="center"/>
          </w:tcPr>
          <w:p w14:paraId="5B600949">
            <w:pPr>
              <w:spacing w:line="240" w:lineRule="atLeast"/>
              <w:ind w:left="-38"/>
              <w:rPr>
                <w:rFonts w:ascii="宋体" w:hAnsi="宋体" w:eastAsia="宋体" w:cs="Times New Roman"/>
                <w:szCs w:val="21"/>
              </w:rPr>
            </w:pPr>
            <w:r>
              <w:rPr>
                <w:rFonts w:hint="eastAsia" w:ascii="宋体" w:hAnsi="宋体" w:eastAsia="宋体" w:cs="Times New Roman"/>
                <w:szCs w:val="21"/>
              </w:rPr>
              <w:t>对小微企业的价格用扣除后的价格参与评审，详见“关于小微企业报价扣除比例说明”。</w:t>
            </w:r>
          </w:p>
        </w:tc>
      </w:tr>
      <w:tr w14:paraId="05ADC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709" w:type="dxa"/>
            <w:vMerge w:val="restart"/>
            <w:vAlign w:val="center"/>
          </w:tcPr>
          <w:p w14:paraId="562BD514">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2</w:t>
            </w:r>
          </w:p>
        </w:tc>
        <w:tc>
          <w:tcPr>
            <w:tcW w:w="1134" w:type="dxa"/>
            <w:vMerge w:val="restart"/>
            <w:vAlign w:val="center"/>
          </w:tcPr>
          <w:p w14:paraId="6A9A3203">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技术部分</w:t>
            </w:r>
          </w:p>
          <w:p w14:paraId="387D7D73">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（60%）</w:t>
            </w:r>
          </w:p>
        </w:tc>
        <w:tc>
          <w:tcPr>
            <w:tcW w:w="992" w:type="dxa"/>
            <w:vMerge w:val="restart"/>
            <w:vAlign w:val="center"/>
          </w:tcPr>
          <w:p w14:paraId="41426EE2">
            <w:pPr>
              <w:spacing w:line="240" w:lineRule="atLeast"/>
              <w:jc w:val="center"/>
              <w:rPr>
                <w:rFonts w:ascii="宋体" w:hAnsi="宋体" w:eastAsia="宋体" w:cs="仿宋"/>
                <w:szCs w:val="21"/>
              </w:rPr>
            </w:pPr>
            <w:r>
              <w:rPr>
                <w:rFonts w:hint="eastAsia" w:ascii="宋体" w:hAnsi="宋体" w:eastAsia="宋体" w:cs="仿宋"/>
                <w:szCs w:val="21"/>
              </w:rPr>
              <w:t>60分</w:t>
            </w:r>
          </w:p>
        </w:tc>
        <w:tc>
          <w:tcPr>
            <w:tcW w:w="4678" w:type="dxa"/>
            <w:vAlign w:val="center"/>
          </w:tcPr>
          <w:p w14:paraId="2CA4A03B">
            <w:pPr>
              <w:spacing w:line="240" w:lineRule="atLeast"/>
              <w:rPr>
                <w:rFonts w:ascii="宋体" w:hAnsi="宋体" w:eastAsia="宋体" w:cs="仿宋"/>
                <w:szCs w:val="21"/>
              </w:rPr>
            </w:pPr>
            <w:r>
              <w:rPr>
                <w:rFonts w:hint="eastAsia" w:ascii="宋体" w:hAnsi="宋体" w:eastAsia="宋体" w:cs="仿宋"/>
                <w:szCs w:val="21"/>
              </w:rPr>
              <w:t>1.总体需求理解及设计理念（20分）</w:t>
            </w:r>
          </w:p>
          <w:p w14:paraId="42A3BFE4">
            <w:pPr>
              <w:spacing w:line="240" w:lineRule="atLeast"/>
              <w:rPr>
                <w:rFonts w:ascii="宋体" w:hAnsi="宋体" w:eastAsia="宋体" w:cs="仿宋"/>
                <w:szCs w:val="21"/>
              </w:rPr>
            </w:pPr>
            <w:r>
              <w:rPr>
                <w:rFonts w:hint="eastAsia" w:ascii="宋体" w:hAnsi="宋体" w:eastAsia="宋体" w:cs="仿宋"/>
                <w:szCs w:val="21"/>
              </w:rPr>
              <w:t>供应商现场阐述本项目的总体需求理解及设计理念，阐述时间不超过10分钟。阐述内容包括但不限于对项目的主题理解、策划思路、嘉宾邀请、氛围营造、物料准备、现场执行环节等。</w:t>
            </w:r>
          </w:p>
          <w:p w14:paraId="1F055A1C">
            <w:pPr>
              <w:spacing w:line="240" w:lineRule="atLeast"/>
              <w:rPr>
                <w:rFonts w:ascii="宋体" w:hAnsi="宋体" w:eastAsia="宋体" w:cs="仿宋"/>
                <w:szCs w:val="21"/>
              </w:rPr>
            </w:pPr>
            <w:r>
              <w:rPr>
                <w:rFonts w:hint="eastAsia" w:ascii="宋体" w:hAnsi="宋体" w:eastAsia="宋体" w:cs="仿宋"/>
                <w:szCs w:val="21"/>
              </w:rPr>
              <w:t>阐述包含上述所有内容，且在对各项内容均进行描述的基础上，内容不存在瑕疵得20分；阐述内容存在1处瑕疵得15分，存在2处瑕疵得10分，存在3处瑕疵得5分，存在4处及以上瑕疵或未提供方案得0分。</w:t>
            </w:r>
          </w:p>
        </w:tc>
        <w:tc>
          <w:tcPr>
            <w:tcW w:w="2115" w:type="dxa"/>
            <w:vMerge w:val="restart"/>
            <w:vAlign w:val="center"/>
          </w:tcPr>
          <w:p w14:paraId="2B5E9434">
            <w:pPr>
              <w:spacing w:line="240" w:lineRule="atLeast"/>
              <w:rPr>
                <w:rFonts w:ascii="宋体" w:hAnsi="宋体" w:eastAsia="宋体" w:cs="Times New Roman"/>
                <w:szCs w:val="21"/>
              </w:rPr>
            </w:pPr>
            <w:r>
              <w:rPr>
                <w:rFonts w:hint="eastAsia" w:ascii="宋体" w:hAnsi="宋体" w:eastAsia="宋体" w:cs="Times New Roman"/>
                <w:szCs w:val="21"/>
              </w:rPr>
              <w:t>评审标准中所称的“瑕疵”指：</w:t>
            </w:r>
          </w:p>
          <w:p w14:paraId="666852EC">
            <w:pPr>
              <w:spacing w:line="240" w:lineRule="atLeast"/>
              <w:rPr>
                <w:rFonts w:ascii="宋体" w:hAnsi="宋体" w:eastAsia="宋体" w:cs="Times New Roman"/>
                <w:szCs w:val="21"/>
              </w:rPr>
            </w:pPr>
            <w:r>
              <w:rPr>
                <w:rFonts w:hint="eastAsia" w:ascii="宋体" w:hAnsi="宋体" w:eastAsia="宋体" w:cs="Times New Roman"/>
                <w:szCs w:val="21"/>
              </w:rPr>
              <w:t>1.方案出现内容缺项、表述不完整或缺少关键分析点；</w:t>
            </w:r>
          </w:p>
          <w:p w14:paraId="4B42253D">
            <w:pPr>
              <w:spacing w:line="240" w:lineRule="atLeast"/>
              <w:rPr>
                <w:rFonts w:ascii="宋体" w:hAnsi="宋体" w:eastAsia="宋体" w:cs="Times New Roman"/>
                <w:szCs w:val="21"/>
              </w:rPr>
            </w:pPr>
            <w:r>
              <w:rPr>
                <w:rFonts w:hint="eastAsia" w:ascii="宋体" w:hAnsi="宋体" w:eastAsia="宋体" w:cs="Times New Roman"/>
                <w:szCs w:val="21"/>
              </w:rPr>
              <w:t>2.缺乏科学合理性，存在逻辑漏洞、常识错误；</w:t>
            </w:r>
          </w:p>
          <w:p w14:paraId="439B7884">
            <w:pPr>
              <w:spacing w:line="240" w:lineRule="atLeast"/>
              <w:rPr>
                <w:rFonts w:ascii="宋体" w:hAnsi="宋体" w:eastAsia="宋体" w:cs="Times New Roman"/>
                <w:szCs w:val="21"/>
              </w:rPr>
            </w:pPr>
            <w:r>
              <w:rPr>
                <w:rFonts w:hint="eastAsia" w:ascii="宋体" w:hAnsi="宋体" w:eastAsia="宋体" w:cs="Times New Roman"/>
                <w:szCs w:val="21"/>
              </w:rPr>
              <w:t>3.表述前后矛盾、无连贯性</w:t>
            </w:r>
          </w:p>
          <w:p w14:paraId="3E6B343F">
            <w:pPr>
              <w:spacing w:line="240" w:lineRule="atLeast"/>
              <w:rPr>
                <w:rFonts w:ascii="宋体" w:hAnsi="宋体" w:eastAsia="宋体" w:cs="Times New Roman"/>
                <w:szCs w:val="21"/>
              </w:rPr>
            </w:pPr>
            <w:r>
              <w:rPr>
                <w:rFonts w:hint="eastAsia" w:ascii="宋体" w:hAnsi="宋体" w:eastAsia="宋体" w:cs="Times New Roman"/>
                <w:szCs w:val="21"/>
              </w:rPr>
              <w:t>4.技术方案不适用本项目特性或非专门针对本项目制定，不利于本项目的目的实现；</w:t>
            </w:r>
          </w:p>
          <w:p w14:paraId="31C03BFD">
            <w:pPr>
              <w:spacing w:line="240" w:lineRule="atLeast"/>
              <w:rPr>
                <w:rFonts w:ascii="宋体" w:hAnsi="宋体" w:eastAsia="宋体" w:cs="Times New Roman"/>
                <w:szCs w:val="21"/>
              </w:rPr>
            </w:pPr>
            <w:r>
              <w:rPr>
                <w:rFonts w:hint="eastAsia" w:ascii="宋体" w:hAnsi="宋体" w:eastAsia="宋体" w:cs="Times New Roman"/>
                <w:szCs w:val="21"/>
              </w:rPr>
              <w:t>5.现有技术条件下不可能实现的情形。</w:t>
            </w:r>
          </w:p>
          <w:p w14:paraId="36CA305A">
            <w:pPr>
              <w:snapToGrid w:val="0"/>
              <w:spacing w:line="240" w:lineRule="atLeast"/>
              <w:rPr>
                <w:rFonts w:ascii="宋体" w:hAnsi="宋体" w:eastAsia="宋体" w:cs="Times New Roman"/>
                <w:szCs w:val="21"/>
              </w:rPr>
            </w:pPr>
            <w:r>
              <w:rPr>
                <w:rFonts w:hint="eastAsia" w:ascii="宋体" w:hAnsi="宋体" w:eastAsia="宋体" w:cs="Times New Roman"/>
                <w:szCs w:val="21"/>
              </w:rPr>
              <w:t>提供服务团队名单、岗位职责、资历经验证明材料复印件等，根据供应商的团队配置进行评分。</w:t>
            </w:r>
          </w:p>
        </w:tc>
      </w:tr>
      <w:tr w14:paraId="7FC18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7680E91F">
            <w:pPr>
              <w:spacing w:line="240" w:lineRule="atLeast"/>
              <w:ind w:firstLine="28"/>
              <w:jc w:val="center"/>
              <w:rPr>
                <w:rFonts w:ascii="宋体" w:hAnsi="宋体" w:eastAsia="宋体" w:cs="Times New Roman"/>
                <w:szCs w:val="21"/>
              </w:rPr>
            </w:pPr>
          </w:p>
        </w:tc>
        <w:tc>
          <w:tcPr>
            <w:tcW w:w="1134" w:type="dxa"/>
            <w:vMerge w:val="continue"/>
            <w:vAlign w:val="center"/>
          </w:tcPr>
          <w:p w14:paraId="4A7C32DC">
            <w:pPr>
              <w:spacing w:line="240" w:lineRule="atLeast"/>
              <w:ind w:firstLine="28"/>
              <w:jc w:val="center"/>
              <w:rPr>
                <w:rFonts w:ascii="宋体" w:hAnsi="宋体" w:eastAsia="宋体" w:cs="Times New Roman"/>
                <w:szCs w:val="21"/>
              </w:rPr>
            </w:pPr>
          </w:p>
        </w:tc>
        <w:tc>
          <w:tcPr>
            <w:tcW w:w="992" w:type="dxa"/>
            <w:vMerge w:val="continue"/>
            <w:vAlign w:val="center"/>
          </w:tcPr>
          <w:p w14:paraId="19B811A5">
            <w:pPr>
              <w:spacing w:line="240" w:lineRule="atLeast"/>
              <w:jc w:val="center"/>
              <w:rPr>
                <w:rFonts w:ascii="宋体" w:hAnsi="宋体" w:eastAsia="宋体" w:cs="仿宋"/>
                <w:szCs w:val="21"/>
              </w:rPr>
            </w:pPr>
          </w:p>
        </w:tc>
        <w:tc>
          <w:tcPr>
            <w:tcW w:w="4678" w:type="dxa"/>
            <w:vAlign w:val="center"/>
          </w:tcPr>
          <w:p w14:paraId="458993C0">
            <w:pPr>
              <w:spacing w:line="240" w:lineRule="atLeast"/>
              <w:rPr>
                <w:rFonts w:ascii="宋体" w:hAnsi="宋体" w:eastAsia="宋体" w:cs="仿宋"/>
                <w:szCs w:val="21"/>
              </w:rPr>
            </w:pPr>
            <w:r>
              <w:rPr>
                <w:rFonts w:hint="eastAsia" w:ascii="宋体" w:hAnsi="宋体" w:eastAsia="宋体" w:cs="仿宋"/>
                <w:szCs w:val="21"/>
              </w:rPr>
              <w:t>2.观众组织方案（15分）</w:t>
            </w:r>
          </w:p>
          <w:p w14:paraId="49F5F80D">
            <w:pPr>
              <w:spacing w:line="240" w:lineRule="atLeast"/>
              <w:rPr>
                <w:rFonts w:ascii="宋体" w:hAnsi="宋体" w:eastAsia="宋体" w:cs="仿宋"/>
                <w:szCs w:val="21"/>
              </w:rPr>
            </w:pPr>
            <w:r>
              <w:rPr>
                <w:rFonts w:hint="eastAsia" w:ascii="宋体" w:hAnsi="宋体" w:eastAsia="宋体" w:cs="仿宋"/>
                <w:szCs w:val="21"/>
              </w:rPr>
              <w:t>供应商根据本项目需求及特点，提供详细的观众组织方案，包括但不限于组织措施、管理方案、实施要点等</w:t>
            </w:r>
          </w:p>
          <w:p w14:paraId="7C39F99D">
            <w:pPr>
              <w:snapToGrid w:val="0"/>
              <w:spacing w:line="240" w:lineRule="atLeast"/>
              <w:rPr>
                <w:rFonts w:ascii="宋体" w:hAnsi="宋体" w:eastAsia="宋体" w:cs="仿宋"/>
                <w:szCs w:val="21"/>
              </w:rPr>
            </w:pPr>
            <w:r>
              <w:rPr>
                <w:rFonts w:hint="eastAsia" w:ascii="宋体" w:hAnsi="宋体" w:eastAsia="宋体" w:cs="仿宋"/>
                <w:szCs w:val="21"/>
              </w:rPr>
              <w:t>方案包含上述所有内容，且在对各项内容均进行描述的基础上，内容不存在瑕疵得15分；方案内容存在1处瑕疵得11分，存在2处瑕疵得7分，存在3处瑕疵得3分，存在4处及以上瑕疵或未提供方案得0分。</w:t>
            </w:r>
          </w:p>
        </w:tc>
        <w:tc>
          <w:tcPr>
            <w:tcW w:w="2115" w:type="dxa"/>
            <w:vMerge w:val="continue"/>
            <w:vAlign w:val="center"/>
          </w:tcPr>
          <w:p w14:paraId="5729F5A5">
            <w:pPr>
              <w:snapToGrid w:val="0"/>
              <w:spacing w:line="240" w:lineRule="atLeast"/>
              <w:rPr>
                <w:rFonts w:ascii="宋体" w:hAnsi="宋体" w:eastAsia="宋体" w:cs="Times New Roman"/>
                <w:szCs w:val="21"/>
              </w:rPr>
            </w:pPr>
          </w:p>
        </w:tc>
      </w:tr>
      <w:tr w14:paraId="7FBCB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3F561B43">
            <w:pPr>
              <w:spacing w:line="240" w:lineRule="atLeast"/>
              <w:ind w:firstLine="28"/>
              <w:jc w:val="center"/>
              <w:rPr>
                <w:rFonts w:ascii="宋体" w:hAnsi="宋体" w:eastAsia="宋体" w:cs="Times New Roman"/>
                <w:szCs w:val="21"/>
              </w:rPr>
            </w:pPr>
          </w:p>
        </w:tc>
        <w:tc>
          <w:tcPr>
            <w:tcW w:w="1134" w:type="dxa"/>
            <w:vMerge w:val="continue"/>
            <w:vAlign w:val="center"/>
          </w:tcPr>
          <w:p w14:paraId="6560A8FD">
            <w:pPr>
              <w:spacing w:line="240" w:lineRule="atLeast"/>
              <w:ind w:firstLine="28"/>
              <w:jc w:val="center"/>
              <w:rPr>
                <w:rFonts w:ascii="宋体" w:hAnsi="宋体" w:eastAsia="宋体" w:cs="Times New Roman"/>
                <w:szCs w:val="21"/>
              </w:rPr>
            </w:pPr>
          </w:p>
        </w:tc>
        <w:tc>
          <w:tcPr>
            <w:tcW w:w="992" w:type="dxa"/>
            <w:vMerge w:val="continue"/>
            <w:vAlign w:val="center"/>
          </w:tcPr>
          <w:p w14:paraId="483FCEF9">
            <w:pPr>
              <w:spacing w:line="240" w:lineRule="atLeast"/>
              <w:jc w:val="center"/>
              <w:rPr>
                <w:rFonts w:ascii="宋体" w:hAnsi="宋体" w:eastAsia="宋体" w:cs="仿宋"/>
                <w:szCs w:val="21"/>
              </w:rPr>
            </w:pPr>
          </w:p>
        </w:tc>
        <w:tc>
          <w:tcPr>
            <w:tcW w:w="4678" w:type="dxa"/>
            <w:vAlign w:val="center"/>
          </w:tcPr>
          <w:p w14:paraId="52F3F0DC">
            <w:pPr>
              <w:spacing w:line="240" w:lineRule="atLeast"/>
              <w:rPr>
                <w:rFonts w:ascii="宋体" w:hAnsi="宋体" w:eastAsia="宋体" w:cs="仿宋"/>
                <w:szCs w:val="21"/>
              </w:rPr>
            </w:pPr>
            <w:r>
              <w:rPr>
                <w:rFonts w:hint="eastAsia" w:ascii="宋体" w:hAnsi="宋体" w:eastAsia="宋体" w:cs="仿宋"/>
                <w:szCs w:val="21"/>
              </w:rPr>
              <w:t>3.氛围营造设计及搭建布置方案（15分）</w:t>
            </w:r>
          </w:p>
          <w:p w14:paraId="736C0FEB">
            <w:pPr>
              <w:spacing w:line="240" w:lineRule="atLeast"/>
              <w:rPr>
                <w:rFonts w:ascii="宋体" w:hAnsi="宋体" w:eastAsia="宋体" w:cs="仿宋"/>
                <w:szCs w:val="21"/>
              </w:rPr>
            </w:pPr>
            <w:r>
              <w:rPr>
                <w:rFonts w:hint="eastAsia" w:ascii="宋体" w:hAnsi="宋体" w:eastAsia="宋体" w:cs="仿宋"/>
                <w:szCs w:val="21"/>
              </w:rPr>
              <w:t>供应商根据本项目需求及特点，提供氛围营造设计及搭建布置方案，包括但不限于活动区域规划、氛围设计、搭建规划、搭建材质等。</w:t>
            </w:r>
          </w:p>
          <w:p w14:paraId="13ABAF12">
            <w:pPr>
              <w:spacing w:line="240" w:lineRule="atLeast"/>
              <w:rPr>
                <w:rFonts w:ascii="宋体" w:hAnsi="宋体" w:eastAsia="宋体" w:cs="仿宋"/>
                <w:szCs w:val="21"/>
              </w:rPr>
            </w:pPr>
            <w:r>
              <w:rPr>
                <w:rFonts w:hint="eastAsia" w:ascii="宋体" w:hAnsi="宋体" w:eastAsia="宋体" w:cs="仿宋"/>
                <w:szCs w:val="21"/>
              </w:rPr>
              <w:t>方案包含上述所有内容，且在对各项内容均进行描述的基础上，内容不存在瑕疵得15分；方案内容存在1处瑕疵得11分，存在2处瑕疵得7分，存在3处瑕疵得3分，存在4处及以上瑕疵或未提供方案得0分。</w:t>
            </w:r>
          </w:p>
        </w:tc>
        <w:tc>
          <w:tcPr>
            <w:tcW w:w="2115" w:type="dxa"/>
            <w:vMerge w:val="continue"/>
            <w:vAlign w:val="center"/>
          </w:tcPr>
          <w:p w14:paraId="3C681364">
            <w:pPr>
              <w:snapToGrid w:val="0"/>
              <w:spacing w:line="240" w:lineRule="atLeast"/>
              <w:rPr>
                <w:rFonts w:ascii="宋体" w:hAnsi="宋体" w:eastAsia="宋体" w:cs="Times New Roman"/>
                <w:szCs w:val="21"/>
              </w:rPr>
            </w:pPr>
          </w:p>
        </w:tc>
      </w:tr>
      <w:tr w14:paraId="0C373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051C9E88">
            <w:pPr>
              <w:spacing w:line="240" w:lineRule="atLeast"/>
              <w:ind w:firstLine="28"/>
              <w:jc w:val="center"/>
              <w:rPr>
                <w:rFonts w:ascii="宋体" w:hAnsi="宋体" w:eastAsia="宋体" w:cs="Times New Roman"/>
                <w:szCs w:val="21"/>
              </w:rPr>
            </w:pPr>
          </w:p>
        </w:tc>
        <w:tc>
          <w:tcPr>
            <w:tcW w:w="1134" w:type="dxa"/>
            <w:vMerge w:val="continue"/>
            <w:vAlign w:val="center"/>
          </w:tcPr>
          <w:p w14:paraId="35FA8021">
            <w:pPr>
              <w:spacing w:line="240" w:lineRule="atLeast"/>
              <w:ind w:firstLine="28"/>
              <w:jc w:val="center"/>
              <w:rPr>
                <w:rFonts w:ascii="宋体" w:hAnsi="宋体" w:eastAsia="宋体" w:cs="Times New Roman"/>
                <w:szCs w:val="21"/>
              </w:rPr>
            </w:pPr>
          </w:p>
        </w:tc>
        <w:tc>
          <w:tcPr>
            <w:tcW w:w="992" w:type="dxa"/>
            <w:vMerge w:val="continue"/>
            <w:vAlign w:val="center"/>
          </w:tcPr>
          <w:p w14:paraId="661238B8">
            <w:pPr>
              <w:spacing w:line="240" w:lineRule="atLeast"/>
              <w:jc w:val="center"/>
              <w:rPr>
                <w:rFonts w:ascii="宋体" w:hAnsi="宋体" w:eastAsia="宋体" w:cs="仿宋"/>
                <w:szCs w:val="21"/>
              </w:rPr>
            </w:pPr>
          </w:p>
        </w:tc>
        <w:tc>
          <w:tcPr>
            <w:tcW w:w="4678" w:type="dxa"/>
            <w:vAlign w:val="center"/>
          </w:tcPr>
          <w:p w14:paraId="6416D6AA">
            <w:pPr>
              <w:spacing w:line="240" w:lineRule="atLeast"/>
              <w:rPr>
                <w:rFonts w:ascii="宋体" w:hAnsi="宋体" w:eastAsia="宋体" w:cs="仿宋"/>
                <w:szCs w:val="21"/>
              </w:rPr>
            </w:pPr>
            <w:r>
              <w:rPr>
                <w:rFonts w:hint="eastAsia" w:ascii="宋体" w:hAnsi="宋体" w:eastAsia="宋体" w:cs="仿宋"/>
                <w:szCs w:val="21"/>
              </w:rPr>
              <w:t>4.企业优质产品收集方案（10分）</w:t>
            </w:r>
          </w:p>
          <w:p w14:paraId="5B362035">
            <w:pPr>
              <w:spacing w:line="240" w:lineRule="atLeast"/>
              <w:rPr>
                <w:rFonts w:ascii="宋体" w:hAnsi="宋体" w:eastAsia="宋体" w:cs="仿宋"/>
                <w:szCs w:val="21"/>
              </w:rPr>
            </w:pPr>
            <w:r>
              <w:rPr>
                <w:rFonts w:hint="eastAsia" w:ascii="宋体" w:hAnsi="宋体" w:eastAsia="宋体" w:cs="仿宋"/>
                <w:szCs w:val="21"/>
              </w:rPr>
              <w:t>供应商根据本项目需求及特点，收集各企业优质产品资料，包括但不限于收集渠道和方式、产品特色、现场体验活动策划等。</w:t>
            </w:r>
          </w:p>
          <w:p w14:paraId="467E7309">
            <w:pPr>
              <w:spacing w:line="240" w:lineRule="atLeast"/>
              <w:rPr>
                <w:rFonts w:ascii="宋体" w:hAnsi="宋体" w:eastAsia="宋体" w:cs="仿宋"/>
                <w:szCs w:val="21"/>
              </w:rPr>
            </w:pPr>
            <w:r>
              <w:rPr>
                <w:rFonts w:hint="eastAsia" w:ascii="宋体" w:hAnsi="宋体" w:eastAsia="宋体" w:cs="仿宋"/>
                <w:szCs w:val="21"/>
              </w:rPr>
              <w:t>方案包含上述所有内容，且在对各项内容均进行描述的基础上，内容不存在瑕疵得10分；方案内容存在1处瑕疵得7分，存在2处瑕疵得4分，存在3处瑕疵得1分，存在4处及以上瑕疵或未提供方案得0分。</w:t>
            </w:r>
          </w:p>
        </w:tc>
        <w:tc>
          <w:tcPr>
            <w:tcW w:w="2115" w:type="dxa"/>
            <w:vMerge w:val="continue"/>
            <w:vAlign w:val="center"/>
          </w:tcPr>
          <w:p w14:paraId="7C0FFBAE">
            <w:pPr>
              <w:snapToGrid w:val="0"/>
              <w:spacing w:line="240" w:lineRule="atLeast"/>
              <w:rPr>
                <w:rFonts w:ascii="宋体" w:hAnsi="宋体" w:eastAsia="宋体" w:cs="Times New Roman"/>
                <w:szCs w:val="21"/>
              </w:rPr>
            </w:pPr>
          </w:p>
        </w:tc>
      </w:tr>
      <w:tr w14:paraId="5ED1F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709" w:type="dxa"/>
            <w:vMerge w:val="restart"/>
            <w:vAlign w:val="center"/>
          </w:tcPr>
          <w:p w14:paraId="3CB148A3">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3</w:t>
            </w:r>
          </w:p>
        </w:tc>
        <w:tc>
          <w:tcPr>
            <w:tcW w:w="1134" w:type="dxa"/>
            <w:vMerge w:val="restart"/>
            <w:vAlign w:val="center"/>
          </w:tcPr>
          <w:p w14:paraId="783C7246">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商务部分</w:t>
            </w:r>
          </w:p>
          <w:p w14:paraId="41F8D832">
            <w:pPr>
              <w:spacing w:line="240" w:lineRule="atLeast"/>
              <w:ind w:firstLine="28"/>
              <w:jc w:val="center"/>
              <w:rPr>
                <w:rFonts w:ascii="宋体" w:hAnsi="宋体" w:eastAsia="宋体" w:cs="Times New Roman"/>
                <w:szCs w:val="21"/>
              </w:rPr>
            </w:pPr>
            <w:r>
              <w:rPr>
                <w:rFonts w:hint="eastAsia" w:ascii="宋体" w:hAnsi="宋体" w:eastAsia="宋体" w:cs="Times New Roman"/>
                <w:szCs w:val="21"/>
              </w:rPr>
              <w:t>（25%）</w:t>
            </w:r>
          </w:p>
        </w:tc>
        <w:tc>
          <w:tcPr>
            <w:tcW w:w="992" w:type="dxa"/>
            <w:vAlign w:val="center"/>
          </w:tcPr>
          <w:p w14:paraId="028ADE3E">
            <w:pPr>
              <w:spacing w:line="240" w:lineRule="atLeast"/>
              <w:jc w:val="center"/>
              <w:rPr>
                <w:rFonts w:ascii="宋体" w:hAnsi="宋体" w:eastAsia="宋体" w:cs="Times New Roman"/>
                <w:szCs w:val="21"/>
              </w:rPr>
            </w:pPr>
            <w:r>
              <w:rPr>
                <w:rFonts w:hint="eastAsia" w:ascii="宋体" w:hAnsi="宋体" w:eastAsia="宋体" w:cs="Times New Roman"/>
                <w:szCs w:val="21"/>
              </w:rPr>
              <w:t>团队</w:t>
            </w:r>
          </w:p>
          <w:p w14:paraId="247CAF77">
            <w:pPr>
              <w:spacing w:line="240" w:lineRule="atLeast"/>
              <w:jc w:val="center"/>
              <w:rPr>
                <w:rFonts w:ascii="宋体" w:hAnsi="宋体" w:eastAsia="宋体" w:cs="Times New Roman"/>
                <w:szCs w:val="21"/>
              </w:rPr>
            </w:pPr>
            <w:r>
              <w:rPr>
                <w:rFonts w:hint="eastAsia" w:ascii="宋体" w:hAnsi="宋体" w:eastAsia="宋体" w:cs="Times New Roman"/>
                <w:szCs w:val="21"/>
              </w:rPr>
              <w:t>配置</w:t>
            </w:r>
          </w:p>
          <w:p w14:paraId="5E6431E3">
            <w:pPr>
              <w:spacing w:line="240" w:lineRule="atLeast"/>
              <w:jc w:val="center"/>
              <w:rPr>
                <w:rFonts w:ascii="宋体" w:hAnsi="宋体" w:eastAsia="宋体" w:cs="Times New Roman"/>
                <w:szCs w:val="21"/>
              </w:rPr>
            </w:pPr>
            <w:r>
              <w:rPr>
                <w:rFonts w:hint="eastAsia" w:ascii="宋体" w:hAnsi="宋体" w:eastAsia="宋体" w:cs="Times New Roman"/>
                <w:szCs w:val="21"/>
              </w:rPr>
              <w:t>（10分）</w:t>
            </w:r>
          </w:p>
        </w:tc>
        <w:tc>
          <w:tcPr>
            <w:tcW w:w="4678" w:type="dxa"/>
            <w:vAlign w:val="center"/>
          </w:tcPr>
          <w:p w14:paraId="44DAB126">
            <w:pPr>
              <w:snapToGrid w:val="0"/>
              <w:spacing w:line="240" w:lineRule="atLeast"/>
              <w:jc w:val="left"/>
              <w:rPr>
                <w:rFonts w:ascii="宋体" w:hAnsi="宋体" w:eastAsia="宋体" w:cs="Times New Roman"/>
                <w:szCs w:val="21"/>
              </w:rPr>
            </w:pPr>
            <w:r>
              <w:rPr>
                <w:rFonts w:hint="eastAsia" w:ascii="宋体" w:hAnsi="宋体" w:eastAsia="宋体" w:cs="Times New Roman"/>
                <w:szCs w:val="21"/>
              </w:rPr>
              <w:t>供应商根据本项目需求及特点，提供为服务团队配置方案，包括但不限于团队人员构成、团队分工、执行能力、服务经验等。</w:t>
            </w:r>
          </w:p>
          <w:p w14:paraId="14CAD6EC">
            <w:pPr>
              <w:snapToGrid w:val="0"/>
              <w:spacing w:line="240" w:lineRule="atLeast"/>
              <w:jc w:val="left"/>
              <w:rPr>
                <w:rFonts w:ascii="宋体" w:hAnsi="宋体" w:eastAsia="宋体" w:cs="Times New Roman"/>
                <w:szCs w:val="21"/>
              </w:rPr>
            </w:pPr>
            <w:r>
              <w:rPr>
                <w:rFonts w:hint="eastAsia" w:ascii="宋体" w:hAnsi="宋体" w:eastAsia="宋体" w:cs="Times New Roman"/>
                <w:szCs w:val="21"/>
              </w:rPr>
              <w:t>方案包含上述所有内容，且在对各项内容均进行描述的基础上，内容不存在瑕疵得10分；方案内容存在1处瑕疵得7分，存在2处瑕疵得4分，存在3处瑕疵得1分，存在4处及以上瑕疵或未提供方案得0分。</w:t>
            </w:r>
          </w:p>
        </w:tc>
        <w:tc>
          <w:tcPr>
            <w:tcW w:w="2115" w:type="dxa"/>
            <w:vMerge w:val="continue"/>
            <w:vAlign w:val="center"/>
          </w:tcPr>
          <w:p w14:paraId="44A3E696">
            <w:pPr>
              <w:snapToGrid w:val="0"/>
              <w:spacing w:line="240" w:lineRule="atLeast"/>
              <w:rPr>
                <w:rFonts w:ascii="宋体" w:hAnsi="宋体" w:eastAsia="宋体" w:cs="Times New Roman"/>
                <w:szCs w:val="21"/>
              </w:rPr>
            </w:pPr>
          </w:p>
        </w:tc>
      </w:tr>
      <w:tr w14:paraId="1835C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Merge w:val="continue"/>
            <w:vAlign w:val="center"/>
          </w:tcPr>
          <w:p w14:paraId="37882A29">
            <w:pPr>
              <w:spacing w:line="240" w:lineRule="atLeast"/>
              <w:ind w:firstLine="28"/>
              <w:jc w:val="center"/>
              <w:rPr>
                <w:rFonts w:ascii="宋体" w:hAnsi="宋体" w:eastAsia="宋体" w:cs="Times New Roman"/>
                <w:szCs w:val="21"/>
              </w:rPr>
            </w:pPr>
          </w:p>
        </w:tc>
        <w:tc>
          <w:tcPr>
            <w:tcW w:w="1134" w:type="dxa"/>
            <w:vMerge w:val="continue"/>
            <w:vAlign w:val="center"/>
          </w:tcPr>
          <w:p w14:paraId="7DC636EA">
            <w:pPr>
              <w:spacing w:line="240" w:lineRule="atLeast"/>
              <w:ind w:firstLine="28"/>
              <w:jc w:val="center"/>
              <w:rPr>
                <w:rFonts w:ascii="宋体" w:hAnsi="宋体" w:eastAsia="宋体" w:cs="Times New Roman"/>
                <w:szCs w:val="21"/>
              </w:rPr>
            </w:pPr>
          </w:p>
        </w:tc>
        <w:tc>
          <w:tcPr>
            <w:tcW w:w="992" w:type="dxa"/>
            <w:vAlign w:val="center"/>
          </w:tcPr>
          <w:p w14:paraId="3835AEE9">
            <w:pPr>
              <w:spacing w:line="240" w:lineRule="atLeast"/>
              <w:jc w:val="center"/>
              <w:rPr>
                <w:rFonts w:ascii="宋体" w:hAnsi="宋体" w:eastAsia="宋体" w:cs="Times New Roman"/>
                <w:szCs w:val="21"/>
              </w:rPr>
            </w:pPr>
            <w:r>
              <w:rPr>
                <w:rFonts w:hint="eastAsia" w:ascii="宋体" w:hAnsi="宋体" w:eastAsia="宋体" w:cs="Times New Roman"/>
                <w:szCs w:val="21"/>
              </w:rPr>
              <w:t>业绩</w:t>
            </w:r>
          </w:p>
          <w:p w14:paraId="7E83FCE1">
            <w:pPr>
              <w:spacing w:line="240" w:lineRule="atLeast"/>
              <w:jc w:val="center"/>
              <w:rPr>
                <w:rFonts w:ascii="宋体" w:hAnsi="宋体" w:eastAsia="宋体" w:cs="Times New Roman"/>
                <w:szCs w:val="21"/>
              </w:rPr>
            </w:pPr>
            <w:r>
              <w:rPr>
                <w:rFonts w:hint="eastAsia" w:ascii="宋体" w:hAnsi="宋体" w:eastAsia="宋体" w:cs="Times New Roman"/>
                <w:szCs w:val="21"/>
              </w:rPr>
              <w:t>（15分）</w:t>
            </w:r>
          </w:p>
        </w:tc>
        <w:tc>
          <w:tcPr>
            <w:tcW w:w="4678" w:type="dxa"/>
            <w:vAlign w:val="center"/>
          </w:tcPr>
          <w:p w14:paraId="28893495">
            <w:pPr>
              <w:spacing w:line="240" w:lineRule="atLeast"/>
              <w:rPr>
                <w:rFonts w:ascii="宋体" w:hAnsi="宋体" w:eastAsia="宋体" w:cs="Times New Roman"/>
                <w:szCs w:val="21"/>
              </w:rPr>
            </w:pPr>
            <w:r>
              <w:rPr>
                <w:rFonts w:hint="eastAsia" w:ascii="宋体" w:hAnsi="宋体" w:eastAsia="宋体" w:cs="Times New Roman"/>
                <w:szCs w:val="21"/>
              </w:rPr>
              <w:t>2021年1月1日至投标截止时间，供应商承办过政府部门主办的活动或展会的，每有一项得3分，最多得15分。</w:t>
            </w:r>
          </w:p>
        </w:tc>
        <w:tc>
          <w:tcPr>
            <w:tcW w:w="2115" w:type="dxa"/>
            <w:vAlign w:val="center"/>
          </w:tcPr>
          <w:p w14:paraId="32B300E3">
            <w:pPr>
              <w:spacing w:line="240" w:lineRule="atLeast"/>
              <w:rPr>
                <w:rFonts w:ascii="宋体" w:hAnsi="宋体" w:eastAsia="宋体" w:cs="Times New Roman"/>
                <w:szCs w:val="21"/>
              </w:rPr>
            </w:pPr>
            <w:r>
              <w:rPr>
                <w:rFonts w:hint="eastAsia" w:ascii="宋体" w:hAnsi="宋体" w:eastAsia="宋体" w:cs="Times New Roman"/>
                <w:szCs w:val="21"/>
              </w:rPr>
              <w:t>提供合同或协议复印件，加盖供应商公章。</w:t>
            </w:r>
          </w:p>
        </w:tc>
      </w:tr>
    </w:tbl>
    <w:p w14:paraId="62037185">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注：关于小微企业报价扣除比例说明</w:t>
      </w:r>
    </w:p>
    <w:p w14:paraId="3926E737">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1.按《关于印发&lt;政府采购促进中小企业发展管理办法&gt;的通知》（财库〔2020〕46号）之规定，在政府采购活动中，供应商提供的货物、工程或者服务符合下列情形的，享受本办法规定的中小企业扶持政策：</w:t>
      </w:r>
    </w:p>
    <w:p w14:paraId="2480F20A">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1）在货物采购项目中，货物由中小企业制造，即货物由中小企业生产且使用该中小企业商号或者注册商标。在货物采购项目中，供应商提供的货物既有中小企业制造货物，也有大型企业制造货物的，不享受本办法规定的中小企业扶持政策；</w:t>
      </w:r>
    </w:p>
    <w:p w14:paraId="01D220EF">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（2）在工程采购项目中，工程由中小企业承建，即工程施工单位为中小企业；</w:t>
      </w:r>
    </w:p>
    <w:p w14:paraId="7546263F">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（3）在服务采购项目中，服务由中小企业承接，即提供服务的人员为与中小企业订立劳动合同的从业人员。</w:t>
      </w:r>
    </w:p>
    <w:p w14:paraId="1F362C49">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2.对小微型企业供应商给予</w:t>
      </w:r>
      <w:r>
        <w:rPr>
          <w:rFonts w:hint="eastAsia" w:ascii="宋体" w:hAnsi="宋体" w:eastAsia="宋体" w:cs="Times New Roman"/>
          <w:b/>
          <w:sz w:val="24"/>
          <w:szCs w:val="24"/>
          <w:u w:val="single"/>
        </w:rPr>
        <w:t xml:space="preserve"> 10 </w:t>
      </w:r>
      <w:r>
        <w:rPr>
          <w:rFonts w:hint="eastAsia" w:ascii="宋体" w:hAnsi="宋体" w:eastAsia="宋体" w:cs="Times New Roman"/>
          <w:b/>
          <w:sz w:val="24"/>
          <w:szCs w:val="24"/>
        </w:rPr>
        <w:t>%</w:t>
      </w:r>
      <w:r>
        <w:rPr>
          <w:rFonts w:hint="eastAsia" w:ascii="宋体" w:hAnsi="宋体" w:eastAsia="宋体" w:cs="Times New Roman"/>
          <w:sz w:val="24"/>
          <w:szCs w:val="24"/>
        </w:rPr>
        <w:t>的扣除，以扣除后的报价参加评审。</w:t>
      </w:r>
    </w:p>
    <w:p w14:paraId="7C4DBE90">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3.监狱企业、残疾人福利性单位视同小型、微型企业。</w:t>
      </w:r>
    </w:p>
    <w:p w14:paraId="4D94968B">
      <w:pPr>
        <w:keepNext/>
        <w:keepLines/>
        <w:snapToGrid w:val="0"/>
        <w:spacing w:line="360" w:lineRule="auto"/>
        <w:ind w:firstLine="482" w:firstLineChars="200"/>
        <w:outlineLvl w:val="2"/>
        <w:rPr>
          <w:rFonts w:ascii="宋体" w:hAnsi="宋体" w:eastAsia="宋体" w:cs="Times New Roman"/>
          <w:b/>
          <w:sz w:val="24"/>
          <w:szCs w:val="24"/>
        </w:rPr>
      </w:pPr>
      <w:bookmarkStart w:id="36" w:name="_Toc165387272"/>
      <w:r>
        <w:rPr>
          <w:rFonts w:hint="eastAsia" w:ascii="宋体" w:hAnsi="宋体" w:eastAsia="宋体" w:cs="Times New Roman"/>
          <w:b/>
          <w:sz w:val="24"/>
          <w:szCs w:val="24"/>
        </w:rPr>
        <w:t>三、无效响应</w:t>
      </w:r>
      <w:bookmarkEnd w:id="36"/>
    </w:p>
    <w:p w14:paraId="586032A1">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供应商发生以下条款情况之一者，视为无效响应，其响应文件将被拒绝：</w:t>
      </w:r>
    </w:p>
    <w:p w14:paraId="7D83260C">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（一）供应商不符合规定的资格条件；</w:t>
      </w:r>
    </w:p>
    <w:p w14:paraId="2B579937">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（二）供应商的法定代表人（或其授权代表）或自然人未参加磋商；</w:t>
      </w:r>
    </w:p>
    <w:p w14:paraId="5A9D9A63">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（三）供应商所提交的响应文件不按“第七篇响应文件编制要求”要求签署或盖章；</w:t>
      </w:r>
    </w:p>
    <w:p w14:paraId="6B38A5C6">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（四）供应商的最后报价超过采购预算金额或最高限价的；</w:t>
      </w:r>
    </w:p>
    <w:p w14:paraId="773C86A7">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（五）法定代表人为同一个人的两个及两个以上法人，母公司、全资子公司及其控股公司，在同一包采购中同时参与磋商；</w:t>
      </w:r>
    </w:p>
    <w:p w14:paraId="680699E5">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（六）单位负责人为同一人或者存在直接控股、管理关系的不同供应商，参加同一合同项下的政府采购活动的；</w:t>
      </w:r>
    </w:p>
    <w:p w14:paraId="604ACF50">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（七）为采购项目提供整体设计、规范编制或者项目管理、监理、检测等服务的供应商，不能再参加该采购项目的其他采购活动；</w:t>
      </w:r>
    </w:p>
    <w:p w14:paraId="31002A32">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（八）供应商磋商有效期不满足竞争性磋商文件要求的；</w:t>
      </w:r>
    </w:p>
    <w:p w14:paraId="6E5F9CD9">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（九）供应商响应文件内容有与国家现行法律法规相违背的内容，或附有采购人无法接受的条件；</w:t>
      </w:r>
    </w:p>
    <w:p w14:paraId="6511251E">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（十）法律、法规和竞争性磋商文件规定的其他无效情形。</w:t>
      </w:r>
    </w:p>
    <w:p w14:paraId="5DC9EC81">
      <w:pPr>
        <w:keepNext/>
        <w:keepLines/>
        <w:snapToGrid w:val="0"/>
        <w:spacing w:line="360" w:lineRule="auto"/>
        <w:ind w:firstLine="482" w:firstLineChars="200"/>
        <w:outlineLvl w:val="2"/>
        <w:rPr>
          <w:rFonts w:ascii="宋体" w:hAnsi="宋体" w:eastAsia="宋体" w:cs="Times New Roman"/>
          <w:b/>
          <w:sz w:val="24"/>
          <w:szCs w:val="24"/>
        </w:rPr>
      </w:pPr>
      <w:bookmarkStart w:id="37" w:name="_Toc165387273"/>
      <w:r>
        <w:rPr>
          <w:rFonts w:hint="eastAsia" w:ascii="宋体" w:hAnsi="宋体" w:eastAsia="宋体" w:cs="Times New Roman"/>
          <w:b/>
          <w:sz w:val="24"/>
          <w:szCs w:val="24"/>
        </w:rPr>
        <w:t>四、</w:t>
      </w:r>
      <w:bookmarkEnd w:id="34"/>
      <w:bookmarkEnd w:id="35"/>
      <w:r>
        <w:rPr>
          <w:rFonts w:hint="eastAsia" w:ascii="宋体" w:hAnsi="宋体" w:eastAsia="宋体" w:cs="Times New Roman"/>
          <w:b/>
          <w:sz w:val="24"/>
          <w:szCs w:val="24"/>
        </w:rPr>
        <w:t>采购终止</w:t>
      </w:r>
      <w:bookmarkEnd w:id="37"/>
    </w:p>
    <w:p w14:paraId="2682ED54">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出现下列情形之一的，采购人或者采购代理机构应当终止竞争性磋商采购活动，发布项目终止公告并说明原因，重新开展采购活动：</w:t>
      </w:r>
    </w:p>
    <w:p w14:paraId="07D7688A">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（一）因情况变化，不再符合规定的竞争性磋商采购方式适用情形的；</w:t>
      </w:r>
    </w:p>
    <w:p w14:paraId="6DD2325F">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（二）出现影响采购公正的违法、违规行为的；</w:t>
      </w:r>
    </w:p>
    <w:p w14:paraId="33E36837">
      <w:pPr>
        <w:snapToGrid w:val="0"/>
        <w:spacing w:line="360" w:lineRule="auto"/>
        <w:ind w:firstLine="465"/>
        <w:rPr>
          <w:rFonts w:ascii="宋体" w:hAnsi="宋体" w:eastAsia="宋体" w:cs="Times New Roman"/>
          <w:sz w:val="24"/>
          <w:szCs w:val="24"/>
        </w:rPr>
      </w:pPr>
      <w:r>
        <w:rPr>
          <w:rFonts w:hint="eastAsia" w:ascii="宋体" w:hAnsi="宋体" w:eastAsia="宋体" w:cs="Times New Roman"/>
          <w:sz w:val="24"/>
          <w:szCs w:val="24"/>
        </w:rPr>
        <w:t>（三）在采购过程中符合要求的供应商或者报价未超过采购预算的供应商不足3家的，但《政府采购竞争性磋商采购方式管理暂行办法》第二十一条第三款及《财政部关于政府采购竞争性磋商采购方式管理暂行办法有关问题的补充通知》规定的情形除外。</w:t>
      </w:r>
    </w:p>
    <w:p w14:paraId="0B91F973">
      <w:pPr>
        <w:snapToGrid w:val="0"/>
        <w:spacing w:line="360" w:lineRule="auto"/>
        <w:ind w:firstLine="480" w:firstLineChars="200"/>
        <w:rPr>
          <w:rFonts w:ascii="宋体" w:hAnsi="宋体" w:eastAsia="宋体" w:cs="Times New Roman"/>
          <w:sz w:val="24"/>
          <w:szCs w:val="24"/>
        </w:rPr>
        <w:sectPr>
          <w:footerReference r:id="rId7" w:type="default"/>
          <w:footerReference r:id="rId8" w:type="even"/>
          <w:pgSz w:w="11907" w:h="16840"/>
          <w:pgMar w:top="1134" w:right="1191" w:bottom="1134" w:left="1191" w:header="964" w:footer="992" w:gutter="0"/>
          <w:pgNumType w:fmt="numberInDash" w:start="1"/>
          <w:cols w:space="720" w:num="1"/>
          <w:docGrid w:linePitch="312" w:charSpace="0"/>
        </w:sectPr>
      </w:pPr>
    </w:p>
    <w:p w14:paraId="4941733E">
      <w:pPr>
        <w:keepNext/>
        <w:keepLines/>
        <w:pageBreakBefore/>
        <w:snapToGrid w:val="0"/>
        <w:spacing w:before="120" w:beforeLines="50" w:line="360" w:lineRule="auto"/>
        <w:jc w:val="center"/>
        <w:outlineLvl w:val="1"/>
        <w:rPr>
          <w:rFonts w:ascii="宋体" w:hAnsi="宋体" w:eastAsia="宋体" w:cs="Times New Roman"/>
          <w:b/>
          <w:sz w:val="36"/>
          <w:szCs w:val="30"/>
          <w:lang w:val="zh-CN" w:eastAsia="zh-CN"/>
        </w:rPr>
      </w:pPr>
      <w:bookmarkStart w:id="38" w:name="_Toc102227313"/>
      <w:bookmarkStart w:id="39" w:name="_Toc165387274"/>
      <w:r>
        <w:rPr>
          <w:rFonts w:hint="eastAsia" w:ascii="宋体" w:hAnsi="宋体" w:eastAsia="宋体" w:cs="Times New Roman"/>
          <w:b/>
          <w:sz w:val="36"/>
          <w:szCs w:val="30"/>
          <w:lang w:val="zh-CN" w:eastAsia="zh-CN"/>
        </w:rPr>
        <w:t>第五篇  供应商须知</w:t>
      </w:r>
      <w:bookmarkEnd w:id="38"/>
      <w:bookmarkEnd w:id="39"/>
    </w:p>
    <w:p w14:paraId="6EEEE31E">
      <w:pPr>
        <w:keepNext/>
        <w:keepLines/>
        <w:snapToGrid w:val="0"/>
        <w:spacing w:line="360" w:lineRule="auto"/>
        <w:ind w:firstLine="482" w:firstLineChars="200"/>
        <w:outlineLvl w:val="2"/>
        <w:rPr>
          <w:rFonts w:ascii="宋体" w:hAnsi="宋体" w:eastAsia="宋体" w:cs="Times New Roman"/>
          <w:b/>
          <w:sz w:val="24"/>
          <w:szCs w:val="24"/>
        </w:rPr>
      </w:pPr>
      <w:bookmarkStart w:id="40" w:name="_Toc165387275"/>
      <w:bookmarkStart w:id="41" w:name="_Toc342913389"/>
      <w:r>
        <w:rPr>
          <w:rFonts w:hint="eastAsia" w:ascii="宋体" w:hAnsi="宋体" w:eastAsia="宋体" w:cs="Times New Roman"/>
          <w:b/>
          <w:sz w:val="24"/>
          <w:szCs w:val="24"/>
        </w:rPr>
        <w:t>一、磋商费用</w:t>
      </w:r>
      <w:bookmarkEnd w:id="40"/>
      <w:bookmarkEnd w:id="41"/>
    </w:p>
    <w:p w14:paraId="5D8BEEA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参与磋商的供应商应承担其编制响应文件与递交响应文件所涉及的一切费用，不论磋商结果如何，采购人和采购代理机构在任何情况下无义务也无责任承担这些费用。</w:t>
      </w:r>
    </w:p>
    <w:p w14:paraId="5C5081EB">
      <w:pPr>
        <w:keepNext/>
        <w:keepLines/>
        <w:tabs>
          <w:tab w:val="left" w:pos="2640"/>
        </w:tabs>
        <w:snapToGrid w:val="0"/>
        <w:spacing w:line="360" w:lineRule="auto"/>
        <w:ind w:firstLine="482" w:firstLineChars="200"/>
        <w:outlineLvl w:val="2"/>
        <w:rPr>
          <w:rFonts w:ascii="宋体" w:hAnsi="宋体" w:eastAsia="宋体" w:cs="Times New Roman"/>
          <w:b/>
          <w:sz w:val="24"/>
          <w:szCs w:val="24"/>
        </w:rPr>
      </w:pPr>
      <w:bookmarkStart w:id="42" w:name="_Toc342913391"/>
      <w:bookmarkStart w:id="43" w:name="_Toc165387276"/>
      <w:r>
        <w:rPr>
          <w:rFonts w:hint="eastAsia" w:ascii="宋体" w:hAnsi="宋体" w:eastAsia="宋体" w:cs="Times New Roman"/>
          <w:b/>
          <w:sz w:val="24"/>
          <w:szCs w:val="24"/>
        </w:rPr>
        <w:t>二、竞争性磋商文件</w:t>
      </w:r>
      <w:bookmarkEnd w:id="42"/>
      <w:bookmarkEnd w:id="43"/>
    </w:p>
    <w:p w14:paraId="1795061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（一）竞争性磋商文件由采购邀请书；采购服务需求；采购商务需求；磋商程序及方法、评审标准、无效响应和采购终止；供应商须知；政府采购合同；响应文件编制要求共七部分组成。</w:t>
      </w:r>
    </w:p>
    <w:p w14:paraId="4B185609">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（二）采购人（或采购代理机构）所作的一切有效的书面通知、修改及补充，都是竞争性磋商文件不可分割的部分。</w:t>
      </w:r>
    </w:p>
    <w:p w14:paraId="7FA9666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（三）竞争性磋商文件的解释</w:t>
      </w:r>
    </w:p>
    <w:p w14:paraId="20CA0357">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供应商如对竞争性磋商文件有疑问，必须以书面形式在提交响应文件截止时间3个工作日前向采购人（或采购代理机构）要求澄清，采购人（或采购代理机构）可视具体情况做出处理或答复。如供应商未提出疑问，视为完全理解并同意本竞争性磋商文件。一经进入磋商程序，即视为供应商已详细阅读全部文件资料，完全理解竞争性磋商文件所有条款内容并同意放弃对这方面有不明白及误解的权利。</w:t>
      </w:r>
      <w:bookmarkStart w:id="44" w:name="_Toc318159780"/>
      <w:bookmarkStart w:id="45" w:name="_Toc318159349"/>
      <w:bookmarkStart w:id="46" w:name="_Toc318159160"/>
      <w:bookmarkStart w:id="47" w:name="_Toc318166429"/>
    </w:p>
    <w:p w14:paraId="00EEE193">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（四）本竞争性磋商文件中，磋商小组根据与供应商进行磋商可能实质性变动的内容为竞争性磋商文件第二、三、六篇全部内容。</w:t>
      </w:r>
    </w:p>
    <w:p w14:paraId="67506405">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（五）评审的依据为竞争性磋商文件和响应文件（含有效的书面承诺）。磋商小组判断响应文件对竞争性磋商文件的响应，仅基于响应文件本身而不靠外部证据。</w:t>
      </w:r>
    </w:p>
    <w:bookmarkEnd w:id="44"/>
    <w:bookmarkEnd w:id="45"/>
    <w:bookmarkEnd w:id="46"/>
    <w:bookmarkEnd w:id="47"/>
    <w:p w14:paraId="121A06B0">
      <w:pPr>
        <w:keepNext/>
        <w:keepLines/>
        <w:snapToGrid w:val="0"/>
        <w:spacing w:line="360" w:lineRule="auto"/>
        <w:ind w:firstLine="482" w:firstLineChars="200"/>
        <w:outlineLvl w:val="2"/>
        <w:rPr>
          <w:rFonts w:ascii="宋体" w:hAnsi="宋体" w:eastAsia="宋体" w:cs="Times New Roman"/>
          <w:b/>
          <w:sz w:val="24"/>
          <w:szCs w:val="24"/>
        </w:rPr>
      </w:pPr>
      <w:bookmarkStart w:id="48" w:name="_Toc102227318"/>
      <w:bookmarkStart w:id="49" w:name="_Toc342913392"/>
      <w:bookmarkStart w:id="50" w:name="_Toc165387277"/>
      <w:bookmarkStart w:id="51" w:name="_Toc179714297"/>
      <w:r>
        <w:rPr>
          <w:rFonts w:hint="eastAsia" w:ascii="宋体" w:hAnsi="宋体" w:eastAsia="宋体" w:cs="Times New Roman"/>
          <w:b/>
          <w:sz w:val="24"/>
          <w:szCs w:val="24"/>
        </w:rPr>
        <w:t>三、磋商要求</w:t>
      </w:r>
      <w:bookmarkEnd w:id="48"/>
      <w:bookmarkEnd w:id="49"/>
      <w:bookmarkEnd w:id="50"/>
      <w:bookmarkEnd w:id="51"/>
    </w:p>
    <w:p w14:paraId="0B7F37F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（一）响应文件</w:t>
      </w:r>
    </w:p>
    <w:p w14:paraId="2A93217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1.供应商应当按照竞争性磋商文件的要求编制响应文件，并对竞争性磋商文件提出的要求和条件作出实质性响应，响应文件原则上采用软面订本，同时应编制完整的页码、目录。</w:t>
      </w:r>
    </w:p>
    <w:p w14:paraId="69780CE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2.响应文件组成</w:t>
      </w:r>
    </w:p>
    <w:p w14:paraId="3D92D91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14:paraId="45A05BB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（二）联合体</w:t>
      </w:r>
    </w:p>
    <w:p w14:paraId="33EC6DE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本项目不接受联合体磋商。</w:t>
      </w:r>
    </w:p>
    <w:p w14:paraId="1041F82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（三）磋商有效期：响应文件及有关承诺文件有效期为提交响应文件截止时间起90天。</w:t>
      </w:r>
    </w:p>
    <w:p w14:paraId="4DD924C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（四）修正错误</w:t>
      </w:r>
    </w:p>
    <w:p w14:paraId="1E653D9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1.若供应商所递交的响应文件或最后报价中的价格出现大写金额和小写金额不一致的错误，以大写金额修正为准。</w:t>
      </w:r>
    </w:p>
    <w:p w14:paraId="2CF79189">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2.磋商小组按上述修正错误的原则及方法修正供应商的报价，供应商同意并签字确认后，修正后的报价对供应商具有约束作用。如果供应商不接受修正后的价格，将失去成为成交供应商的资格。</w:t>
      </w:r>
    </w:p>
    <w:p w14:paraId="3096EE8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（五）提交响应文件的份数和签署</w:t>
      </w:r>
    </w:p>
    <w:p w14:paraId="2949FFB2">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响应文件一式四份，其中正本一份，副本二份，电子文档一份（电子文档内容应与纸质文件正本一致，如不一致以纸质文件正本为准。推荐采用光盘或U盘为电子文档载体）；副本可为正本的复印件，应与正本一致，如出现不一致情况以正本为准。</w:t>
      </w:r>
    </w:p>
    <w:p w14:paraId="16E32828">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2.响应文件按竞争性磋商文件“第七篇响应文件编制要求”要求签署或盖章</w:t>
      </w:r>
      <w:r>
        <w:rPr>
          <w:rFonts w:hint="eastAsia" w:ascii="宋体" w:hAnsi="宋体" w:eastAsia="宋体" w:cs="Times New Roman"/>
          <w:sz w:val="24"/>
          <w:szCs w:val="20"/>
        </w:rPr>
        <w:t>。</w:t>
      </w:r>
    </w:p>
    <w:p w14:paraId="23884DD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（六）响应文件的递交</w:t>
      </w:r>
    </w:p>
    <w:p w14:paraId="3F1FEE21">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1.响应文件的密封与标记</w:t>
      </w:r>
    </w:p>
    <w:p w14:paraId="46FF2F78">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响应文件的正本、副本以及电子文档均应密封送达递交响应文件地点，应在封套上注明项目名称、供应商名称。若正本、副本以及电子文档分别进行密封的，还应在封套上注明“正本”、“副本”、“电子文档”字样。</w:t>
      </w:r>
    </w:p>
    <w:p w14:paraId="46CCF35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2.响应文件递交截止时间：参阅采购邀请书。</w:t>
      </w:r>
    </w:p>
    <w:p w14:paraId="3FA1691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3.响应文件语言：简体中文</w:t>
      </w:r>
    </w:p>
    <w:p w14:paraId="2E4A631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（七）供应商参与人员</w:t>
      </w:r>
    </w:p>
    <w:p w14:paraId="76C73B5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各个供应商可派1-2名代表参与磋商，至少1人应为法定代表人或具有法定代表人授权委托书的授权代表。</w:t>
      </w:r>
    </w:p>
    <w:p w14:paraId="543D8E31">
      <w:pPr>
        <w:keepNext/>
        <w:keepLines/>
        <w:snapToGrid w:val="0"/>
        <w:spacing w:line="360" w:lineRule="auto"/>
        <w:ind w:firstLine="482" w:firstLineChars="200"/>
        <w:outlineLvl w:val="2"/>
        <w:rPr>
          <w:rFonts w:ascii="宋体" w:hAnsi="宋体" w:eastAsia="宋体" w:cs="Times New Roman"/>
          <w:b/>
          <w:sz w:val="24"/>
          <w:szCs w:val="24"/>
        </w:rPr>
      </w:pPr>
      <w:bookmarkStart w:id="52" w:name="_Toc165387278"/>
      <w:r>
        <w:rPr>
          <w:rFonts w:hint="eastAsia" w:ascii="宋体" w:hAnsi="宋体" w:eastAsia="宋体" w:cs="Times New Roman"/>
          <w:b/>
          <w:sz w:val="24"/>
          <w:szCs w:val="24"/>
        </w:rPr>
        <w:t>四、成交供应商的确认和变更</w:t>
      </w:r>
      <w:bookmarkEnd w:id="52"/>
    </w:p>
    <w:p w14:paraId="5884D02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（一）成交供应商的确认</w:t>
      </w:r>
    </w:p>
    <w:p w14:paraId="7A336181">
      <w:pPr>
        <w:snapToGrid w:val="0"/>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采购代理机构应当在评审结束后2个工作日内将评审报告送采购人确认。采购人应当在收到评审报告后5个工作日内</w:t>
      </w:r>
      <w:r>
        <w:rPr>
          <w:rFonts w:hint="eastAsia" w:ascii="宋体" w:hAnsi="宋体" w:eastAsia="宋体" w:cs="Times New Roman"/>
          <w:sz w:val="24"/>
          <w:szCs w:val="24"/>
        </w:rPr>
        <w:t>，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030882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（二）成交供应商的变更</w:t>
      </w:r>
    </w:p>
    <w:p w14:paraId="00E4F8F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成交供应商拒绝签订政府采购合同的，采购人可以按照评审报告推荐的成交候选人顺序，确定排名下一位的候选人为成交供应商，也可以重新开展政府采购活动。拒绝签订政府采购合同的成交供应商不得参加对该项目重新开展的采购活动。</w:t>
      </w:r>
    </w:p>
    <w:p w14:paraId="6B310F86">
      <w:pPr>
        <w:keepNext/>
        <w:keepLines/>
        <w:snapToGrid w:val="0"/>
        <w:spacing w:line="360" w:lineRule="auto"/>
        <w:ind w:firstLine="482" w:firstLineChars="200"/>
        <w:outlineLvl w:val="2"/>
        <w:rPr>
          <w:rFonts w:ascii="宋体" w:hAnsi="宋体" w:eastAsia="宋体" w:cs="Times New Roman"/>
          <w:b/>
          <w:sz w:val="24"/>
          <w:szCs w:val="24"/>
        </w:rPr>
      </w:pPr>
      <w:bookmarkStart w:id="53" w:name="_Toc342913395"/>
      <w:bookmarkStart w:id="54" w:name="_Toc165387279"/>
      <w:bookmarkStart w:id="55" w:name="_Toc102227321"/>
      <w:r>
        <w:rPr>
          <w:rFonts w:hint="eastAsia" w:ascii="宋体" w:hAnsi="宋体" w:eastAsia="宋体" w:cs="Times New Roman"/>
          <w:b/>
          <w:sz w:val="24"/>
          <w:szCs w:val="24"/>
        </w:rPr>
        <w:t>五、成交通知</w:t>
      </w:r>
      <w:bookmarkEnd w:id="53"/>
      <w:bookmarkEnd w:id="54"/>
      <w:bookmarkEnd w:id="55"/>
    </w:p>
    <w:p w14:paraId="542D6D0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（一）成交供应商确定后，采购代理机构将在重庆市商务委员会网上发布成交结果公告。</w:t>
      </w:r>
    </w:p>
    <w:p w14:paraId="6DBDB4AF">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（二）结果公告发出同时，采购代理机构将以书面形式发出《成交通知书》。《成交通知书》一经发出即发生法律效力。</w:t>
      </w:r>
    </w:p>
    <w:p w14:paraId="21C98E6B">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（三）《成交通知书》将作为签订合同的依据。</w:t>
      </w:r>
    </w:p>
    <w:p w14:paraId="4C6967A0">
      <w:pPr>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4"/>
        </w:rPr>
        <w:t>（四）如有供应商对成交结果提出质疑的，在质疑处理完毕后发出成交通知书。</w:t>
      </w:r>
    </w:p>
    <w:p w14:paraId="02B94D48">
      <w:pPr>
        <w:keepNext/>
        <w:keepLines/>
        <w:snapToGrid w:val="0"/>
        <w:spacing w:line="360" w:lineRule="auto"/>
        <w:ind w:firstLine="482" w:firstLineChars="200"/>
        <w:outlineLvl w:val="2"/>
        <w:rPr>
          <w:rFonts w:ascii="宋体" w:hAnsi="宋体" w:eastAsia="宋体" w:cs="Times New Roman"/>
          <w:b/>
          <w:sz w:val="24"/>
          <w:szCs w:val="24"/>
        </w:rPr>
      </w:pPr>
      <w:bookmarkStart w:id="56" w:name="_Toc165387280"/>
      <w:r>
        <w:rPr>
          <w:rFonts w:hint="eastAsia" w:ascii="宋体" w:hAnsi="宋体" w:eastAsia="宋体" w:cs="Times New Roman"/>
          <w:b/>
          <w:sz w:val="24"/>
          <w:szCs w:val="24"/>
        </w:rPr>
        <w:t>六、关于质疑和投诉</w:t>
      </w:r>
      <w:bookmarkEnd w:id="56"/>
    </w:p>
    <w:p w14:paraId="19D662B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（一）质疑</w:t>
      </w:r>
    </w:p>
    <w:p w14:paraId="509558ED">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供应商认为磋商文件、采购过程和成交结果使自己的权益</w:t>
      </w:r>
      <w:r>
        <w:rPr>
          <w:rFonts w:hint="eastAsia" w:ascii="宋体" w:hAnsi="宋体" w:eastAsia="宋体" w:cs="Times New Roman"/>
          <w:sz w:val="24"/>
          <w:szCs w:val="24"/>
          <w:lang w:eastAsia="zh-CN"/>
        </w:rPr>
        <w:t>受到伤害</w:t>
      </w:r>
      <w:r>
        <w:rPr>
          <w:rFonts w:hint="eastAsia" w:ascii="宋体" w:hAnsi="宋体" w:eastAsia="宋体" w:cs="Times New Roman"/>
          <w:sz w:val="24"/>
          <w:szCs w:val="24"/>
        </w:rPr>
        <w:t>的，可向采购人或采购代理机构以书面形式提出质疑。</w:t>
      </w:r>
    </w:p>
    <w:p w14:paraId="0C815C29">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提出质疑的应当是参与所质疑项目采购活动的供应商。</w:t>
      </w:r>
    </w:p>
    <w:p w14:paraId="59B93F20">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1.质疑内容、时限</w:t>
      </w:r>
    </w:p>
    <w:p w14:paraId="32B78B3D">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1.1供应商认为磋商文件、采购过程、成交结果使自己的权益受到损害的，可以在知道或者应知其权益受到损害之日起7个工作日内，以书面形式向采购人、采购代理机构提出质疑。</w:t>
      </w:r>
    </w:p>
    <w:p w14:paraId="46656A1E">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1.2 供应商提出质疑应当提交质疑函和必要的证明材料，质疑函应当包括下列内容：</w:t>
      </w:r>
    </w:p>
    <w:p w14:paraId="3BA4DB43">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（1）供应商的姓名或者名称、地址、邮编、联系人及联系电话；</w:t>
      </w:r>
    </w:p>
    <w:p w14:paraId="3E7C756D">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（2）质疑项目的名称、项目号以及采购项目编号；</w:t>
      </w:r>
    </w:p>
    <w:p w14:paraId="47B1B981">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（3）具体、明确的质疑事项和与质疑事项相关的请求；</w:t>
      </w:r>
    </w:p>
    <w:p w14:paraId="08265AB7">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（4）事实依据；</w:t>
      </w:r>
    </w:p>
    <w:p w14:paraId="4272D195">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（5）必要的法律依据；</w:t>
      </w:r>
    </w:p>
    <w:p w14:paraId="49DF1652">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（6）提出质疑的日期；</w:t>
      </w:r>
    </w:p>
    <w:p w14:paraId="0E6835CA">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（7）营业执照（或事业单位法人证书或个体工商户营业执照或有效的自然人身份证明）复印件；</w:t>
      </w:r>
    </w:p>
    <w:p w14:paraId="4EE42C5F">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（8）法定代表人授权委托书原件、法定代表人身份证复印件和其授权代表的身份证复印件（供应商为自然人的提供自然人身份证复印件）；</w:t>
      </w:r>
    </w:p>
    <w:p w14:paraId="228715E0">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1.3 供应商为自然人的，质疑函应当由本人签字；供应商为法人或者其他组织的，质疑函应当由法定代表人、主要负责人，或者其授权代表签字或者盖章，并加盖公章。</w:t>
      </w:r>
    </w:p>
    <w:p w14:paraId="335EF24A">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2.质疑答复</w:t>
      </w:r>
    </w:p>
    <w:p w14:paraId="5C81D866">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采购人、采购代理机构应当在收到供应商的书面质疑后七个工作日内作出答复，并以书面形式通知质疑供应商和其他有关供应商。</w:t>
      </w:r>
    </w:p>
    <w:p w14:paraId="7C57A0E2">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3.其他</w:t>
      </w:r>
    </w:p>
    <w:p w14:paraId="48C40A84">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3.1 供应商应按照《政府采购质疑和投诉办法》（财政部令第94号）及相关法律法规要求，在法定质疑期内一次性提出针对同一采购程序环节的质疑。</w:t>
      </w:r>
    </w:p>
    <w:p w14:paraId="23D45314">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3.2 质疑函范本可在财政部门户网站和中国政府采购网下载。</w:t>
      </w:r>
    </w:p>
    <w:p w14:paraId="2383FA0A">
      <w:pPr>
        <w:snapToGrid w:val="0"/>
        <w:spacing w:line="360" w:lineRule="auto"/>
        <w:ind w:firstLine="570"/>
        <w:rPr>
          <w:rFonts w:ascii="宋体" w:hAnsi="宋体" w:eastAsia="宋体" w:cs="Times New Roman"/>
          <w:sz w:val="24"/>
          <w:szCs w:val="24"/>
        </w:rPr>
      </w:pPr>
      <w:r>
        <w:rPr>
          <w:rFonts w:hint="eastAsia" w:ascii="宋体" w:hAnsi="宋体" w:eastAsia="宋体" w:cs="Times New Roman"/>
          <w:sz w:val="24"/>
          <w:szCs w:val="24"/>
        </w:rPr>
        <w:t>（二）投诉</w:t>
      </w:r>
    </w:p>
    <w:p w14:paraId="191C07F5">
      <w:pPr>
        <w:snapToGrid w:val="0"/>
        <w:spacing w:line="360" w:lineRule="auto"/>
        <w:ind w:firstLine="570"/>
        <w:rPr>
          <w:rFonts w:ascii="宋体" w:hAnsi="宋体" w:eastAsia="宋体" w:cs="Times New Roman"/>
          <w:sz w:val="24"/>
          <w:szCs w:val="24"/>
        </w:rPr>
      </w:pPr>
      <w:r>
        <w:rPr>
          <w:rFonts w:ascii="宋体" w:hAnsi="宋体" w:eastAsia="宋体" w:cs="Times New Roman"/>
          <w:sz w:val="24"/>
          <w:szCs w:val="24"/>
        </w:rPr>
        <w:t>1.</w:t>
      </w:r>
      <w:r>
        <w:rPr>
          <w:rFonts w:hint="eastAsia" w:ascii="宋体" w:hAnsi="宋体" w:eastAsia="宋体" w:cs="Times New Roman"/>
          <w:sz w:val="24"/>
          <w:szCs w:val="24"/>
        </w:rPr>
        <w:t>供应商对采购人、采购代理机构的答复不满意，或者采购人、采购代理机构未在规定时间内作出答复的，可以在答复期满后</w:t>
      </w:r>
      <w:r>
        <w:rPr>
          <w:rFonts w:ascii="宋体" w:hAnsi="宋体" w:eastAsia="宋体" w:cs="Times New Roman"/>
          <w:sz w:val="24"/>
          <w:szCs w:val="24"/>
        </w:rPr>
        <w:t>15</w:t>
      </w:r>
      <w:r>
        <w:rPr>
          <w:rFonts w:hint="eastAsia" w:ascii="宋体" w:hAnsi="宋体" w:eastAsia="宋体" w:cs="Times New Roman"/>
          <w:sz w:val="24"/>
          <w:szCs w:val="24"/>
        </w:rPr>
        <w:t>个工作日内按照相关法律法规向主管部门提起投诉。</w:t>
      </w:r>
    </w:p>
    <w:p w14:paraId="636A0FED">
      <w:pPr>
        <w:snapToGrid w:val="0"/>
        <w:spacing w:line="360" w:lineRule="auto"/>
        <w:ind w:firstLine="570"/>
        <w:rPr>
          <w:rFonts w:ascii="宋体" w:hAnsi="宋体" w:eastAsia="宋体" w:cs="Times New Roman"/>
          <w:sz w:val="24"/>
          <w:szCs w:val="24"/>
        </w:rPr>
      </w:pPr>
      <w:r>
        <w:rPr>
          <w:rFonts w:ascii="宋体" w:hAnsi="宋体" w:eastAsia="宋体" w:cs="Times New Roman"/>
          <w:sz w:val="24"/>
          <w:szCs w:val="24"/>
        </w:rPr>
        <w:t>2.</w:t>
      </w:r>
      <w:r>
        <w:rPr>
          <w:rFonts w:hint="eastAsia" w:ascii="宋体" w:hAnsi="宋体" w:eastAsia="宋体" w:cs="Times New Roman"/>
          <w:sz w:val="24"/>
          <w:szCs w:val="24"/>
        </w:rPr>
        <w:t>供应商应按照《政府采购质疑和投诉办法》（财政部令第</w:t>
      </w:r>
      <w:r>
        <w:rPr>
          <w:rFonts w:ascii="宋体" w:hAnsi="宋体" w:eastAsia="宋体" w:cs="Times New Roman"/>
          <w:sz w:val="24"/>
          <w:szCs w:val="24"/>
        </w:rPr>
        <w:t>94</w:t>
      </w:r>
      <w:r>
        <w:rPr>
          <w:rFonts w:hint="eastAsia" w:ascii="宋体" w:hAnsi="宋体" w:eastAsia="宋体" w:cs="Times New Roman"/>
          <w:sz w:val="24"/>
          <w:szCs w:val="24"/>
        </w:rPr>
        <w:t>号）及相关法律法规要求递交投诉书和必要的证明材料。投诉书范本可在财政部门户网站和中国政府采购网下载。</w:t>
      </w:r>
    </w:p>
    <w:p w14:paraId="76F1F3B3">
      <w:pPr>
        <w:snapToGrid w:val="0"/>
        <w:spacing w:line="360" w:lineRule="auto"/>
        <w:ind w:firstLine="570"/>
        <w:rPr>
          <w:rFonts w:ascii="宋体" w:hAnsi="宋体" w:eastAsia="宋体" w:cs="Times New Roman"/>
          <w:sz w:val="24"/>
          <w:szCs w:val="24"/>
        </w:rPr>
      </w:pPr>
      <w:r>
        <w:rPr>
          <w:rFonts w:ascii="宋体" w:hAnsi="宋体" w:eastAsia="宋体" w:cs="Times New Roman"/>
          <w:sz w:val="24"/>
          <w:szCs w:val="24"/>
        </w:rPr>
        <w:t>3.</w:t>
      </w:r>
      <w:r>
        <w:rPr>
          <w:rFonts w:hint="eastAsia" w:ascii="宋体" w:hAnsi="宋体" w:eastAsia="宋体" w:cs="Times New Roman"/>
          <w:sz w:val="24"/>
          <w:szCs w:val="24"/>
        </w:rPr>
        <w:t>投诉书应当使用中文，相关当事人提供外文书证或者外国语视听资料的，应当附有中文译本，由翻译机构盖章或者翻译人员签名；相关当事人向主管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3B1F1CDA">
      <w:pPr>
        <w:keepNext/>
        <w:keepLines/>
        <w:snapToGrid w:val="0"/>
        <w:spacing w:line="360" w:lineRule="auto"/>
        <w:ind w:firstLine="482" w:firstLineChars="200"/>
        <w:outlineLvl w:val="2"/>
        <w:rPr>
          <w:rFonts w:ascii="宋体" w:hAnsi="宋体" w:eastAsia="宋体" w:cs="Times New Roman"/>
          <w:b/>
          <w:sz w:val="24"/>
          <w:szCs w:val="24"/>
        </w:rPr>
      </w:pPr>
      <w:bookmarkStart w:id="57" w:name="_Toc165387281"/>
      <w:r>
        <w:rPr>
          <w:rFonts w:hint="eastAsia" w:ascii="宋体" w:hAnsi="宋体" w:eastAsia="宋体" w:cs="Times New Roman"/>
          <w:b/>
          <w:sz w:val="24"/>
          <w:szCs w:val="24"/>
        </w:rPr>
        <w:t>七、采购代理服务费</w:t>
      </w:r>
      <w:bookmarkEnd w:id="57"/>
    </w:p>
    <w:p w14:paraId="33A2B6BB">
      <w:pPr>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（一）采购代理服务费标准</w:t>
      </w:r>
    </w:p>
    <w:p w14:paraId="0448EE1E">
      <w:pPr>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供应商中标后向采购代理机构缴纳采购代理服务费，采购代理服务费按照以下标准计算收取：</w:t>
      </w:r>
    </w:p>
    <w:tbl>
      <w:tblPr>
        <w:tblStyle w:val="50"/>
        <w:tblW w:w="0" w:type="auto"/>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14:paraId="0911D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2810" w:type="dxa"/>
            <w:tcBorders>
              <w:tl2br w:val="single" w:color="auto" w:sz="4" w:space="0"/>
            </w:tcBorders>
          </w:tcPr>
          <w:p w14:paraId="7CE3A1A1">
            <w:pPr>
              <w:snapToGrid w:val="0"/>
              <w:spacing w:line="240" w:lineRule="atLeast"/>
              <w:jc w:val="right"/>
              <w:rPr>
                <w:rFonts w:ascii="宋体" w:hAnsi="宋体" w:eastAsia="宋体" w:cs="Times New Roman"/>
                <w:szCs w:val="21"/>
              </w:rPr>
            </w:pPr>
            <w:r>
              <w:rPr>
                <w:rFonts w:ascii="宋体" w:hAnsi="宋体" w:eastAsia="宋体" w:cs="Times New Roman"/>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13335" t="11430" r="5080" b="6985"/>
                      <wp:wrapNone/>
                      <wp:docPr id="1" name="1027"/>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line">
                                <a:avLst/>
                              </a:prstGeom>
                              <a:noFill/>
                              <a:ln w="9525">
                                <a:solidFill>
                                  <a:srgbClr val="000000"/>
                                </a:solidFill>
                                <a:round/>
                              </a:ln>
                            </wps:spPr>
                            <wps:bodyPr/>
                          </wps:wsp>
                        </a:graphicData>
                      </a:graphic>
                    </wp:anchor>
                  </w:drawing>
                </mc:Choice>
                <mc:Fallback>
                  <w:pict>
                    <v:line id="1027"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fPvmD1gAAAAgBAAAPAAAAAAAAAAEAIAAAACIAAABkcnMvZG93bnJl&#10;di54bWxQSwECFAAUAAAACACHTuJAiqvz08YBAACbAwAADgAAAAAAAAABACAAAAAlAQAAZHJzL2Uy&#10;b0RvYy54bWxQSwUGAAAAAAYABgBZAQAAXQUAAAAA&#10;">
                      <v:fill on="f" focussize="0,0"/>
                      <v:stroke color="#000000" joinstyle="round"/>
                      <v:imagedata o:title=""/>
                      <o:lock v:ext="edit" aspectratio="f"/>
                    </v:line>
                  </w:pict>
                </mc:Fallback>
              </mc:AlternateContent>
            </w:r>
            <w:r>
              <w:rPr>
                <w:rFonts w:hint="eastAsia" w:ascii="宋体" w:hAnsi="宋体" w:eastAsia="宋体" w:cs="Times New Roman"/>
                <w:szCs w:val="21"/>
              </w:rPr>
              <w:t>采购类型</w:t>
            </w:r>
          </w:p>
          <w:p w14:paraId="43BC8830">
            <w:pPr>
              <w:snapToGrid w:val="0"/>
              <w:spacing w:line="240" w:lineRule="atLeast"/>
              <w:rPr>
                <w:rFonts w:ascii="宋体" w:hAnsi="宋体" w:eastAsia="宋体" w:cs="Times New Roman"/>
                <w:szCs w:val="21"/>
              </w:rPr>
            </w:pPr>
            <w:r>
              <w:rPr>
                <w:rFonts w:hint="eastAsia" w:ascii="宋体" w:hAnsi="宋体" w:eastAsia="宋体" w:cs="Times New Roman"/>
                <w:szCs w:val="21"/>
              </w:rPr>
              <w:t>中标金额（万元）</w:t>
            </w:r>
          </w:p>
        </w:tc>
        <w:tc>
          <w:tcPr>
            <w:tcW w:w="2273" w:type="dxa"/>
            <w:vAlign w:val="center"/>
          </w:tcPr>
          <w:p w14:paraId="32C16617">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货物采购</w:t>
            </w:r>
          </w:p>
        </w:tc>
        <w:tc>
          <w:tcPr>
            <w:tcW w:w="2273" w:type="dxa"/>
            <w:vAlign w:val="center"/>
          </w:tcPr>
          <w:p w14:paraId="4076533A">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服务采购</w:t>
            </w:r>
          </w:p>
        </w:tc>
        <w:tc>
          <w:tcPr>
            <w:tcW w:w="2272" w:type="dxa"/>
            <w:vAlign w:val="center"/>
          </w:tcPr>
          <w:p w14:paraId="1663ADDE">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工程采购</w:t>
            </w:r>
          </w:p>
        </w:tc>
      </w:tr>
      <w:tr w14:paraId="7FC92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14:paraId="0B70EBB9">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100（含）以下</w:t>
            </w:r>
          </w:p>
        </w:tc>
        <w:tc>
          <w:tcPr>
            <w:tcW w:w="2273" w:type="dxa"/>
            <w:vAlign w:val="center"/>
          </w:tcPr>
          <w:p w14:paraId="060FD235">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1.5%</w:t>
            </w:r>
          </w:p>
        </w:tc>
        <w:tc>
          <w:tcPr>
            <w:tcW w:w="2273" w:type="dxa"/>
            <w:vAlign w:val="center"/>
          </w:tcPr>
          <w:p w14:paraId="27FFDEFF">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1.5%</w:t>
            </w:r>
          </w:p>
        </w:tc>
        <w:tc>
          <w:tcPr>
            <w:tcW w:w="2272" w:type="dxa"/>
            <w:vAlign w:val="center"/>
          </w:tcPr>
          <w:p w14:paraId="1E1AA8C4">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1.0%</w:t>
            </w:r>
          </w:p>
        </w:tc>
      </w:tr>
      <w:tr w14:paraId="60D73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14:paraId="643632AB">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100以上-500</w:t>
            </w:r>
          </w:p>
        </w:tc>
        <w:tc>
          <w:tcPr>
            <w:tcW w:w="2273" w:type="dxa"/>
            <w:vAlign w:val="center"/>
          </w:tcPr>
          <w:p w14:paraId="0E42C708">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1.1%</w:t>
            </w:r>
          </w:p>
        </w:tc>
        <w:tc>
          <w:tcPr>
            <w:tcW w:w="2273" w:type="dxa"/>
            <w:vAlign w:val="center"/>
          </w:tcPr>
          <w:p w14:paraId="32DA2984">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0.8%</w:t>
            </w:r>
          </w:p>
        </w:tc>
        <w:tc>
          <w:tcPr>
            <w:tcW w:w="2272" w:type="dxa"/>
            <w:vAlign w:val="center"/>
          </w:tcPr>
          <w:p w14:paraId="76777BDA">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0.7%</w:t>
            </w:r>
          </w:p>
        </w:tc>
      </w:tr>
      <w:tr w14:paraId="74A58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14:paraId="3C7DDD39">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500以上-1000</w:t>
            </w:r>
          </w:p>
        </w:tc>
        <w:tc>
          <w:tcPr>
            <w:tcW w:w="2273" w:type="dxa"/>
            <w:vAlign w:val="center"/>
          </w:tcPr>
          <w:p w14:paraId="439CB7F6">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0.8%</w:t>
            </w:r>
          </w:p>
        </w:tc>
        <w:tc>
          <w:tcPr>
            <w:tcW w:w="2273" w:type="dxa"/>
            <w:vAlign w:val="center"/>
          </w:tcPr>
          <w:p w14:paraId="6E4A338D">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0.45%</w:t>
            </w:r>
          </w:p>
        </w:tc>
        <w:tc>
          <w:tcPr>
            <w:tcW w:w="2272" w:type="dxa"/>
            <w:vAlign w:val="center"/>
          </w:tcPr>
          <w:p w14:paraId="2FA8AA99">
            <w:pPr>
              <w:snapToGrid w:val="0"/>
              <w:spacing w:line="240" w:lineRule="atLeast"/>
              <w:jc w:val="center"/>
              <w:rPr>
                <w:rFonts w:ascii="宋体" w:hAnsi="宋体" w:eastAsia="宋体" w:cs="Times New Roman"/>
                <w:szCs w:val="21"/>
              </w:rPr>
            </w:pPr>
            <w:r>
              <w:rPr>
                <w:rFonts w:hint="eastAsia" w:ascii="宋体" w:hAnsi="宋体" w:eastAsia="宋体" w:cs="Times New Roman"/>
                <w:szCs w:val="21"/>
              </w:rPr>
              <w:t>0.55%</w:t>
            </w:r>
          </w:p>
        </w:tc>
      </w:tr>
    </w:tbl>
    <w:p w14:paraId="0DE6424A">
      <w:pPr>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注：采购代理服务收费按差额定率累进法计算。采购代理服务费按上表计算出不足</w:t>
      </w:r>
      <w:r>
        <w:rPr>
          <w:rFonts w:ascii="宋体" w:hAnsi="宋体" w:eastAsia="宋体" w:cs="Times New Roman"/>
          <w:sz w:val="24"/>
          <w:szCs w:val="20"/>
        </w:rPr>
        <w:t>5000</w:t>
      </w:r>
      <w:r>
        <w:rPr>
          <w:rFonts w:hint="eastAsia" w:ascii="宋体" w:hAnsi="宋体" w:eastAsia="宋体" w:cs="Times New Roman"/>
          <w:sz w:val="24"/>
          <w:szCs w:val="20"/>
        </w:rPr>
        <w:t>元的，按</w:t>
      </w:r>
      <w:r>
        <w:rPr>
          <w:rFonts w:ascii="宋体" w:hAnsi="宋体" w:eastAsia="宋体" w:cs="Times New Roman"/>
          <w:sz w:val="24"/>
          <w:szCs w:val="20"/>
        </w:rPr>
        <w:t>5000</w:t>
      </w:r>
      <w:r>
        <w:rPr>
          <w:rFonts w:hint="eastAsia" w:ascii="宋体" w:hAnsi="宋体" w:eastAsia="宋体" w:cs="Times New Roman"/>
          <w:sz w:val="24"/>
          <w:szCs w:val="20"/>
        </w:rPr>
        <w:t>元计取。</w:t>
      </w:r>
    </w:p>
    <w:p w14:paraId="5589C3C2">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（二）采购代理服务费缴纳账户信息：</w:t>
      </w:r>
    </w:p>
    <w:p w14:paraId="2127D021">
      <w:pPr>
        <w:snapToGrid w:val="0"/>
        <w:spacing w:line="360" w:lineRule="auto"/>
        <w:ind w:firstLine="482" w:firstLineChars="200"/>
        <w:rPr>
          <w:rFonts w:ascii="宋体" w:hAnsi="宋体" w:eastAsia="宋体" w:cs="Times New Roman"/>
          <w:b/>
          <w:sz w:val="24"/>
          <w:szCs w:val="24"/>
        </w:rPr>
      </w:pPr>
      <w:r>
        <w:rPr>
          <w:rFonts w:hint="eastAsia" w:ascii="宋体" w:hAnsi="宋体" w:eastAsia="宋体" w:cs="Times New Roman"/>
          <w:b/>
          <w:sz w:val="24"/>
          <w:szCs w:val="24"/>
        </w:rPr>
        <w:t>户  名：重庆市中基致信招标代理有限公司</w:t>
      </w:r>
    </w:p>
    <w:p w14:paraId="0F6855FC">
      <w:pPr>
        <w:snapToGrid w:val="0"/>
        <w:spacing w:line="360" w:lineRule="auto"/>
        <w:ind w:firstLine="482" w:firstLineChars="200"/>
        <w:rPr>
          <w:rFonts w:ascii="宋体" w:hAnsi="宋体" w:eastAsia="宋体" w:cs="Times New Roman"/>
          <w:b/>
          <w:sz w:val="24"/>
          <w:szCs w:val="24"/>
        </w:rPr>
      </w:pPr>
      <w:r>
        <w:rPr>
          <w:rFonts w:hint="eastAsia" w:ascii="宋体" w:hAnsi="宋体" w:eastAsia="宋体" w:cs="Times New Roman"/>
          <w:b/>
          <w:sz w:val="24"/>
          <w:szCs w:val="24"/>
        </w:rPr>
        <w:t>开户行：中国银行重庆江北支行</w:t>
      </w:r>
    </w:p>
    <w:p w14:paraId="30B76FC7">
      <w:pPr>
        <w:snapToGrid w:val="0"/>
        <w:spacing w:line="360" w:lineRule="auto"/>
        <w:ind w:firstLine="482" w:firstLineChars="200"/>
        <w:rPr>
          <w:rFonts w:ascii="宋体" w:hAnsi="宋体" w:eastAsia="宋体" w:cs="Times New Roman"/>
          <w:b/>
          <w:sz w:val="24"/>
          <w:szCs w:val="24"/>
        </w:rPr>
      </w:pPr>
      <w:r>
        <w:rPr>
          <w:rFonts w:hint="eastAsia" w:ascii="宋体" w:hAnsi="宋体" w:eastAsia="宋体" w:cs="Times New Roman"/>
          <w:b/>
          <w:sz w:val="24"/>
          <w:szCs w:val="24"/>
        </w:rPr>
        <w:t>账  号：1144 6718 4234</w:t>
      </w:r>
    </w:p>
    <w:p w14:paraId="0847E6DC">
      <w:pPr>
        <w:keepNext/>
        <w:keepLines/>
        <w:snapToGrid w:val="0"/>
        <w:spacing w:line="360" w:lineRule="auto"/>
        <w:ind w:firstLine="482" w:firstLineChars="200"/>
        <w:outlineLvl w:val="2"/>
        <w:rPr>
          <w:rFonts w:ascii="宋体" w:hAnsi="宋体" w:eastAsia="宋体" w:cs="Times New Roman"/>
          <w:b/>
          <w:sz w:val="24"/>
          <w:szCs w:val="24"/>
        </w:rPr>
      </w:pPr>
      <w:bookmarkStart w:id="58" w:name="_Toc102227322"/>
      <w:bookmarkStart w:id="59" w:name="_Toc342913396"/>
      <w:bookmarkStart w:id="60" w:name="_Toc165387282"/>
      <w:bookmarkStart w:id="61" w:name="_Toc11641055"/>
      <w:bookmarkStart w:id="62" w:name="_Toc12789059"/>
      <w:r>
        <w:rPr>
          <w:rFonts w:hint="eastAsia" w:ascii="宋体" w:hAnsi="宋体" w:eastAsia="宋体" w:cs="Times New Roman"/>
          <w:b/>
          <w:sz w:val="24"/>
          <w:szCs w:val="24"/>
        </w:rPr>
        <w:t>八、签订</w:t>
      </w:r>
      <w:bookmarkEnd w:id="58"/>
      <w:r>
        <w:rPr>
          <w:rFonts w:hint="eastAsia" w:ascii="宋体" w:hAnsi="宋体" w:eastAsia="宋体" w:cs="Times New Roman"/>
          <w:b/>
          <w:sz w:val="24"/>
          <w:szCs w:val="24"/>
        </w:rPr>
        <w:t>合同</w:t>
      </w:r>
      <w:bookmarkEnd w:id="59"/>
      <w:bookmarkEnd w:id="60"/>
    </w:p>
    <w:p w14:paraId="497036E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采购人原则上应在成交通知书发出之日起二十日内和成交供应商签订政府采购合同，无正当理由不得拒绝或拖延合同签订。所签订的合同不得对竞争性磋商文件和供应商的响应文件作实质性修改。其他未尽事宜由采购人和成交供应商在采购合同中详细约定。</w:t>
      </w:r>
    </w:p>
    <w:p w14:paraId="70F7F3F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（二）竞争性磋商文件、成交供应商的响应文件及有效承诺文件等，均为签订合同的依据。</w:t>
      </w:r>
    </w:p>
    <w:p w14:paraId="73584591">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（三）如成交供应商放弃成交项目或在签订合同时擅自改变成交状态的，采购人将按照相关法律法规处理。</w:t>
      </w:r>
    </w:p>
    <w:p w14:paraId="1C71B3E7">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四）采购人不得向成交供应商提出超出竞争性磋商文件以外的任何要求作为签订合同的条件，不得与成交供应商订立背离竞争性磋商确定的合同文本以及采购标的、规格型号、采购金额、采购数量、技术和服务要求等实质性内容的协议。</w:t>
      </w:r>
    </w:p>
    <w:p w14:paraId="510F71DE">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（五）除不可抗力等因素外，成交通知书发出后，采购人改变成交结果，或者成交供应商拒绝签订政府采购合同的，应当承担相应的法律责任。</w:t>
      </w:r>
    </w:p>
    <w:p w14:paraId="58904064">
      <w:pPr>
        <w:keepNext/>
        <w:keepLines/>
        <w:pageBreakBefore/>
        <w:snapToGrid w:val="0"/>
        <w:spacing w:before="120" w:beforeLines="50" w:line="360" w:lineRule="auto"/>
        <w:jc w:val="center"/>
        <w:outlineLvl w:val="1"/>
        <w:rPr>
          <w:rFonts w:ascii="宋体" w:hAnsi="宋体" w:eastAsia="宋体" w:cs="Times New Roman"/>
          <w:b/>
          <w:sz w:val="36"/>
          <w:szCs w:val="30"/>
          <w:lang w:val="zh-CN" w:eastAsia="zh-CN"/>
        </w:rPr>
      </w:pPr>
      <w:bookmarkStart w:id="63" w:name="_Toc165387283"/>
      <w:r>
        <w:rPr>
          <w:rFonts w:hint="eastAsia" w:ascii="宋体" w:hAnsi="宋体" w:eastAsia="宋体" w:cs="Times New Roman"/>
          <w:b/>
          <w:sz w:val="36"/>
          <w:szCs w:val="30"/>
          <w:lang w:val="zh-CN" w:eastAsia="zh-CN"/>
        </w:rPr>
        <w:t xml:space="preserve">第六篇  </w:t>
      </w:r>
      <w:bookmarkEnd w:id="61"/>
      <w:bookmarkEnd w:id="62"/>
      <w:r>
        <w:rPr>
          <w:rFonts w:hint="eastAsia" w:ascii="宋体" w:hAnsi="宋体" w:eastAsia="宋体" w:cs="Times New Roman"/>
          <w:b/>
          <w:sz w:val="36"/>
          <w:szCs w:val="30"/>
          <w:lang w:val="zh-CN" w:eastAsia="zh-CN"/>
        </w:rPr>
        <w:t>政府采购合同</w:t>
      </w:r>
      <w:bookmarkEnd w:id="63"/>
    </w:p>
    <w:p w14:paraId="31032800">
      <w:pPr>
        <w:spacing w:line="360" w:lineRule="auto"/>
        <w:jc w:val="center"/>
        <w:rPr>
          <w:rFonts w:ascii="宋体" w:hAnsi="宋体" w:eastAsia="宋体" w:cs="Times New Roman"/>
          <w:b/>
          <w:sz w:val="44"/>
          <w:szCs w:val="20"/>
        </w:rPr>
      </w:pPr>
      <w:bookmarkStart w:id="64" w:name="_Hlt41879464"/>
      <w:bookmarkEnd w:id="64"/>
      <w:bookmarkStart w:id="65" w:name="_Toc12789072"/>
      <w:r>
        <w:rPr>
          <w:rFonts w:ascii="宋体" w:hAnsi="宋体" w:eastAsia="宋体" w:cs="Times New Roman"/>
          <w:b/>
          <w:sz w:val="44"/>
          <w:szCs w:val="20"/>
        </w:rPr>
        <w:t>重庆市政府采购合同</w:t>
      </w:r>
    </w:p>
    <w:p w14:paraId="61226283">
      <w:pPr>
        <w:spacing w:line="360" w:lineRule="auto"/>
        <w:jc w:val="center"/>
        <w:rPr>
          <w:rFonts w:ascii="宋体" w:hAnsi="宋体" w:eastAsia="宋体" w:cs="Times New Roman"/>
          <w:sz w:val="28"/>
          <w:szCs w:val="20"/>
        </w:rPr>
      </w:pPr>
      <w:r>
        <w:rPr>
          <w:rFonts w:ascii="宋体" w:hAnsi="宋体" w:eastAsia="宋体" w:cs="Times New Roman"/>
          <w:sz w:val="28"/>
          <w:szCs w:val="20"/>
        </w:rPr>
        <w:t>（项目号：     ）</w:t>
      </w:r>
    </w:p>
    <w:p w14:paraId="7F2A259C">
      <w:pPr>
        <w:spacing w:line="360" w:lineRule="auto"/>
        <w:rPr>
          <w:rFonts w:ascii="宋体" w:hAnsi="宋体" w:eastAsia="宋体" w:cs="Times New Roman"/>
          <w:sz w:val="24"/>
          <w:szCs w:val="20"/>
        </w:rPr>
      </w:pPr>
      <w:r>
        <w:rPr>
          <w:rFonts w:ascii="宋体" w:hAnsi="宋体" w:eastAsia="宋体" w:cs="Times New Roman"/>
          <w:sz w:val="24"/>
          <w:szCs w:val="20"/>
        </w:rPr>
        <w:t>甲方（需方）：___________________________</w:t>
      </w:r>
    </w:p>
    <w:p w14:paraId="0EF1D2B4">
      <w:pPr>
        <w:spacing w:line="360" w:lineRule="auto"/>
        <w:rPr>
          <w:rFonts w:ascii="宋体" w:hAnsi="宋体" w:eastAsia="宋体" w:cs="Times New Roman"/>
          <w:sz w:val="24"/>
          <w:szCs w:val="20"/>
        </w:rPr>
      </w:pPr>
      <w:r>
        <w:rPr>
          <w:rFonts w:ascii="宋体" w:hAnsi="宋体" w:eastAsia="宋体" w:cs="Times New Roman"/>
          <w:sz w:val="24"/>
          <w:szCs w:val="20"/>
        </w:rPr>
        <w:t>乙方（供方）：___________________________</w:t>
      </w:r>
    </w:p>
    <w:p w14:paraId="6E2CEEC6">
      <w:pPr>
        <w:spacing w:line="360" w:lineRule="auto"/>
        <w:rPr>
          <w:rFonts w:ascii="宋体" w:hAnsi="宋体" w:eastAsia="宋体" w:cs="Times New Roman"/>
          <w:sz w:val="24"/>
          <w:szCs w:val="20"/>
        </w:rPr>
      </w:pPr>
    </w:p>
    <w:p w14:paraId="4CD10249">
      <w:pPr>
        <w:spacing w:line="360" w:lineRule="auto"/>
        <w:rPr>
          <w:rFonts w:ascii="宋体" w:hAnsi="宋体" w:eastAsia="宋体" w:cs="Times New Roman"/>
          <w:sz w:val="24"/>
          <w:szCs w:val="20"/>
        </w:rPr>
      </w:pPr>
      <w:r>
        <w:rPr>
          <w:rFonts w:ascii="宋体" w:hAnsi="宋体" w:eastAsia="宋体" w:cs="Times New Roman"/>
          <w:sz w:val="24"/>
          <w:szCs w:val="20"/>
        </w:rPr>
        <w:t>经双方协商一致，达成以下购销合同：</w:t>
      </w:r>
    </w:p>
    <w:tbl>
      <w:tblPr>
        <w:tblStyle w:val="50"/>
        <w:tblW w:w="0" w:type="auto"/>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1432"/>
        <w:gridCol w:w="567"/>
        <w:gridCol w:w="2268"/>
        <w:gridCol w:w="2275"/>
        <w:gridCol w:w="15"/>
      </w:tblGrid>
      <w:tr w14:paraId="40A22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3071" w:type="dxa"/>
            <w:vAlign w:val="center"/>
          </w:tcPr>
          <w:p w14:paraId="09519B24">
            <w:pPr>
              <w:snapToGrid w:val="0"/>
              <w:jc w:val="center"/>
              <w:rPr>
                <w:rFonts w:ascii="宋体" w:hAnsi="宋体" w:eastAsia="宋体" w:cs="Times New Roman"/>
                <w:szCs w:val="21"/>
              </w:rPr>
            </w:pPr>
            <w:r>
              <w:rPr>
                <w:rFonts w:hint="eastAsia" w:ascii="宋体" w:hAnsi="宋体" w:eastAsia="宋体" w:cs="Times New Roman"/>
                <w:szCs w:val="21"/>
              </w:rPr>
              <w:t>项目内容</w:t>
            </w:r>
          </w:p>
        </w:tc>
        <w:tc>
          <w:tcPr>
            <w:tcW w:w="1999" w:type="dxa"/>
            <w:gridSpan w:val="2"/>
            <w:vAlign w:val="center"/>
          </w:tcPr>
          <w:p w14:paraId="1AB967C8">
            <w:pPr>
              <w:snapToGrid w:val="0"/>
              <w:jc w:val="center"/>
              <w:rPr>
                <w:rFonts w:ascii="宋体" w:hAnsi="宋体" w:eastAsia="宋体" w:cs="Times New Roman"/>
                <w:szCs w:val="21"/>
              </w:rPr>
            </w:pPr>
            <w:r>
              <w:rPr>
                <w:rFonts w:ascii="宋体" w:hAnsi="宋体" w:eastAsia="宋体" w:cs="Times New Roman"/>
                <w:szCs w:val="21"/>
              </w:rPr>
              <w:t>总价</w:t>
            </w:r>
          </w:p>
        </w:tc>
        <w:tc>
          <w:tcPr>
            <w:tcW w:w="2268" w:type="dxa"/>
            <w:vAlign w:val="center"/>
          </w:tcPr>
          <w:p w14:paraId="55CF23DE">
            <w:pPr>
              <w:snapToGrid w:val="0"/>
              <w:jc w:val="center"/>
              <w:rPr>
                <w:rFonts w:ascii="宋体" w:hAnsi="宋体" w:eastAsia="宋体" w:cs="Times New Roman"/>
                <w:szCs w:val="21"/>
              </w:rPr>
            </w:pPr>
            <w:r>
              <w:rPr>
                <w:rFonts w:hint="eastAsia" w:ascii="宋体" w:hAnsi="宋体" w:eastAsia="宋体" w:cs="Times New Roman"/>
                <w:szCs w:val="21"/>
              </w:rPr>
              <w:t>服务</w:t>
            </w:r>
            <w:r>
              <w:rPr>
                <w:rFonts w:ascii="宋体" w:hAnsi="宋体" w:eastAsia="宋体" w:cs="Times New Roman"/>
                <w:szCs w:val="21"/>
              </w:rPr>
              <w:t>时间</w:t>
            </w:r>
          </w:p>
        </w:tc>
        <w:tc>
          <w:tcPr>
            <w:tcW w:w="2275" w:type="dxa"/>
            <w:vAlign w:val="center"/>
          </w:tcPr>
          <w:p w14:paraId="069FEF0B">
            <w:pPr>
              <w:snapToGrid w:val="0"/>
              <w:jc w:val="center"/>
              <w:rPr>
                <w:rFonts w:ascii="宋体" w:hAnsi="宋体" w:eastAsia="宋体" w:cs="Times New Roman"/>
                <w:szCs w:val="21"/>
              </w:rPr>
            </w:pPr>
            <w:r>
              <w:rPr>
                <w:rFonts w:hint="eastAsia" w:ascii="宋体" w:hAnsi="宋体" w:eastAsia="宋体" w:cs="Times New Roman"/>
                <w:szCs w:val="21"/>
              </w:rPr>
              <w:t>服务</w:t>
            </w:r>
            <w:r>
              <w:rPr>
                <w:rFonts w:ascii="宋体" w:hAnsi="宋体" w:eastAsia="宋体" w:cs="Times New Roman"/>
                <w:szCs w:val="21"/>
              </w:rPr>
              <w:t>地点</w:t>
            </w:r>
          </w:p>
        </w:tc>
      </w:tr>
      <w:tr w14:paraId="27796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85" w:hRule="atLeast"/>
        </w:trPr>
        <w:tc>
          <w:tcPr>
            <w:tcW w:w="3071" w:type="dxa"/>
            <w:vAlign w:val="center"/>
          </w:tcPr>
          <w:p w14:paraId="26FE81BD">
            <w:pPr>
              <w:snapToGrid w:val="0"/>
              <w:jc w:val="center"/>
              <w:rPr>
                <w:rFonts w:ascii="宋体" w:hAnsi="宋体" w:eastAsia="宋体" w:cs="Times New Roman"/>
                <w:szCs w:val="21"/>
              </w:rPr>
            </w:pPr>
          </w:p>
        </w:tc>
        <w:tc>
          <w:tcPr>
            <w:tcW w:w="1999" w:type="dxa"/>
            <w:gridSpan w:val="2"/>
            <w:vAlign w:val="center"/>
          </w:tcPr>
          <w:p w14:paraId="0CC3E430">
            <w:pPr>
              <w:snapToGrid w:val="0"/>
              <w:jc w:val="center"/>
              <w:rPr>
                <w:rFonts w:ascii="宋体" w:hAnsi="宋体" w:eastAsia="宋体" w:cs="Times New Roman"/>
                <w:szCs w:val="21"/>
              </w:rPr>
            </w:pPr>
          </w:p>
        </w:tc>
        <w:tc>
          <w:tcPr>
            <w:tcW w:w="2268" w:type="dxa"/>
            <w:vAlign w:val="center"/>
          </w:tcPr>
          <w:p w14:paraId="5215C593">
            <w:pPr>
              <w:snapToGrid w:val="0"/>
              <w:jc w:val="center"/>
              <w:rPr>
                <w:rFonts w:ascii="宋体" w:hAnsi="宋体" w:eastAsia="宋体" w:cs="Times New Roman"/>
                <w:szCs w:val="21"/>
              </w:rPr>
            </w:pPr>
          </w:p>
        </w:tc>
        <w:tc>
          <w:tcPr>
            <w:tcW w:w="2275" w:type="dxa"/>
            <w:vAlign w:val="center"/>
          </w:tcPr>
          <w:p w14:paraId="284984D3">
            <w:pPr>
              <w:snapToGrid w:val="0"/>
              <w:jc w:val="center"/>
              <w:rPr>
                <w:rFonts w:ascii="宋体" w:hAnsi="宋体" w:eastAsia="宋体" w:cs="Times New Roman"/>
                <w:szCs w:val="21"/>
              </w:rPr>
            </w:pPr>
          </w:p>
        </w:tc>
      </w:tr>
      <w:tr w14:paraId="4621B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85" w:hRule="atLeast"/>
        </w:trPr>
        <w:tc>
          <w:tcPr>
            <w:tcW w:w="3071" w:type="dxa"/>
            <w:vAlign w:val="center"/>
          </w:tcPr>
          <w:p w14:paraId="774F9A6F">
            <w:pPr>
              <w:snapToGrid w:val="0"/>
              <w:jc w:val="center"/>
              <w:rPr>
                <w:rFonts w:ascii="宋体" w:hAnsi="宋体" w:eastAsia="宋体" w:cs="Times New Roman"/>
                <w:szCs w:val="21"/>
              </w:rPr>
            </w:pPr>
          </w:p>
        </w:tc>
        <w:tc>
          <w:tcPr>
            <w:tcW w:w="1999" w:type="dxa"/>
            <w:gridSpan w:val="2"/>
            <w:vAlign w:val="center"/>
          </w:tcPr>
          <w:p w14:paraId="43E49919">
            <w:pPr>
              <w:snapToGrid w:val="0"/>
              <w:jc w:val="center"/>
              <w:rPr>
                <w:rFonts w:ascii="宋体" w:hAnsi="宋体" w:eastAsia="宋体" w:cs="Times New Roman"/>
                <w:szCs w:val="21"/>
              </w:rPr>
            </w:pPr>
          </w:p>
        </w:tc>
        <w:tc>
          <w:tcPr>
            <w:tcW w:w="2268" w:type="dxa"/>
            <w:vAlign w:val="center"/>
          </w:tcPr>
          <w:p w14:paraId="33D228D4">
            <w:pPr>
              <w:snapToGrid w:val="0"/>
              <w:jc w:val="center"/>
              <w:rPr>
                <w:rFonts w:ascii="宋体" w:hAnsi="宋体" w:eastAsia="宋体" w:cs="Times New Roman"/>
                <w:szCs w:val="21"/>
              </w:rPr>
            </w:pPr>
          </w:p>
        </w:tc>
        <w:tc>
          <w:tcPr>
            <w:tcW w:w="2275" w:type="dxa"/>
            <w:vAlign w:val="center"/>
          </w:tcPr>
          <w:p w14:paraId="20751134">
            <w:pPr>
              <w:snapToGrid w:val="0"/>
              <w:jc w:val="center"/>
              <w:rPr>
                <w:rFonts w:ascii="宋体" w:hAnsi="宋体" w:eastAsia="宋体" w:cs="Times New Roman"/>
                <w:szCs w:val="21"/>
              </w:rPr>
            </w:pPr>
          </w:p>
        </w:tc>
      </w:tr>
      <w:tr w14:paraId="102C8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14:paraId="1667336D">
            <w:pPr>
              <w:snapToGrid w:val="0"/>
              <w:rPr>
                <w:rFonts w:ascii="宋体" w:hAnsi="宋体" w:eastAsia="宋体" w:cs="Times New Roman"/>
                <w:szCs w:val="21"/>
              </w:rPr>
            </w:pPr>
            <w:r>
              <w:rPr>
                <w:rFonts w:ascii="宋体" w:hAnsi="宋体" w:eastAsia="宋体" w:cs="Times New Roman"/>
                <w:szCs w:val="21"/>
              </w:rPr>
              <w:t>合计人民币（小写）：</w:t>
            </w:r>
          </w:p>
        </w:tc>
      </w:tr>
      <w:tr w14:paraId="3AC23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14:paraId="17E802DB">
            <w:pPr>
              <w:snapToGrid w:val="0"/>
              <w:rPr>
                <w:rFonts w:ascii="宋体" w:hAnsi="宋体" w:eastAsia="宋体" w:cs="Times New Roman"/>
                <w:szCs w:val="21"/>
              </w:rPr>
            </w:pPr>
            <w:r>
              <w:rPr>
                <w:rFonts w:ascii="宋体" w:hAnsi="宋体" w:eastAsia="宋体" w:cs="Times New Roman"/>
                <w:szCs w:val="21"/>
              </w:rPr>
              <w:t>合计人民币（大写）：</w:t>
            </w:r>
          </w:p>
        </w:tc>
      </w:tr>
      <w:tr w14:paraId="36C49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605" w:hRule="atLeast"/>
        </w:trPr>
        <w:tc>
          <w:tcPr>
            <w:tcW w:w="9613" w:type="dxa"/>
            <w:gridSpan w:val="5"/>
          </w:tcPr>
          <w:p w14:paraId="482FD6FE">
            <w:pPr>
              <w:snapToGrid w:val="0"/>
              <w:rPr>
                <w:rFonts w:ascii="宋体" w:hAnsi="宋体" w:eastAsia="宋体" w:cs="Times New Roman"/>
                <w:szCs w:val="21"/>
              </w:rPr>
            </w:pPr>
            <w:r>
              <w:rPr>
                <w:rFonts w:ascii="宋体" w:hAnsi="宋体" w:eastAsia="宋体" w:cs="Times New Roman"/>
                <w:szCs w:val="21"/>
              </w:rPr>
              <w:t>一、</w:t>
            </w:r>
            <w:r>
              <w:rPr>
                <w:rFonts w:hint="eastAsia" w:ascii="宋体" w:hAnsi="宋体" w:eastAsia="宋体" w:cs="Times New Roman"/>
                <w:szCs w:val="21"/>
              </w:rPr>
              <w:t>服务内容及要求</w:t>
            </w:r>
          </w:p>
          <w:p w14:paraId="6E57BB97">
            <w:pPr>
              <w:snapToGrid w:val="0"/>
              <w:rPr>
                <w:rFonts w:ascii="宋体" w:hAnsi="宋体" w:eastAsia="宋体" w:cs="Times New Roman"/>
                <w:szCs w:val="21"/>
              </w:rPr>
            </w:pPr>
          </w:p>
        </w:tc>
      </w:tr>
      <w:tr w14:paraId="5C8FC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9628" w:type="dxa"/>
            <w:gridSpan w:val="6"/>
          </w:tcPr>
          <w:p w14:paraId="2DEB805E">
            <w:pPr>
              <w:snapToGrid w:val="0"/>
              <w:rPr>
                <w:rFonts w:ascii="宋体" w:hAnsi="宋体" w:eastAsia="宋体" w:cs="Times New Roman"/>
                <w:szCs w:val="21"/>
              </w:rPr>
            </w:pPr>
            <w:r>
              <w:rPr>
                <w:rFonts w:hint="eastAsia" w:ascii="宋体" w:hAnsi="宋体" w:eastAsia="宋体" w:cs="Times New Roman"/>
                <w:szCs w:val="21"/>
              </w:rPr>
              <w:t>二</w:t>
            </w:r>
            <w:r>
              <w:rPr>
                <w:rFonts w:ascii="宋体" w:hAnsi="宋体" w:eastAsia="宋体" w:cs="Times New Roman"/>
                <w:szCs w:val="21"/>
              </w:rPr>
              <w:t>、验收标准、方法：</w:t>
            </w:r>
          </w:p>
          <w:p w14:paraId="3EA860A1">
            <w:pPr>
              <w:snapToGrid w:val="0"/>
              <w:rPr>
                <w:rFonts w:ascii="宋体" w:hAnsi="宋体" w:eastAsia="宋体" w:cs="Times New Roman"/>
                <w:szCs w:val="21"/>
              </w:rPr>
            </w:pPr>
          </w:p>
        </w:tc>
      </w:tr>
      <w:tr w14:paraId="743A1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9628" w:type="dxa"/>
            <w:gridSpan w:val="6"/>
          </w:tcPr>
          <w:p w14:paraId="132277EF">
            <w:pPr>
              <w:snapToGrid w:val="0"/>
              <w:rPr>
                <w:rFonts w:ascii="宋体" w:hAnsi="宋体" w:eastAsia="宋体" w:cs="Times New Roman"/>
                <w:szCs w:val="21"/>
              </w:rPr>
            </w:pPr>
            <w:r>
              <w:rPr>
                <w:rFonts w:hint="eastAsia" w:ascii="宋体" w:hAnsi="宋体" w:eastAsia="宋体" w:cs="Times New Roman"/>
                <w:szCs w:val="21"/>
              </w:rPr>
              <w:t>三</w:t>
            </w:r>
            <w:r>
              <w:rPr>
                <w:rFonts w:ascii="宋体" w:hAnsi="宋体" w:eastAsia="宋体" w:cs="Times New Roman"/>
                <w:szCs w:val="21"/>
              </w:rPr>
              <w:t>、付款方式：</w:t>
            </w:r>
          </w:p>
          <w:p w14:paraId="2C5FD9FA">
            <w:pPr>
              <w:snapToGrid w:val="0"/>
              <w:ind w:left="980"/>
              <w:rPr>
                <w:rFonts w:ascii="宋体" w:hAnsi="宋体" w:eastAsia="宋体" w:cs="Times New Roman"/>
                <w:szCs w:val="21"/>
              </w:rPr>
            </w:pPr>
          </w:p>
        </w:tc>
      </w:tr>
      <w:tr w14:paraId="6045D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trPr>
        <w:tc>
          <w:tcPr>
            <w:tcW w:w="9628" w:type="dxa"/>
            <w:gridSpan w:val="6"/>
          </w:tcPr>
          <w:p w14:paraId="729BDA67">
            <w:pPr>
              <w:snapToGrid w:val="0"/>
              <w:rPr>
                <w:rFonts w:ascii="宋体" w:hAnsi="宋体" w:eastAsia="宋体" w:cs="Times New Roman"/>
                <w:szCs w:val="21"/>
              </w:rPr>
            </w:pPr>
            <w:r>
              <w:rPr>
                <w:rFonts w:hint="eastAsia" w:ascii="宋体" w:hAnsi="宋体" w:eastAsia="宋体" w:cs="Times New Roman"/>
                <w:szCs w:val="21"/>
              </w:rPr>
              <w:t>五</w:t>
            </w:r>
            <w:r>
              <w:rPr>
                <w:rFonts w:ascii="宋体" w:hAnsi="宋体" w:eastAsia="宋体" w:cs="Times New Roman"/>
                <w:szCs w:val="21"/>
              </w:rPr>
              <w:t>、违约责任：</w:t>
            </w:r>
          </w:p>
          <w:p w14:paraId="6016A85D">
            <w:pPr>
              <w:snapToGrid w:val="0"/>
              <w:spacing w:line="360" w:lineRule="auto"/>
              <w:rPr>
                <w:rFonts w:ascii="宋体" w:hAnsi="宋体" w:eastAsia="宋体" w:cs="Times New Roman"/>
                <w:szCs w:val="21"/>
              </w:rPr>
            </w:pPr>
            <w:r>
              <w:rPr>
                <w:rFonts w:ascii="宋体" w:hAnsi="宋体" w:eastAsia="宋体" w:cs="Times New Roman"/>
                <w:szCs w:val="21"/>
              </w:rPr>
              <w:t>按《</w:t>
            </w:r>
            <w:r>
              <w:rPr>
                <w:rFonts w:hint="eastAsia" w:ascii="宋体" w:hAnsi="宋体" w:eastAsia="宋体" w:cs="Times New Roman"/>
                <w:szCs w:val="21"/>
              </w:rPr>
              <w:t>中华人民共和国民法典</w:t>
            </w:r>
            <w:r>
              <w:rPr>
                <w:rFonts w:ascii="宋体" w:hAnsi="宋体" w:eastAsia="宋体" w:cs="Times New Roman"/>
                <w:szCs w:val="21"/>
              </w:rPr>
              <w:t>》、《</w:t>
            </w:r>
            <w:r>
              <w:rPr>
                <w:rFonts w:hint="eastAsia" w:ascii="宋体" w:hAnsi="宋体" w:eastAsia="宋体" w:cs="Times New Roman"/>
                <w:szCs w:val="21"/>
              </w:rPr>
              <w:t>中华人民共和国</w:t>
            </w:r>
            <w:r>
              <w:rPr>
                <w:rFonts w:ascii="宋体" w:hAnsi="宋体" w:eastAsia="宋体" w:cs="Times New Roman"/>
                <w:szCs w:val="21"/>
              </w:rPr>
              <w:t>政府采购法》</w:t>
            </w:r>
            <w:r>
              <w:rPr>
                <w:rFonts w:hint="eastAsia" w:ascii="宋体" w:hAnsi="宋体" w:eastAsia="宋体" w:cs="Times New Roman"/>
                <w:szCs w:val="21"/>
              </w:rPr>
              <w:t>、采购文件</w:t>
            </w:r>
            <w:r>
              <w:rPr>
                <w:rFonts w:ascii="宋体" w:hAnsi="宋体" w:eastAsia="宋体" w:cs="Times New Roman"/>
                <w:szCs w:val="21"/>
              </w:rPr>
              <w:t>执行，或按双方约定。</w:t>
            </w:r>
          </w:p>
        </w:tc>
      </w:tr>
      <w:tr w14:paraId="60151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9628" w:type="dxa"/>
            <w:gridSpan w:val="6"/>
          </w:tcPr>
          <w:p w14:paraId="7250EFBE">
            <w:pPr>
              <w:snapToGrid w:val="0"/>
              <w:rPr>
                <w:rFonts w:ascii="宋体" w:hAnsi="宋体" w:eastAsia="宋体" w:cs="Times New Roman"/>
                <w:szCs w:val="21"/>
              </w:rPr>
            </w:pPr>
            <w:r>
              <w:rPr>
                <w:rFonts w:hint="eastAsia" w:ascii="宋体" w:hAnsi="宋体" w:eastAsia="宋体" w:cs="Times New Roman"/>
                <w:szCs w:val="21"/>
              </w:rPr>
              <w:t>六</w:t>
            </w:r>
            <w:r>
              <w:rPr>
                <w:rFonts w:ascii="宋体" w:hAnsi="宋体" w:eastAsia="宋体" w:cs="Times New Roman"/>
                <w:szCs w:val="21"/>
              </w:rPr>
              <w:t>、其他约定事项：</w:t>
            </w:r>
          </w:p>
          <w:p w14:paraId="260A37D9">
            <w:pPr>
              <w:snapToGrid w:val="0"/>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.采购</w:t>
            </w:r>
            <w:r>
              <w:rPr>
                <w:rFonts w:ascii="宋体" w:hAnsi="宋体" w:eastAsia="宋体" w:cs="Times New Roman"/>
                <w:szCs w:val="21"/>
              </w:rPr>
              <w:t>文件及其</w:t>
            </w:r>
            <w:r>
              <w:rPr>
                <w:rFonts w:hint="eastAsia" w:ascii="宋体" w:hAnsi="宋体" w:eastAsia="宋体" w:cs="Times New Roman"/>
                <w:szCs w:val="21"/>
              </w:rPr>
              <w:t>澄清</w:t>
            </w:r>
            <w:r>
              <w:rPr>
                <w:rFonts w:ascii="宋体" w:hAnsi="宋体" w:eastAsia="宋体" w:cs="Times New Roman"/>
                <w:szCs w:val="21"/>
              </w:rPr>
              <w:t>文件、</w:t>
            </w:r>
            <w:r>
              <w:rPr>
                <w:rFonts w:hint="eastAsia" w:ascii="宋体" w:hAnsi="宋体" w:eastAsia="宋体" w:cs="Times New Roman"/>
                <w:szCs w:val="21"/>
              </w:rPr>
              <w:t>响应</w:t>
            </w:r>
            <w:r>
              <w:rPr>
                <w:rFonts w:ascii="宋体" w:hAnsi="宋体" w:eastAsia="宋体" w:cs="Times New Roman"/>
                <w:szCs w:val="21"/>
              </w:rPr>
              <w:t>文件和承诺是本合同不可分割的部分。</w:t>
            </w:r>
          </w:p>
          <w:p w14:paraId="710D41FE">
            <w:pPr>
              <w:snapToGrid w:val="0"/>
              <w:rPr>
                <w:rFonts w:ascii="宋体" w:hAnsi="宋体" w:eastAsia="宋体" w:cs="Times New Roman"/>
                <w:szCs w:val="21"/>
              </w:rPr>
            </w:pPr>
            <w:r>
              <w:rPr>
                <w:rFonts w:hint="eastAsia" w:ascii="宋体" w:hAnsi="宋体" w:eastAsia="宋体" w:cs="Times New Roman"/>
                <w:szCs w:val="21"/>
              </w:rPr>
              <w:t>2.</w:t>
            </w:r>
            <w:r>
              <w:rPr>
                <w:rFonts w:ascii="宋体" w:hAnsi="宋体" w:eastAsia="宋体" w:cs="Times New Roman"/>
                <w:szCs w:val="21"/>
              </w:rPr>
              <w:t>本合同如发生争议由双方协商解决，协商不成向需方所在人民法院提请诉讼。</w:t>
            </w:r>
          </w:p>
          <w:p w14:paraId="24A99606">
            <w:pPr>
              <w:snapToGrid w:val="0"/>
              <w:rPr>
                <w:rFonts w:ascii="宋体" w:hAnsi="宋体" w:eastAsia="宋体" w:cs="Times New Roman"/>
                <w:szCs w:val="21"/>
              </w:rPr>
            </w:pPr>
            <w:r>
              <w:rPr>
                <w:rFonts w:hint="eastAsia" w:ascii="宋体" w:hAnsi="宋体" w:eastAsia="宋体" w:cs="Times New Roman"/>
                <w:szCs w:val="21"/>
              </w:rPr>
              <w:t>3.</w:t>
            </w:r>
            <w:r>
              <w:rPr>
                <w:rFonts w:ascii="宋体" w:hAnsi="宋体" w:eastAsia="宋体" w:cs="Times New Roman"/>
                <w:szCs w:val="21"/>
              </w:rPr>
              <w:t>本合同一式__份， 需方__份，供方__份，具同等法律效力。</w:t>
            </w:r>
          </w:p>
          <w:p w14:paraId="18ED3BA0">
            <w:pPr>
              <w:snapToGrid w:val="0"/>
              <w:rPr>
                <w:rFonts w:ascii="宋体" w:hAnsi="宋体" w:eastAsia="宋体" w:cs="Times New Roman"/>
                <w:szCs w:val="21"/>
              </w:rPr>
            </w:pPr>
            <w:r>
              <w:rPr>
                <w:rFonts w:hint="eastAsia" w:ascii="宋体" w:hAnsi="宋体" w:eastAsia="宋体" w:cs="Times New Roman"/>
                <w:szCs w:val="21"/>
              </w:rPr>
              <w:t>4.</w:t>
            </w:r>
            <w:r>
              <w:rPr>
                <w:rFonts w:ascii="宋体" w:hAnsi="宋体" w:eastAsia="宋体" w:cs="Times New Roman"/>
                <w:szCs w:val="21"/>
              </w:rPr>
              <w:t>其他：</w:t>
            </w:r>
          </w:p>
        </w:tc>
      </w:tr>
      <w:tr w14:paraId="6F00E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0" w:hRule="atLeast"/>
        </w:trPr>
        <w:tc>
          <w:tcPr>
            <w:tcW w:w="4503" w:type="dxa"/>
            <w:gridSpan w:val="2"/>
          </w:tcPr>
          <w:p w14:paraId="24D1B34D">
            <w:pPr>
              <w:snapToGrid w:val="0"/>
              <w:rPr>
                <w:rFonts w:ascii="宋体" w:hAnsi="宋体" w:eastAsia="宋体" w:cs="Times New Roman"/>
                <w:szCs w:val="21"/>
              </w:rPr>
            </w:pPr>
            <w:r>
              <w:rPr>
                <w:rFonts w:ascii="宋体" w:hAnsi="宋体" w:eastAsia="宋体" w:cs="Times New Roman"/>
                <w:szCs w:val="21"/>
              </w:rPr>
              <w:t>需方：</w:t>
            </w:r>
          </w:p>
          <w:p w14:paraId="1BD85336">
            <w:pPr>
              <w:snapToGrid w:val="0"/>
              <w:rPr>
                <w:rFonts w:ascii="宋体" w:hAnsi="宋体" w:eastAsia="宋体" w:cs="Times New Roman"/>
                <w:szCs w:val="21"/>
              </w:rPr>
            </w:pPr>
            <w:r>
              <w:rPr>
                <w:rFonts w:ascii="宋体" w:hAnsi="宋体" w:eastAsia="宋体" w:cs="Times New Roman"/>
                <w:szCs w:val="21"/>
              </w:rPr>
              <w:t>地址：</w:t>
            </w:r>
          </w:p>
          <w:p w14:paraId="54FD07F9">
            <w:pPr>
              <w:snapToGrid w:val="0"/>
              <w:rPr>
                <w:rFonts w:ascii="宋体" w:hAnsi="宋体" w:eastAsia="宋体" w:cs="Times New Roman"/>
                <w:szCs w:val="21"/>
              </w:rPr>
            </w:pPr>
            <w:r>
              <w:rPr>
                <w:rFonts w:ascii="宋体" w:hAnsi="宋体" w:eastAsia="宋体" w:cs="Times New Roman"/>
                <w:szCs w:val="21"/>
              </w:rPr>
              <w:t>联系电话：</w:t>
            </w:r>
          </w:p>
          <w:p w14:paraId="0A27AEA2">
            <w:pPr>
              <w:snapToGrid w:val="0"/>
              <w:rPr>
                <w:rFonts w:ascii="宋体" w:hAnsi="宋体" w:eastAsia="宋体" w:cs="Times New Roman"/>
                <w:szCs w:val="21"/>
              </w:rPr>
            </w:pPr>
            <w:r>
              <w:rPr>
                <w:rFonts w:ascii="宋体" w:hAnsi="宋体" w:eastAsia="宋体" w:cs="Times New Roman"/>
                <w:szCs w:val="21"/>
              </w:rPr>
              <w:t>授权代表：</w:t>
            </w:r>
          </w:p>
        </w:tc>
        <w:tc>
          <w:tcPr>
            <w:tcW w:w="5125" w:type="dxa"/>
            <w:gridSpan w:val="4"/>
          </w:tcPr>
          <w:p w14:paraId="2F6321CB">
            <w:pPr>
              <w:snapToGrid w:val="0"/>
              <w:rPr>
                <w:rFonts w:ascii="宋体" w:hAnsi="宋体" w:eastAsia="宋体" w:cs="Times New Roman"/>
                <w:szCs w:val="21"/>
              </w:rPr>
            </w:pPr>
            <w:r>
              <w:rPr>
                <w:rFonts w:ascii="宋体" w:hAnsi="宋体" w:eastAsia="宋体" w:cs="Times New Roman"/>
                <w:szCs w:val="21"/>
              </w:rPr>
              <w:t>供方：</w:t>
            </w:r>
          </w:p>
          <w:p w14:paraId="09143148">
            <w:pPr>
              <w:snapToGrid w:val="0"/>
              <w:rPr>
                <w:rFonts w:ascii="宋体" w:hAnsi="宋体" w:eastAsia="宋体" w:cs="Times New Roman"/>
                <w:szCs w:val="21"/>
              </w:rPr>
            </w:pPr>
            <w:r>
              <w:rPr>
                <w:rFonts w:ascii="宋体" w:hAnsi="宋体" w:eastAsia="宋体" w:cs="Times New Roman"/>
                <w:szCs w:val="21"/>
              </w:rPr>
              <w:t>地址：</w:t>
            </w:r>
          </w:p>
          <w:p w14:paraId="66B34409">
            <w:pPr>
              <w:snapToGrid w:val="0"/>
              <w:rPr>
                <w:rFonts w:ascii="宋体" w:hAnsi="宋体" w:eastAsia="宋体" w:cs="Times New Roman"/>
                <w:szCs w:val="21"/>
              </w:rPr>
            </w:pPr>
            <w:r>
              <w:rPr>
                <w:rFonts w:ascii="宋体" w:hAnsi="宋体" w:eastAsia="宋体" w:cs="Times New Roman"/>
                <w:szCs w:val="21"/>
              </w:rPr>
              <w:t>电话：</w:t>
            </w:r>
          </w:p>
          <w:p w14:paraId="064605E8">
            <w:pPr>
              <w:snapToGrid w:val="0"/>
              <w:rPr>
                <w:rFonts w:ascii="宋体" w:hAnsi="宋体" w:eastAsia="宋体" w:cs="Times New Roman"/>
                <w:szCs w:val="21"/>
              </w:rPr>
            </w:pPr>
            <w:r>
              <w:rPr>
                <w:rFonts w:ascii="宋体" w:hAnsi="宋体" w:eastAsia="宋体" w:cs="Times New Roman"/>
                <w:szCs w:val="21"/>
              </w:rPr>
              <w:t>传真：</w:t>
            </w:r>
          </w:p>
          <w:p w14:paraId="475D59B1">
            <w:pPr>
              <w:snapToGrid w:val="0"/>
              <w:rPr>
                <w:rFonts w:ascii="宋体" w:hAnsi="宋体" w:eastAsia="宋体" w:cs="Times New Roman"/>
                <w:szCs w:val="21"/>
              </w:rPr>
            </w:pPr>
            <w:r>
              <w:rPr>
                <w:rFonts w:ascii="宋体" w:hAnsi="宋体" w:eastAsia="宋体" w:cs="Times New Roman"/>
                <w:szCs w:val="21"/>
              </w:rPr>
              <w:t>开户银行：</w:t>
            </w:r>
          </w:p>
          <w:p w14:paraId="6346AEEB">
            <w:pPr>
              <w:snapToGrid w:val="0"/>
              <w:rPr>
                <w:rFonts w:ascii="宋体" w:hAnsi="宋体" w:eastAsia="宋体" w:cs="Times New Roman"/>
                <w:szCs w:val="21"/>
              </w:rPr>
            </w:pPr>
            <w:r>
              <w:rPr>
                <w:rFonts w:ascii="宋体" w:hAnsi="宋体" w:eastAsia="宋体" w:cs="Times New Roman"/>
                <w:szCs w:val="21"/>
              </w:rPr>
              <w:t>账号：</w:t>
            </w:r>
          </w:p>
          <w:p w14:paraId="29B1627C">
            <w:pPr>
              <w:snapToGrid w:val="0"/>
              <w:rPr>
                <w:rFonts w:ascii="宋体" w:hAnsi="宋体" w:eastAsia="宋体" w:cs="Times New Roman"/>
                <w:szCs w:val="21"/>
              </w:rPr>
            </w:pPr>
            <w:r>
              <w:rPr>
                <w:rFonts w:ascii="宋体" w:hAnsi="宋体" w:eastAsia="宋体" w:cs="Times New Roman"/>
                <w:szCs w:val="21"/>
              </w:rPr>
              <w:t>授权代表：</w:t>
            </w:r>
          </w:p>
          <w:p w14:paraId="151C0538">
            <w:pPr>
              <w:widowControl/>
              <w:snapToGrid w:val="0"/>
              <w:jc w:val="left"/>
              <w:rPr>
                <w:rFonts w:ascii="宋体" w:hAnsi="宋体" w:eastAsia="宋体" w:cs="Times New Roman"/>
                <w:szCs w:val="21"/>
              </w:rPr>
            </w:pPr>
            <w:r>
              <w:rPr>
                <w:rFonts w:ascii="宋体" w:hAnsi="宋体" w:eastAsia="宋体" w:cs="Times New Roman"/>
                <w:szCs w:val="21"/>
              </w:rPr>
              <w:t>（本栏请用计算机打印以便于准确付款）</w:t>
            </w:r>
          </w:p>
        </w:tc>
      </w:tr>
      <w:tr w14:paraId="34E1A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9628" w:type="dxa"/>
            <w:gridSpan w:val="6"/>
          </w:tcPr>
          <w:p w14:paraId="1049D977">
            <w:pPr>
              <w:snapToGrid w:val="0"/>
              <w:rPr>
                <w:rFonts w:ascii="宋体" w:hAnsi="宋体" w:eastAsia="宋体" w:cs="Times New Roman"/>
                <w:szCs w:val="21"/>
              </w:rPr>
            </w:pPr>
            <w:r>
              <w:rPr>
                <w:rFonts w:ascii="宋体" w:hAnsi="宋体" w:eastAsia="宋体" w:cs="Times New Roman"/>
                <w:szCs w:val="21"/>
              </w:rPr>
              <w:t>备注：</w:t>
            </w:r>
          </w:p>
          <w:p w14:paraId="7C286618">
            <w:pPr>
              <w:snapToGrid w:val="0"/>
              <w:rPr>
                <w:rFonts w:ascii="宋体" w:hAnsi="宋体" w:eastAsia="宋体" w:cs="Times New Roman"/>
                <w:szCs w:val="21"/>
              </w:rPr>
            </w:pPr>
          </w:p>
        </w:tc>
      </w:tr>
    </w:tbl>
    <w:p w14:paraId="508E14E4">
      <w:pPr>
        <w:snapToGrid w:val="0"/>
        <w:spacing w:line="500" w:lineRule="exact"/>
        <w:ind w:firstLine="480" w:firstLineChars="200"/>
        <w:rPr>
          <w:rFonts w:ascii="宋体" w:hAnsi="宋体" w:eastAsia="宋体" w:cs="Times New Roman"/>
          <w:sz w:val="24"/>
          <w:szCs w:val="20"/>
        </w:rPr>
      </w:pPr>
      <w:r>
        <w:rPr>
          <w:rFonts w:ascii="宋体" w:hAnsi="宋体" w:eastAsia="宋体" w:cs="Times New Roman"/>
          <w:sz w:val="24"/>
          <w:szCs w:val="20"/>
        </w:rPr>
        <w:t>签约时间：           年   月   日      签约地点：</w:t>
      </w:r>
    </w:p>
    <w:bookmarkEnd w:id="65"/>
    <w:p w14:paraId="75C44E95">
      <w:pPr>
        <w:keepNext/>
        <w:keepLines/>
        <w:pageBreakBefore/>
        <w:snapToGrid w:val="0"/>
        <w:spacing w:before="120" w:beforeLines="50" w:line="360" w:lineRule="auto"/>
        <w:jc w:val="center"/>
        <w:outlineLvl w:val="1"/>
        <w:rPr>
          <w:rFonts w:ascii="宋体" w:hAnsi="宋体" w:eastAsia="宋体" w:cs="Times New Roman"/>
          <w:b/>
          <w:sz w:val="36"/>
          <w:szCs w:val="30"/>
          <w:lang w:val="zh-CN" w:eastAsia="zh-CN"/>
        </w:rPr>
      </w:pPr>
      <w:bookmarkStart w:id="66" w:name="_Toc165387284"/>
      <w:bookmarkStart w:id="67" w:name="_Toc23764521"/>
      <w:r>
        <w:rPr>
          <w:rFonts w:ascii="宋体" w:hAnsi="宋体" w:eastAsia="宋体" w:cs="Times New Roman"/>
          <w:b/>
          <w:sz w:val="36"/>
          <w:szCs w:val="30"/>
          <w:lang w:val="zh-CN" w:eastAsia="zh-CN"/>
        </w:rPr>
        <w:t>第七篇  响应文件编制要求</w:t>
      </w:r>
      <w:bookmarkEnd w:id="66"/>
      <w:bookmarkEnd w:id="67"/>
    </w:p>
    <w:p w14:paraId="0707AF94">
      <w:pPr>
        <w:keepNext/>
        <w:keepLines/>
        <w:snapToGrid w:val="0"/>
        <w:spacing w:line="360" w:lineRule="auto"/>
        <w:ind w:firstLine="482" w:firstLineChars="200"/>
        <w:outlineLvl w:val="2"/>
        <w:rPr>
          <w:rFonts w:ascii="宋体" w:hAnsi="宋体" w:eastAsia="宋体" w:cs="Times New Roman"/>
          <w:b/>
          <w:sz w:val="24"/>
          <w:szCs w:val="24"/>
        </w:rPr>
      </w:pPr>
      <w:bookmarkStart w:id="68" w:name="_Toc165387285"/>
      <w:r>
        <w:rPr>
          <w:rFonts w:ascii="宋体" w:hAnsi="宋体" w:eastAsia="宋体" w:cs="Times New Roman"/>
          <w:b/>
          <w:sz w:val="24"/>
          <w:szCs w:val="24"/>
        </w:rPr>
        <w:t>一、经济</w:t>
      </w:r>
      <w:r>
        <w:rPr>
          <w:rFonts w:hint="eastAsia" w:ascii="宋体" w:hAnsi="宋体" w:eastAsia="宋体" w:cs="Times New Roman"/>
          <w:b/>
          <w:sz w:val="24"/>
          <w:szCs w:val="24"/>
        </w:rPr>
        <w:t>部分</w:t>
      </w:r>
      <w:bookmarkEnd w:id="68"/>
    </w:p>
    <w:p w14:paraId="4CE78793">
      <w:pPr>
        <w:snapToGrid w:val="0"/>
        <w:spacing w:line="360" w:lineRule="auto"/>
        <w:ind w:firstLine="480" w:firstLineChars="200"/>
        <w:rPr>
          <w:rFonts w:ascii="Calibri" w:hAnsi="Calibri" w:eastAsia="宋体" w:cs="Times New Roman"/>
          <w:sz w:val="24"/>
          <w:szCs w:val="24"/>
        </w:rPr>
      </w:pPr>
      <w:r>
        <w:rPr>
          <w:rFonts w:ascii="Calibri" w:hAnsi="Calibri" w:eastAsia="宋体" w:cs="Times New Roman"/>
          <w:sz w:val="24"/>
          <w:szCs w:val="24"/>
        </w:rPr>
        <w:t>（一）竞争性磋商报价函</w:t>
      </w:r>
    </w:p>
    <w:p w14:paraId="6948DED4">
      <w:pPr>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（二）分项报价明细表</w:t>
      </w:r>
    </w:p>
    <w:p w14:paraId="2B994F59">
      <w:pPr>
        <w:keepNext/>
        <w:keepLines/>
        <w:snapToGrid w:val="0"/>
        <w:spacing w:line="360" w:lineRule="auto"/>
        <w:ind w:firstLine="482" w:firstLineChars="200"/>
        <w:outlineLvl w:val="2"/>
        <w:rPr>
          <w:rFonts w:ascii="宋体" w:hAnsi="宋体" w:eastAsia="宋体" w:cs="Times New Roman"/>
          <w:b/>
          <w:sz w:val="24"/>
          <w:szCs w:val="24"/>
        </w:rPr>
      </w:pPr>
      <w:bookmarkStart w:id="69" w:name="_Toc78194469"/>
      <w:bookmarkStart w:id="70" w:name="_Toc165387286"/>
      <w:r>
        <w:rPr>
          <w:rFonts w:hint="eastAsia" w:ascii="宋体" w:hAnsi="宋体" w:eastAsia="宋体" w:cs="Times New Roman"/>
          <w:b/>
          <w:sz w:val="24"/>
          <w:szCs w:val="24"/>
        </w:rPr>
        <w:t>二、</w:t>
      </w:r>
      <w:bookmarkEnd w:id="69"/>
      <w:r>
        <w:rPr>
          <w:rFonts w:hint="eastAsia" w:ascii="宋体" w:hAnsi="宋体" w:eastAsia="宋体" w:cs="Times New Roman"/>
          <w:b/>
          <w:sz w:val="24"/>
          <w:szCs w:val="24"/>
        </w:rPr>
        <w:t>技术部分</w:t>
      </w:r>
      <w:bookmarkEnd w:id="70"/>
    </w:p>
    <w:p w14:paraId="3385C52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（一）技术（服务）方案</w:t>
      </w:r>
    </w:p>
    <w:p w14:paraId="2DE83484">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（二）技术（服务）响应偏离表</w:t>
      </w:r>
    </w:p>
    <w:p w14:paraId="40338844">
      <w:pPr>
        <w:keepNext/>
        <w:keepLines/>
        <w:snapToGrid w:val="0"/>
        <w:spacing w:line="360" w:lineRule="auto"/>
        <w:ind w:firstLine="482" w:firstLineChars="200"/>
        <w:outlineLvl w:val="2"/>
        <w:rPr>
          <w:rFonts w:ascii="宋体" w:hAnsi="宋体" w:eastAsia="宋体" w:cs="Times New Roman"/>
          <w:b/>
          <w:sz w:val="24"/>
          <w:szCs w:val="24"/>
        </w:rPr>
      </w:pPr>
      <w:bookmarkStart w:id="71" w:name="_Toc165387287"/>
      <w:r>
        <w:rPr>
          <w:rFonts w:ascii="宋体" w:hAnsi="宋体" w:eastAsia="宋体" w:cs="Times New Roman"/>
          <w:b/>
          <w:sz w:val="24"/>
          <w:szCs w:val="24"/>
        </w:rPr>
        <w:t>三、商务</w:t>
      </w:r>
      <w:r>
        <w:rPr>
          <w:rFonts w:hint="eastAsia" w:ascii="宋体" w:hAnsi="宋体" w:eastAsia="宋体" w:cs="Times New Roman"/>
          <w:b/>
          <w:sz w:val="24"/>
          <w:szCs w:val="24"/>
        </w:rPr>
        <w:t>部分</w:t>
      </w:r>
      <w:bookmarkEnd w:id="71"/>
    </w:p>
    <w:p w14:paraId="13FF6A27">
      <w:pPr>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（一）商务响应偏离表</w:t>
      </w:r>
    </w:p>
    <w:p w14:paraId="48981EA7">
      <w:pPr>
        <w:snapToGrid w:val="0"/>
        <w:spacing w:line="360" w:lineRule="auto"/>
        <w:ind w:firstLine="480" w:firstLineChars="200"/>
        <w:rPr>
          <w:rFonts w:ascii="Calibri" w:hAnsi="Calibri" w:eastAsia="宋体" w:cs="Times New Roman"/>
          <w:sz w:val="24"/>
          <w:szCs w:val="24"/>
        </w:rPr>
      </w:pPr>
      <w:r>
        <w:rPr>
          <w:rFonts w:ascii="Calibri" w:hAnsi="Calibri" w:eastAsia="宋体" w:cs="Times New Roman"/>
          <w:sz w:val="24"/>
          <w:szCs w:val="24"/>
        </w:rPr>
        <w:t>（</w:t>
      </w:r>
      <w:r>
        <w:rPr>
          <w:rFonts w:hint="eastAsia" w:ascii="Calibri" w:hAnsi="Calibri" w:eastAsia="宋体" w:cs="Times New Roman"/>
          <w:sz w:val="24"/>
          <w:szCs w:val="24"/>
        </w:rPr>
        <w:t>二</w:t>
      </w:r>
      <w:r>
        <w:rPr>
          <w:rFonts w:ascii="Calibri" w:hAnsi="Calibri" w:eastAsia="宋体" w:cs="Times New Roman"/>
          <w:sz w:val="24"/>
          <w:szCs w:val="24"/>
        </w:rPr>
        <w:t>）</w:t>
      </w:r>
      <w:r>
        <w:rPr>
          <w:rFonts w:hint="eastAsia" w:ascii="Calibri" w:hAnsi="Calibri" w:eastAsia="宋体" w:cs="Times New Roman"/>
          <w:sz w:val="24"/>
          <w:szCs w:val="24"/>
        </w:rPr>
        <w:t>其它优惠服务承诺</w:t>
      </w:r>
      <w:r>
        <w:rPr>
          <w:rFonts w:hint="eastAsia" w:ascii="宋体" w:hAnsi="宋体" w:eastAsia="宋体" w:cs="Times New Roman"/>
          <w:sz w:val="24"/>
          <w:szCs w:val="24"/>
        </w:rPr>
        <w:t>（格式自定）</w:t>
      </w:r>
    </w:p>
    <w:p w14:paraId="0EDCC742">
      <w:pPr>
        <w:keepNext/>
        <w:keepLines/>
        <w:snapToGrid w:val="0"/>
        <w:spacing w:line="360" w:lineRule="auto"/>
        <w:ind w:firstLine="482" w:firstLineChars="200"/>
        <w:outlineLvl w:val="2"/>
        <w:rPr>
          <w:rFonts w:ascii="宋体" w:hAnsi="宋体" w:eastAsia="宋体" w:cs="Times New Roman"/>
          <w:b/>
          <w:sz w:val="24"/>
          <w:szCs w:val="24"/>
        </w:rPr>
      </w:pPr>
      <w:bookmarkStart w:id="72" w:name="_Toc165387288"/>
      <w:r>
        <w:rPr>
          <w:rFonts w:hint="eastAsia" w:ascii="宋体" w:hAnsi="宋体" w:eastAsia="宋体" w:cs="Times New Roman"/>
          <w:b/>
          <w:sz w:val="24"/>
          <w:szCs w:val="24"/>
        </w:rPr>
        <w:t>四、资格条件</w:t>
      </w:r>
      <w:bookmarkEnd w:id="72"/>
    </w:p>
    <w:p w14:paraId="46D4F99B">
      <w:pPr>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（一）供应商法人营业执照（副本）或事业单位法人证书（副本）或个体工商户营业执照或有效的自然人身份证明或社会团体法人登记证书复印件</w:t>
      </w:r>
    </w:p>
    <w:p w14:paraId="737885D9">
      <w:pPr>
        <w:snapToGrid w:val="0"/>
        <w:spacing w:line="360" w:lineRule="auto"/>
        <w:ind w:firstLine="480" w:firstLineChars="200"/>
        <w:rPr>
          <w:rFonts w:ascii="宋体" w:hAnsi="宋体" w:eastAsia="宋体" w:cs="Times New Roman"/>
          <w:sz w:val="24"/>
          <w:szCs w:val="24"/>
        </w:rPr>
      </w:pPr>
      <w:r>
        <w:rPr>
          <w:rFonts w:hint="eastAsia" w:ascii="Calibri" w:hAnsi="Calibri" w:eastAsia="宋体" w:cs="Times New Roman"/>
          <w:sz w:val="24"/>
          <w:szCs w:val="24"/>
        </w:rPr>
        <w:t>（二）法定代表人</w:t>
      </w:r>
      <w:r>
        <w:rPr>
          <w:rFonts w:hint="eastAsia" w:ascii="宋体" w:hAnsi="宋体" w:eastAsia="宋体" w:cs="Times New Roman"/>
          <w:sz w:val="24"/>
          <w:szCs w:val="24"/>
        </w:rPr>
        <w:t>身份证明书（格式）</w:t>
      </w:r>
    </w:p>
    <w:p w14:paraId="71B3CE2A">
      <w:pPr>
        <w:snapToGrid w:val="0"/>
        <w:spacing w:line="360" w:lineRule="auto"/>
        <w:ind w:firstLine="480" w:firstLineChars="200"/>
        <w:rPr>
          <w:rFonts w:ascii="Calibri" w:hAnsi="Calibri" w:eastAsia="宋体" w:cs="Times New Roman"/>
          <w:sz w:val="24"/>
          <w:szCs w:val="24"/>
        </w:rPr>
      </w:pPr>
      <w:r>
        <w:rPr>
          <w:rFonts w:hint="eastAsia" w:ascii="宋体" w:hAnsi="宋体" w:eastAsia="宋体" w:cs="Times New Roman"/>
          <w:sz w:val="24"/>
          <w:szCs w:val="24"/>
        </w:rPr>
        <w:t>（三）法定代表人</w:t>
      </w:r>
      <w:r>
        <w:rPr>
          <w:rFonts w:hint="eastAsia" w:ascii="Calibri" w:hAnsi="Calibri" w:eastAsia="宋体" w:cs="Times New Roman"/>
          <w:sz w:val="24"/>
          <w:szCs w:val="24"/>
        </w:rPr>
        <w:t>授权委托书（格式）</w:t>
      </w:r>
    </w:p>
    <w:p w14:paraId="19F916AC">
      <w:pPr>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（四）基本资格条件承诺函（格式）</w:t>
      </w:r>
    </w:p>
    <w:p w14:paraId="03E7903E">
      <w:pPr>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（五）特定资格条件证书或证明文件（如果有）</w:t>
      </w:r>
    </w:p>
    <w:p w14:paraId="65954023">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（六）落实政府采购政策需满足的资格要求（如果有）</w:t>
      </w:r>
    </w:p>
    <w:p w14:paraId="29CA5F99">
      <w:pPr>
        <w:keepNext/>
        <w:keepLines/>
        <w:snapToGrid w:val="0"/>
        <w:spacing w:line="360" w:lineRule="auto"/>
        <w:ind w:firstLine="482" w:firstLineChars="200"/>
        <w:outlineLvl w:val="2"/>
        <w:rPr>
          <w:rFonts w:ascii="宋体" w:hAnsi="宋体" w:eastAsia="宋体" w:cs="Times New Roman"/>
          <w:b/>
          <w:sz w:val="24"/>
          <w:szCs w:val="24"/>
        </w:rPr>
      </w:pPr>
      <w:bookmarkStart w:id="73" w:name="_Toc165387289"/>
      <w:r>
        <w:rPr>
          <w:rFonts w:hint="eastAsia" w:ascii="宋体" w:hAnsi="宋体" w:eastAsia="宋体" w:cs="Times New Roman"/>
          <w:b/>
          <w:sz w:val="24"/>
          <w:szCs w:val="24"/>
        </w:rPr>
        <w:t>五</w:t>
      </w:r>
      <w:r>
        <w:rPr>
          <w:rFonts w:ascii="宋体" w:hAnsi="宋体" w:eastAsia="宋体" w:cs="Times New Roman"/>
          <w:b/>
          <w:sz w:val="24"/>
          <w:szCs w:val="24"/>
        </w:rPr>
        <w:t>、其他</w:t>
      </w:r>
      <w:bookmarkEnd w:id="73"/>
    </w:p>
    <w:p w14:paraId="53C2451A">
      <w:pPr>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（一）中小企业声明函、监狱企业证明文件、残疾人福利性单位声明函</w:t>
      </w:r>
    </w:p>
    <w:p w14:paraId="5EE1CC16">
      <w:pPr>
        <w:snapToGrid w:val="0"/>
        <w:spacing w:line="360" w:lineRule="auto"/>
        <w:ind w:firstLine="480" w:firstLineChars="200"/>
        <w:rPr>
          <w:rFonts w:ascii="宋体" w:hAnsi="宋体" w:eastAsia="宋体" w:cs="Times New Roman"/>
          <w:sz w:val="24"/>
          <w:szCs w:val="24"/>
        </w:rPr>
      </w:pPr>
      <w:r>
        <w:rPr>
          <w:rFonts w:hint="eastAsia" w:ascii="Calibri" w:hAnsi="Calibri" w:eastAsia="宋体" w:cs="Times New Roman"/>
          <w:sz w:val="24"/>
          <w:szCs w:val="24"/>
        </w:rPr>
        <w:t>（二）其他与项目有关的资料（自附）</w:t>
      </w:r>
    </w:p>
    <w:p w14:paraId="6A01B054">
      <w:pPr>
        <w:snapToGrid w:val="0"/>
        <w:spacing w:line="440" w:lineRule="exact"/>
        <w:ind w:firstLine="480" w:firstLineChars="200"/>
        <w:rPr>
          <w:rFonts w:ascii="Calibri" w:hAnsi="Calibri" w:eastAsia="宋体" w:cs="Times New Roman"/>
          <w:sz w:val="24"/>
          <w:szCs w:val="24"/>
        </w:rPr>
        <w:sectPr>
          <w:pgSz w:w="11907" w:h="16840"/>
          <w:pgMar w:top="1134" w:right="1191" w:bottom="1134" w:left="1191" w:header="851" w:footer="992" w:gutter="0"/>
          <w:pgNumType w:fmt="numberInDash"/>
          <w:cols w:space="720" w:num="1"/>
          <w:docGrid w:linePitch="381" w:charSpace="-5735"/>
        </w:sectPr>
      </w:pPr>
    </w:p>
    <w:p w14:paraId="3FF6D150">
      <w:pPr>
        <w:pageBreakBefore/>
        <w:snapToGrid w:val="0"/>
        <w:spacing w:line="360" w:lineRule="auto"/>
        <w:ind w:firstLine="482" w:firstLineChars="200"/>
        <w:rPr>
          <w:rFonts w:ascii="Calibri" w:hAnsi="Calibri" w:eastAsia="宋体" w:cs="Times New Roman"/>
          <w:b/>
          <w:sz w:val="24"/>
          <w:szCs w:val="24"/>
        </w:rPr>
      </w:pPr>
      <w:bookmarkStart w:id="74" w:name="_Toc23764522"/>
      <w:bookmarkStart w:id="75" w:name="_Toc342913419"/>
      <w:bookmarkStart w:id="76" w:name="_Toc313888360"/>
      <w:bookmarkStart w:id="77" w:name="_Toc313008356"/>
      <w:bookmarkStart w:id="78" w:name="_Toc283382454"/>
      <w:bookmarkStart w:id="79" w:name="_Toc12789073"/>
      <w:r>
        <w:rPr>
          <w:rFonts w:ascii="Calibri" w:hAnsi="Calibri" w:eastAsia="宋体" w:cs="Times New Roman"/>
          <w:b/>
          <w:sz w:val="24"/>
          <w:szCs w:val="24"/>
        </w:rPr>
        <w:t>一、经济</w:t>
      </w:r>
      <w:bookmarkEnd w:id="74"/>
      <w:bookmarkEnd w:id="75"/>
      <w:bookmarkEnd w:id="76"/>
      <w:bookmarkEnd w:id="77"/>
      <w:r>
        <w:rPr>
          <w:rFonts w:hint="eastAsia" w:ascii="Calibri" w:hAnsi="Calibri" w:eastAsia="宋体" w:cs="Times New Roman"/>
          <w:b/>
          <w:sz w:val="24"/>
          <w:szCs w:val="24"/>
        </w:rPr>
        <w:t>部分</w:t>
      </w:r>
    </w:p>
    <w:bookmarkEnd w:id="78"/>
    <w:bookmarkEnd w:id="79"/>
    <w:p w14:paraId="7AC8C9AB">
      <w:pPr>
        <w:snapToGrid w:val="0"/>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（一）竞争性磋商报价函</w:t>
      </w:r>
    </w:p>
    <w:p w14:paraId="03ED9CA3">
      <w:pPr>
        <w:tabs>
          <w:tab w:val="left" w:pos="6300"/>
        </w:tabs>
        <w:snapToGrid w:val="0"/>
        <w:spacing w:line="520" w:lineRule="exact"/>
        <w:jc w:val="center"/>
        <w:outlineLvl w:val="0"/>
        <w:rPr>
          <w:rFonts w:ascii="Calibri" w:hAnsi="Calibri" w:eastAsia="宋体" w:cs="Times New Roman"/>
          <w:b/>
          <w:sz w:val="24"/>
          <w:szCs w:val="28"/>
        </w:rPr>
      </w:pPr>
      <w:r>
        <w:rPr>
          <w:rFonts w:ascii="Calibri" w:hAnsi="Calibri" w:eastAsia="宋体" w:cs="Times New Roman"/>
          <w:b/>
          <w:sz w:val="24"/>
          <w:szCs w:val="28"/>
        </w:rPr>
        <w:t>竞争性磋商报价函</w:t>
      </w:r>
    </w:p>
    <w:p w14:paraId="4D9EC1E7">
      <w:pPr>
        <w:tabs>
          <w:tab w:val="left" w:pos="6300"/>
        </w:tabs>
        <w:snapToGrid w:val="0"/>
        <w:spacing w:line="520" w:lineRule="exact"/>
        <w:rPr>
          <w:rFonts w:ascii="Calibri" w:hAnsi="Calibri" w:eastAsia="宋体" w:cs="Times New Roman"/>
          <w:sz w:val="24"/>
          <w:szCs w:val="24"/>
        </w:rPr>
      </w:pPr>
      <w:r>
        <w:rPr>
          <w:rFonts w:ascii="Calibri" w:hAnsi="Calibri" w:eastAsia="宋体" w:cs="Times New Roman"/>
          <w:sz w:val="24"/>
          <w:szCs w:val="24"/>
          <w:u w:val="single"/>
        </w:rPr>
        <w:t>（采购代理机构名称）</w:t>
      </w:r>
      <w:r>
        <w:rPr>
          <w:rFonts w:ascii="Calibri" w:hAnsi="Calibri" w:eastAsia="宋体" w:cs="Times New Roman"/>
          <w:sz w:val="24"/>
          <w:szCs w:val="24"/>
        </w:rPr>
        <w:t>：</w:t>
      </w:r>
    </w:p>
    <w:p w14:paraId="5E818698">
      <w:pPr>
        <w:tabs>
          <w:tab w:val="left" w:pos="6300"/>
        </w:tabs>
        <w:snapToGrid w:val="0"/>
        <w:spacing w:line="520" w:lineRule="exact"/>
        <w:ind w:firstLine="480" w:firstLineChars="200"/>
        <w:rPr>
          <w:rFonts w:ascii="Calibri" w:hAnsi="Calibri" w:eastAsia="宋体" w:cs="Times New Roman"/>
          <w:sz w:val="24"/>
          <w:szCs w:val="24"/>
        </w:rPr>
      </w:pPr>
      <w:r>
        <w:rPr>
          <w:rFonts w:ascii="Calibri" w:hAnsi="Calibri" w:eastAsia="宋体" w:cs="Times New Roman"/>
          <w:sz w:val="24"/>
          <w:szCs w:val="24"/>
        </w:rPr>
        <w:t>我方收到____________________________（项目名称）的竞争性磋商文件，经详细研究，决定参加该项目的磋商。</w:t>
      </w:r>
    </w:p>
    <w:p w14:paraId="2A156098">
      <w:pPr>
        <w:tabs>
          <w:tab w:val="left" w:pos="6300"/>
        </w:tabs>
        <w:snapToGrid w:val="0"/>
        <w:spacing w:line="520" w:lineRule="exact"/>
        <w:ind w:firstLine="480" w:firstLineChars="200"/>
        <w:rPr>
          <w:rFonts w:ascii="宋体" w:hAnsi="宋体" w:eastAsia="宋体" w:cs="Times New Roman"/>
          <w:sz w:val="24"/>
          <w:szCs w:val="24"/>
        </w:rPr>
      </w:pPr>
      <w:r>
        <w:rPr>
          <w:rFonts w:ascii="宋体" w:hAnsi="宋体" w:eastAsia="宋体" w:cs="Times New Roman"/>
          <w:sz w:val="24"/>
          <w:szCs w:val="24"/>
        </w:rPr>
        <w:t>1.</w:t>
      </w:r>
      <w:r>
        <w:rPr>
          <w:rFonts w:hint="eastAsia" w:ascii="宋体" w:hAnsi="宋体" w:eastAsia="宋体" w:cs="Times New Roman"/>
          <w:sz w:val="24"/>
          <w:szCs w:val="24"/>
        </w:rPr>
        <w:t>我方</w:t>
      </w:r>
      <w:r>
        <w:rPr>
          <w:rFonts w:ascii="宋体" w:hAnsi="宋体" w:eastAsia="宋体" w:cs="Times New Roman"/>
          <w:sz w:val="24"/>
          <w:szCs w:val="24"/>
        </w:rPr>
        <w:t>愿意按照竞争性磋商文件中的一切要求，提供本项目的</w:t>
      </w:r>
      <w:r>
        <w:rPr>
          <w:rFonts w:hint="eastAsia" w:ascii="宋体" w:hAnsi="宋体" w:eastAsia="宋体" w:cs="Times New Roman"/>
          <w:sz w:val="24"/>
          <w:szCs w:val="24"/>
        </w:rPr>
        <w:t>服务</w:t>
      </w:r>
      <w:r>
        <w:rPr>
          <w:rFonts w:ascii="宋体" w:hAnsi="宋体" w:eastAsia="宋体" w:cs="Times New Roman"/>
          <w:sz w:val="24"/>
          <w:szCs w:val="24"/>
        </w:rPr>
        <w:t>，初始报价为人民币大写：</w:t>
      </w:r>
      <w:r>
        <w:rPr>
          <w:rFonts w:hint="eastAsia" w:ascii="宋体" w:hAnsi="宋体" w:eastAsia="宋体" w:cs="Times New Roman"/>
          <w:sz w:val="24"/>
          <w:szCs w:val="24"/>
          <w:u w:val="single"/>
        </w:rPr>
        <w:t xml:space="preserve">     </w:t>
      </w:r>
      <w:r>
        <w:rPr>
          <w:rFonts w:ascii="宋体" w:hAnsi="宋体" w:eastAsia="宋体" w:cs="Times New Roman"/>
          <w:sz w:val="24"/>
          <w:szCs w:val="24"/>
        </w:rPr>
        <w:t>元整；人民币小写：</w:t>
      </w:r>
      <w:r>
        <w:rPr>
          <w:rFonts w:hint="eastAsia" w:ascii="宋体" w:hAnsi="宋体" w:eastAsia="宋体" w:cs="Times New Roman"/>
          <w:sz w:val="24"/>
          <w:szCs w:val="24"/>
          <w:u w:val="single"/>
        </w:rPr>
        <w:t xml:space="preserve">     </w:t>
      </w:r>
      <w:r>
        <w:rPr>
          <w:rFonts w:ascii="宋体" w:hAnsi="宋体" w:eastAsia="宋体" w:cs="Times New Roman"/>
          <w:sz w:val="24"/>
          <w:szCs w:val="24"/>
        </w:rPr>
        <w:t>元。以我公司最后报价为准。</w:t>
      </w:r>
    </w:p>
    <w:p w14:paraId="112765DD">
      <w:pPr>
        <w:tabs>
          <w:tab w:val="left" w:pos="6300"/>
        </w:tabs>
        <w:snapToGrid w:val="0"/>
        <w:spacing w:line="520" w:lineRule="exact"/>
        <w:ind w:firstLine="480" w:firstLineChars="200"/>
        <w:rPr>
          <w:rFonts w:ascii="宋体" w:hAnsi="宋体" w:eastAsia="宋体" w:cs="Times New Roman"/>
          <w:sz w:val="24"/>
          <w:szCs w:val="24"/>
        </w:rPr>
      </w:pPr>
      <w:r>
        <w:rPr>
          <w:rFonts w:ascii="宋体" w:hAnsi="宋体" w:eastAsia="宋体" w:cs="Times New Roman"/>
          <w:sz w:val="24"/>
          <w:szCs w:val="24"/>
        </w:rPr>
        <w:t>2.我方现提交的响应文件为：响应文件正本</w:t>
      </w:r>
      <w:r>
        <w:rPr>
          <w:rFonts w:hint="eastAsia" w:ascii="宋体" w:hAnsi="宋体" w:eastAsia="宋体" w:cs="Times New Roman"/>
          <w:sz w:val="24"/>
          <w:szCs w:val="24"/>
          <w:u w:val="single"/>
        </w:rPr>
        <w:t xml:space="preserve">   </w:t>
      </w:r>
      <w:r>
        <w:rPr>
          <w:rFonts w:ascii="宋体" w:hAnsi="宋体" w:eastAsia="宋体" w:cs="Times New Roman"/>
          <w:sz w:val="24"/>
          <w:szCs w:val="24"/>
        </w:rPr>
        <w:t>份，副本</w:t>
      </w:r>
      <w:r>
        <w:rPr>
          <w:rFonts w:hint="eastAsia" w:ascii="宋体" w:hAnsi="宋体" w:eastAsia="宋体" w:cs="Times New Roman"/>
          <w:sz w:val="24"/>
          <w:szCs w:val="24"/>
          <w:u w:val="single"/>
        </w:rPr>
        <w:t xml:space="preserve">   </w:t>
      </w:r>
      <w:r>
        <w:rPr>
          <w:rFonts w:ascii="宋体" w:hAnsi="宋体" w:eastAsia="宋体" w:cs="Times New Roman"/>
          <w:sz w:val="24"/>
          <w:szCs w:val="24"/>
        </w:rPr>
        <w:t>份</w:t>
      </w:r>
      <w:r>
        <w:rPr>
          <w:rFonts w:hint="eastAsia" w:ascii="宋体" w:hAnsi="宋体" w:eastAsia="宋体" w:cs="Times New Roman"/>
          <w:sz w:val="24"/>
          <w:szCs w:val="24"/>
        </w:rPr>
        <w:t>，电子文档</w:t>
      </w:r>
      <w:r>
        <w:rPr>
          <w:rFonts w:hint="eastAsia" w:ascii="宋体" w:hAnsi="宋体" w:eastAsia="宋体" w:cs="Times New Roman"/>
          <w:sz w:val="24"/>
          <w:szCs w:val="24"/>
          <w:u w:val="single"/>
        </w:rPr>
        <w:t xml:space="preserve">   </w:t>
      </w:r>
      <w:r>
        <w:rPr>
          <w:rFonts w:ascii="宋体" w:hAnsi="宋体" w:eastAsia="宋体" w:cs="Times New Roman"/>
          <w:sz w:val="24"/>
          <w:szCs w:val="24"/>
        </w:rPr>
        <w:t>份 。</w:t>
      </w:r>
    </w:p>
    <w:p w14:paraId="2F7B7D11">
      <w:pPr>
        <w:tabs>
          <w:tab w:val="left" w:pos="6300"/>
        </w:tabs>
        <w:snapToGrid w:val="0"/>
        <w:spacing w:line="520" w:lineRule="exact"/>
        <w:ind w:firstLine="480" w:firstLineChars="200"/>
        <w:rPr>
          <w:rFonts w:ascii="宋体" w:hAnsi="宋体" w:eastAsia="宋体" w:cs="Times New Roman"/>
          <w:sz w:val="24"/>
          <w:szCs w:val="24"/>
        </w:rPr>
      </w:pPr>
      <w:r>
        <w:rPr>
          <w:rFonts w:ascii="宋体" w:hAnsi="宋体" w:eastAsia="宋体" w:cs="Times New Roman"/>
          <w:sz w:val="24"/>
          <w:szCs w:val="24"/>
        </w:rPr>
        <w:t>3.我方承诺：本次磋商的有效期为90天。</w:t>
      </w:r>
    </w:p>
    <w:p w14:paraId="2F79CE57">
      <w:pPr>
        <w:tabs>
          <w:tab w:val="left" w:pos="6300"/>
        </w:tabs>
        <w:snapToGrid w:val="0"/>
        <w:spacing w:line="520" w:lineRule="exact"/>
        <w:ind w:firstLine="480" w:firstLineChars="200"/>
        <w:rPr>
          <w:rFonts w:ascii="宋体" w:hAnsi="宋体" w:eastAsia="宋体" w:cs="Times New Roman"/>
          <w:sz w:val="24"/>
          <w:szCs w:val="24"/>
        </w:rPr>
      </w:pPr>
      <w:r>
        <w:rPr>
          <w:rFonts w:ascii="宋体" w:hAnsi="宋体" w:eastAsia="宋体" w:cs="Times New Roman"/>
          <w:sz w:val="24"/>
          <w:szCs w:val="24"/>
        </w:rPr>
        <w:t>4.我方完全理解和接受贵方竞争性磋商文件的一切规定和要求及评审办法。</w:t>
      </w:r>
    </w:p>
    <w:p w14:paraId="6EEDBF49">
      <w:pPr>
        <w:tabs>
          <w:tab w:val="left" w:pos="6300"/>
        </w:tabs>
        <w:snapToGrid w:val="0"/>
        <w:spacing w:line="520" w:lineRule="exact"/>
        <w:ind w:firstLine="480" w:firstLineChars="200"/>
        <w:rPr>
          <w:rFonts w:ascii="宋体" w:hAnsi="宋体" w:eastAsia="宋体" w:cs="Times New Roman"/>
          <w:sz w:val="24"/>
          <w:szCs w:val="24"/>
        </w:rPr>
      </w:pPr>
      <w:r>
        <w:rPr>
          <w:rFonts w:ascii="宋体" w:hAnsi="宋体" w:eastAsia="宋体" w:cs="Times New Roman"/>
          <w:sz w:val="24"/>
          <w:szCs w:val="24"/>
        </w:rPr>
        <w:t>5.在整个竞争性磋商过程中，我方若有违规行为，接受按照《中华人民共和国政府采购法》和《竞争性磋商文件》之规定给予惩罚。</w:t>
      </w:r>
    </w:p>
    <w:p w14:paraId="31D05200">
      <w:pPr>
        <w:tabs>
          <w:tab w:val="left" w:pos="6300"/>
        </w:tabs>
        <w:snapToGrid w:val="0"/>
        <w:spacing w:line="520" w:lineRule="exact"/>
        <w:ind w:firstLine="480" w:firstLineChars="200"/>
        <w:rPr>
          <w:rFonts w:ascii="宋体" w:hAnsi="宋体" w:eastAsia="宋体" w:cs="Times New Roman"/>
          <w:sz w:val="24"/>
          <w:szCs w:val="24"/>
        </w:rPr>
      </w:pPr>
      <w:r>
        <w:rPr>
          <w:rFonts w:ascii="宋体" w:hAnsi="宋体" w:eastAsia="宋体" w:cs="Times New Roman"/>
          <w:sz w:val="24"/>
          <w:szCs w:val="24"/>
        </w:rPr>
        <w:t>6.我方若成为成交供应商，将按照最终磋商结果签订合同，并且严格履行合同义务。本承诺函将成为合同不可分割的一部分，与合同具有同等的法律效力。</w:t>
      </w:r>
    </w:p>
    <w:p w14:paraId="1FE694DB">
      <w:pPr>
        <w:tabs>
          <w:tab w:val="left" w:pos="6300"/>
        </w:tabs>
        <w:snapToGrid w:val="0"/>
        <w:spacing w:line="520" w:lineRule="exact"/>
        <w:ind w:firstLine="480" w:firstLineChars="200"/>
        <w:rPr>
          <w:rFonts w:ascii="宋体" w:hAnsi="宋体" w:eastAsia="宋体" w:cs="Times New Roman"/>
          <w:sz w:val="24"/>
          <w:szCs w:val="24"/>
        </w:rPr>
      </w:pPr>
      <w:r>
        <w:rPr>
          <w:rFonts w:ascii="宋体" w:hAnsi="宋体" w:eastAsia="宋体" w:cs="Times New Roman"/>
          <w:sz w:val="24"/>
          <w:szCs w:val="24"/>
        </w:rPr>
        <w:t>7.</w:t>
      </w:r>
      <w:r>
        <w:rPr>
          <w:rFonts w:hint="eastAsia" w:ascii="宋体" w:hAnsi="宋体" w:eastAsia="宋体" w:cs="Times New Roman"/>
          <w:sz w:val="24"/>
          <w:szCs w:val="24"/>
        </w:rPr>
        <w:t>我方同意按竞争性磋商文件规定，交纳竞争性磋商文件要求的磋商保证金。</w:t>
      </w:r>
      <w:r>
        <w:rPr>
          <w:rFonts w:ascii="宋体" w:hAnsi="宋体" w:eastAsia="宋体" w:cs="Times New Roman"/>
          <w:sz w:val="24"/>
          <w:szCs w:val="24"/>
        </w:rPr>
        <w:t>如果我方成为成交供应商，保证在接到成交通知书后，</w:t>
      </w:r>
      <w:r>
        <w:rPr>
          <w:rFonts w:hint="eastAsia" w:ascii="宋体" w:hAnsi="宋体" w:eastAsia="宋体" w:cs="Times New Roman"/>
          <w:sz w:val="24"/>
          <w:szCs w:val="24"/>
        </w:rPr>
        <w:t>按</w:t>
      </w:r>
      <w:r>
        <w:rPr>
          <w:rFonts w:ascii="宋体" w:hAnsi="宋体" w:eastAsia="宋体" w:cs="Times New Roman"/>
          <w:sz w:val="24"/>
          <w:szCs w:val="24"/>
        </w:rPr>
        <w:t>竞争性磋商文件规定</w:t>
      </w:r>
      <w:r>
        <w:rPr>
          <w:rFonts w:hint="eastAsia" w:ascii="宋体" w:hAnsi="宋体" w:eastAsia="宋体" w:cs="Times New Roman"/>
          <w:sz w:val="24"/>
          <w:szCs w:val="24"/>
        </w:rPr>
        <w:t>缴纳</w:t>
      </w:r>
      <w:r>
        <w:rPr>
          <w:rFonts w:ascii="宋体" w:hAnsi="宋体" w:eastAsia="宋体" w:cs="Times New Roman"/>
          <w:sz w:val="24"/>
          <w:szCs w:val="24"/>
        </w:rPr>
        <w:t>采购代理服务费。</w:t>
      </w:r>
    </w:p>
    <w:p w14:paraId="6BE95AA4">
      <w:pPr>
        <w:tabs>
          <w:tab w:val="left" w:pos="6300"/>
        </w:tabs>
        <w:snapToGrid w:val="0"/>
        <w:spacing w:line="520" w:lineRule="exact"/>
        <w:ind w:firstLine="480" w:firstLineChars="200"/>
        <w:rPr>
          <w:rFonts w:ascii="Calibri" w:hAnsi="Calibri" w:eastAsia="宋体" w:cs="Times New Roman"/>
          <w:sz w:val="24"/>
          <w:szCs w:val="24"/>
        </w:rPr>
      </w:pPr>
      <w:r>
        <w:rPr>
          <w:rFonts w:ascii="宋体" w:hAnsi="宋体" w:eastAsia="宋体" w:cs="Times New Roman"/>
          <w:sz w:val="24"/>
          <w:szCs w:val="24"/>
        </w:rPr>
        <w:t>8.</w:t>
      </w:r>
      <w:r>
        <w:rPr>
          <w:rFonts w:ascii="Calibri" w:hAnsi="Calibri" w:eastAsia="宋体" w:cs="Times New Roman"/>
          <w:sz w:val="24"/>
          <w:szCs w:val="28"/>
        </w:rPr>
        <w:t>我方未</w:t>
      </w:r>
      <w:r>
        <w:rPr>
          <w:rFonts w:ascii="Calibri" w:hAnsi="Calibri" w:eastAsia="宋体" w:cs="Times New Roman"/>
          <w:sz w:val="24"/>
          <w:szCs w:val="24"/>
        </w:rPr>
        <w:t>为采购项目提供整体设计、规范编制或者项目管理、监理、检测等服务。</w:t>
      </w:r>
    </w:p>
    <w:p w14:paraId="7247318C">
      <w:pPr>
        <w:tabs>
          <w:tab w:val="left" w:pos="6300"/>
        </w:tabs>
        <w:snapToGrid w:val="0"/>
        <w:spacing w:line="520" w:lineRule="exact"/>
        <w:ind w:firstLine="570"/>
        <w:rPr>
          <w:rFonts w:ascii="Calibri" w:hAnsi="Calibri" w:eastAsia="宋体" w:cs="Times New Roman"/>
          <w:sz w:val="24"/>
          <w:szCs w:val="24"/>
        </w:rPr>
      </w:pPr>
      <w:r>
        <w:rPr>
          <w:rFonts w:ascii="Calibri" w:hAnsi="Calibri" w:eastAsia="宋体" w:cs="Times New Roman"/>
          <w:sz w:val="24"/>
          <w:szCs w:val="24"/>
        </w:rPr>
        <w:t>供应商（公章）：</w:t>
      </w:r>
    </w:p>
    <w:p w14:paraId="3044BE53">
      <w:pPr>
        <w:tabs>
          <w:tab w:val="left" w:pos="6300"/>
        </w:tabs>
        <w:snapToGrid w:val="0"/>
        <w:spacing w:line="520" w:lineRule="exact"/>
        <w:ind w:firstLine="570"/>
        <w:rPr>
          <w:rFonts w:ascii="Calibri" w:hAnsi="Calibri" w:eastAsia="宋体" w:cs="Times New Roman"/>
          <w:sz w:val="24"/>
          <w:szCs w:val="24"/>
        </w:rPr>
      </w:pPr>
      <w:r>
        <w:rPr>
          <w:rFonts w:ascii="Calibri" w:hAnsi="Calibri" w:eastAsia="宋体" w:cs="Times New Roman"/>
          <w:sz w:val="24"/>
          <w:szCs w:val="24"/>
        </w:rPr>
        <w:t>地址：</w:t>
      </w:r>
    </w:p>
    <w:p w14:paraId="5846305F">
      <w:pPr>
        <w:tabs>
          <w:tab w:val="left" w:pos="6300"/>
        </w:tabs>
        <w:snapToGrid w:val="0"/>
        <w:spacing w:line="520" w:lineRule="exact"/>
        <w:ind w:firstLine="570"/>
        <w:rPr>
          <w:rFonts w:ascii="Calibri" w:hAnsi="Calibri" w:eastAsia="宋体" w:cs="Times New Roman"/>
          <w:sz w:val="24"/>
          <w:szCs w:val="24"/>
        </w:rPr>
      </w:pPr>
      <w:r>
        <w:rPr>
          <w:rFonts w:ascii="Calibri" w:hAnsi="Calibri" w:eastAsia="宋体" w:cs="Times New Roman"/>
          <w:sz w:val="24"/>
          <w:szCs w:val="24"/>
        </w:rPr>
        <w:t>电话：传真：</w:t>
      </w:r>
    </w:p>
    <w:p w14:paraId="17BA8B86">
      <w:pPr>
        <w:tabs>
          <w:tab w:val="left" w:pos="6300"/>
        </w:tabs>
        <w:snapToGrid w:val="0"/>
        <w:spacing w:line="520" w:lineRule="exact"/>
        <w:ind w:firstLine="570"/>
        <w:rPr>
          <w:rFonts w:ascii="Calibri" w:hAnsi="Calibri" w:eastAsia="宋体" w:cs="Times New Roman"/>
          <w:sz w:val="24"/>
          <w:szCs w:val="24"/>
        </w:rPr>
      </w:pPr>
      <w:r>
        <w:rPr>
          <w:rFonts w:ascii="Calibri" w:hAnsi="Calibri" w:eastAsia="宋体" w:cs="Times New Roman"/>
          <w:sz w:val="24"/>
          <w:szCs w:val="24"/>
        </w:rPr>
        <w:t>网址：邮编：</w:t>
      </w:r>
    </w:p>
    <w:p w14:paraId="6A875371">
      <w:pPr>
        <w:tabs>
          <w:tab w:val="left" w:pos="6300"/>
        </w:tabs>
        <w:snapToGrid w:val="0"/>
        <w:spacing w:line="520" w:lineRule="exact"/>
        <w:ind w:firstLine="570"/>
        <w:rPr>
          <w:rFonts w:ascii="Calibri" w:hAnsi="Calibri" w:eastAsia="宋体" w:cs="Times New Roman"/>
          <w:sz w:val="24"/>
          <w:szCs w:val="24"/>
        </w:rPr>
      </w:pPr>
      <w:r>
        <w:rPr>
          <w:rFonts w:ascii="Calibri" w:hAnsi="Calibri" w:eastAsia="宋体" w:cs="Times New Roman"/>
          <w:sz w:val="24"/>
          <w:szCs w:val="24"/>
        </w:rPr>
        <w:t>联系人：</w:t>
      </w:r>
    </w:p>
    <w:p w14:paraId="649905FE">
      <w:pPr>
        <w:tabs>
          <w:tab w:val="left" w:pos="6300"/>
        </w:tabs>
        <w:snapToGrid w:val="0"/>
        <w:spacing w:line="520" w:lineRule="exact"/>
        <w:ind w:firstLine="570"/>
        <w:rPr>
          <w:rFonts w:ascii="Calibri" w:hAnsi="Calibri" w:eastAsia="宋体" w:cs="Times New Roman"/>
          <w:sz w:val="24"/>
          <w:szCs w:val="24"/>
        </w:rPr>
      </w:pPr>
    </w:p>
    <w:p w14:paraId="5D87C959">
      <w:pPr>
        <w:snapToGrid w:val="0"/>
        <w:spacing w:line="520" w:lineRule="exact"/>
        <w:ind w:firstLine="480" w:firstLineChars="200"/>
        <w:rPr>
          <w:rFonts w:ascii="Calibri" w:hAnsi="Calibri" w:eastAsia="宋体" w:cs="Times New Roman"/>
          <w:sz w:val="24"/>
          <w:szCs w:val="24"/>
        </w:rPr>
      </w:pPr>
      <w:r>
        <w:rPr>
          <w:rFonts w:ascii="Calibri" w:hAnsi="Calibri" w:eastAsia="宋体" w:cs="Times New Roman"/>
          <w:sz w:val="24"/>
          <w:szCs w:val="24"/>
        </w:rPr>
        <w:t>年</w:t>
      </w:r>
      <w:r>
        <w:rPr>
          <w:rFonts w:hint="eastAsia" w:ascii="Calibri" w:hAnsi="Calibri" w:eastAsia="宋体" w:cs="Times New Roman"/>
          <w:sz w:val="24"/>
          <w:szCs w:val="24"/>
        </w:rPr>
        <w:t xml:space="preserve">   </w:t>
      </w:r>
      <w:r>
        <w:rPr>
          <w:rFonts w:ascii="Calibri" w:hAnsi="Calibri" w:eastAsia="宋体" w:cs="Times New Roman"/>
          <w:sz w:val="24"/>
          <w:szCs w:val="24"/>
        </w:rPr>
        <w:t>月</w:t>
      </w:r>
      <w:r>
        <w:rPr>
          <w:rFonts w:hint="eastAsia" w:ascii="Calibri" w:hAnsi="Calibri" w:eastAsia="宋体" w:cs="Times New Roman"/>
          <w:sz w:val="24"/>
          <w:szCs w:val="24"/>
        </w:rPr>
        <w:t xml:space="preserve">    </w:t>
      </w:r>
      <w:r>
        <w:rPr>
          <w:rFonts w:ascii="Calibri" w:hAnsi="Calibri" w:eastAsia="宋体" w:cs="Times New Roman"/>
          <w:sz w:val="24"/>
          <w:szCs w:val="24"/>
        </w:rPr>
        <w:t>日</w:t>
      </w:r>
    </w:p>
    <w:p w14:paraId="3D4440A3">
      <w:pPr>
        <w:snapToGrid w:val="0"/>
        <w:spacing w:line="360" w:lineRule="auto"/>
        <w:ind w:firstLine="480" w:firstLineChars="200"/>
        <w:rPr>
          <w:rFonts w:ascii="Calibri" w:hAnsi="Calibri" w:eastAsia="宋体" w:cs="Times New Roman"/>
          <w:sz w:val="24"/>
          <w:szCs w:val="24"/>
        </w:rPr>
      </w:pPr>
      <w:r>
        <w:rPr>
          <w:rFonts w:ascii="Calibri" w:hAnsi="Calibri" w:eastAsia="宋体" w:cs="Times New Roman"/>
          <w:sz w:val="24"/>
          <w:szCs w:val="24"/>
        </w:rPr>
        <w:t xml:space="preserve"> </w:t>
      </w:r>
    </w:p>
    <w:p w14:paraId="08C607AF">
      <w:pPr>
        <w:snapToGrid w:val="0"/>
        <w:spacing w:line="520" w:lineRule="exact"/>
        <w:ind w:firstLine="480" w:firstLineChars="200"/>
        <w:rPr>
          <w:rFonts w:ascii="Calibri" w:hAnsi="Calibri" w:eastAsia="宋体" w:cs="Times New Roman"/>
          <w:sz w:val="24"/>
          <w:szCs w:val="24"/>
        </w:rPr>
        <w:sectPr>
          <w:pgSz w:w="11907" w:h="16840"/>
          <w:pgMar w:top="1134" w:right="1191" w:bottom="1134" w:left="1191" w:header="851" w:footer="992" w:gutter="0"/>
          <w:pgNumType w:fmt="numberInDash"/>
          <w:cols w:space="720" w:num="1"/>
          <w:docGrid w:linePitch="380" w:charSpace="-5735"/>
        </w:sectPr>
      </w:pPr>
    </w:p>
    <w:p w14:paraId="3B8D11B1">
      <w:pPr>
        <w:pageBreakBefore/>
        <w:tabs>
          <w:tab w:val="left" w:pos="6300"/>
        </w:tabs>
        <w:snapToGrid w:val="0"/>
        <w:spacing w:line="360" w:lineRule="auto"/>
        <w:ind w:firstLine="480" w:firstLineChars="200"/>
        <w:rPr>
          <w:rFonts w:ascii="宋体" w:hAnsi="宋体" w:eastAsia="宋体" w:cs="Times New Roman"/>
          <w:sz w:val="24"/>
          <w:szCs w:val="24"/>
        </w:rPr>
      </w:pPr>
      <w:bookmarkStart w:id="80" w:name="_Toc342913420"/>
      <w:bookmarkStart w:id="81" w:name="_Toc23764523"/>
      <w:bookmarkStart w:id="82" w:name="_Toc313888361"/>
      <w:bookmarkStart w:id="83" w:name="_Toc313008357"/>
      <w:r>
        <w:rPr>
          <w:rFonts w:hint="eastAsia" w:ascii="宋体" w:hAnsi="宋体" w:eastAsia="宋体" w:cs="Times New Roman"/>
          <w:sz w:val="24"/>
          <w:szCs w:val="24"/>
        </w:rPr>
        <w:t>（二）分项报价明细表</w:t>
      </w:r>
    </w:p>
    <w:p w14:paraId="2DEC94A2">
      <w:pPr>
        <w:snapToGrid w:val="0"/>
        <w:spacing w:line="500" w:lineRule="exact"/>
        <w:jc w:val="center"/>
        <w:rPr>
          <w:rFonts w:ascii="宋体" w:hAnsi="宋体" w:eastAsia="宋体" w:cs="Times New Roman"/>
          <w:sz w:val="28"/>
          <w:szCs w:val="36"/>
        </w:rPr>
      </w:pPr>
      <w:r>
        <w:rPr>
          <w:rFonts w:hint="eastAsia" w:ascii="宋体" w:hAnsi="宋体" w:eastAsia="宋体" w:cs="Times New Roman"/>
          <w:sz w:val="28"/>
          <w:szCs w:val="36"/>
        </w:rPr>
        <w:t>分项报价明细表</w:t>
      </w:r>
    </w:p>
    <w:p w14:paraId="680EE2D1">
      <w:pPr>
        <w:tabs>
          <w:tab w:val="left" w:pos="6300"/>
        </w:tabs>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项目号：</w:t>
      </w:r>
    </w:p>
    <w:p w14:paraId="1E204F35">
      <w:pPr>
        <w:tabs>
          <w:tab w:val="left" w:pos="6300"/>
        </w:tabs>
        <w:snapToGrid w:val="0"/>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项目名称：                                                       单位：元</w:t>
      </w:r>
    </w:p>
    <w:tbl>
      <w:tblPr>
        <w:tblStyle w:val="50"/>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693"/>
        <w:gridCol w:w="3119"/>
        <w:gridCol w:w="850"/>
        <w:gridCol w:w="993"/>
        <w:gridCol w:w="1134"/>
      </w:tblGrid>
      <w:tr w14:paraId="74B66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exact"/>
        </w:trPr>
        <w:tc>
          <w:tcPr>
            <w:tcW w:w="709" w:type="dxa"/>
            <w:vAlign w:val="center"/>
          </w:tcPr>
          <w:p w14:paraId="588B7194">
            <w:pPr>
              <w:jc w:val="center"/>
              <w:rPr>
                <w:rFonts w:ascii="宋体" w:hAnsi="宋体" w:eastAsia="宋体" w:cs="Times New Roman"/>
                <w:b/>
                <w:szCs w:val="21"/>
              </w:rPr>
            </w:pPr>
            <w:r>
              <w:rPr>
                <w:rFonts w:hint="eastAsia" w:ascii="宋体" w:hAnsi="宋体" w:eastAsia="宋体" w:cs="Times New Roman"/>
                <w:b/>
                <w:szCs w:val="21"/>
              </w:rPr>
              <w:t>序号</w:t>
            </w:r>
          </w:p>
        </w:tc>
        <w:tc>
          <w:tcPr>
            <w:tcW w:w="2693" w:type="dxa"/>
            <w:vAlign w:val="center"/>
          </w:tcPr>
          <w:p w14:paraId="789125FC">
            <w:pPr>
              <w:jc w:val="center"/>
              <w:rPr>
                <w:rFonts w:ascii="宋体" w:hAnsi="宋体" w:eastAsia="宋体" w:cs="Times New Roman"/>
                <w:b/>
                <w:szCs w:val="21"/>
              </w:rPr>
            </w:pPr>
            <w:r>
              <w:rPr>
                <w:rFonts w:hint="eastAsia" w:ascii="宋体" w:hAnsi="宋体" w:eastAsia="宋体" w:cs="Times New Roman"/>
                <w:b/>
                <w:szCs w:val="21"/>
              </w:rPr>
              <w:t>名称</w:t>
            </w:r>
          </w:p>
        </w:tc>
        <w:tc>
          <w:tcPr>
            <w:tcW w:w="3119" w:type="dxa"/>
            <w:vAlign w:val="center"/>
          </w:tcPr>
          <w:p w14:paraId="736B31F9">
            <w:pPr>
              <w:jc w:val="center"/>
              <w:rPr>
                <w:rFonts w:ascii="宋体" w:hAnsi="宋体" w:eastAsia="宋体" w:cs="Times New Roman"/>
                <w:b/>
                <w:szCs w:val="21"/>
              </w:rPr>
            </w:pPr>
            <w:r>
              <w:rPr>
                <w:rFonts w:hint="eastAsia" w:ascii="宋体" w:hAnsi="宋体" w:eastAsia="宋体" w:cs="Times New Roman"/>
                <w:b/>
                <w:szCs w:val="21"/>
              </w:rPr>
              <w:t>相关信息</w:t>
            </w:r>
          </w:p>
        </w:tc>
        <w:tc>
          <w:tcPr>
            <w:tcW w:w="850" w:type="dxa"/>
            <w:vAlign w:val="center"/>
          </w:tcPr>
          <w:p w14:paraId="7269205B">
            <w:pPr>
              <w:jc w:val="center"/>
              <w:rPr>
                <w:rFonts w:ascii="宋体" w:hAnsi="宋体" w:eastAsia="宋体" w:cs="Times New Roman"/>
                <w:b/>
                <w:szCs w:val="21"/>
              </w:rPr>
            </w:pPr>
            <w:r>
              <w:rPr>
                <w:rFonts w:hint="eastAsia" w:ascii="宋体" w:hAnsi="宋体" w:eastAsia="宋体" w:cs="Times New Roman"/>
                <w:b/>
                <w:szCs w:val="21"/>
              </w:rPr>
              <w:t>数量</w:t>
            </w:r>
          </w:p>
        </w:tc>
        <w:tc>
          <w:tcPr>
            <w:tcW w:w="993" w:type="dxa"/>
            <w:vAlign w:val="center"/>
          </w:tcPr>
          <w:p w14:paraId="460B297C">
            <w:pPr>
              <w:jc w:val="center"/>
              <w:rPr>
                <w:rFonts w:ascii="宋体" w:hAnsi="宋体" w:eastAsia="宋体" w:cs="Times New Roman"/>
                <w:b/>
                <w:szCs w:val="21"/>
              </w:rPr>
            </w:pPr>
            <w:r>
              <w:rPr>
                <w:rFonts w:hint="eastAsia" w:ascii="宋体" w:hAnsi="宋体" w:eastAsia="宋体" w:cs="Times New Roman"/>
                <w:b/>
                <w:szCs w:val="21"/>
              </w:rPr>
              <w:t>单价</w:t>
            </w:r>
          </w:p>
        </w:tc>
        <w:tc>
          <w:tcPr>
            <w:tcW w:w="1134" w:type="dxa"/>
            <w:vAlign w:val="center"/>
          </w:tcPr>
          <w:p w14:paraId="35435F93">
            <w:pPr>
              <w:jc w:val="center"/>
              <w:rPr>
                <w:rFonts w:ascii="宋体" w:hAnsi="宋体" w:eastAsia="宋体" w:cs="Times New Roman"/>
                <w:b/>
                <w:szCs w:val="21"/>
              </w:rPr>
            </w:pPr>
            <w:r>
              <w:rPr>
                <w:rFonts w:hint="eastAsia" w:ascii="宋体" w:hAnsi="宋体" w:eastAsia="宋体" w:cs="Times New Roman"/>
                <w:b/>
                <w:szCs w:val="21"/>
              </w:rPr>
              <w:t>合计</w:t>
            </w:r>
          </w:p>
        </w:tc>
      </w:tr>
      <w:tr w14:paraId="725DC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09" w:type="dxa"/>
            <w:vAlign w:val="center"/>
          </w:tcPr>
          <w:p w14:paraId="14E5880D">
            <w:pPr>
              <w:snapToGrid w:val="0"/>
              <w:jc w:val="center"/>
              <w:rPr>
                <w:rFonts w:ascii="宋体" w:hAnsi="宋体" w:eastAsia="宋体" w:cs="Times New Roman"/>
                <w:szCs w:val="21"/>
              </w:rPr>
            </w:pPr>
          </w:p>
        </w:tc>
        <w:tc>
          <w:tcPr>
            <w:tcW w:w="2693" w:type="dxa"/>
            <w:vAlign w:val="center"/>
          </w:tcPr>
          <w:p w14:paraId="44A116BE">
            <w:pPr>
              <w:snapToGrid w:val="0"/>
              <w:jc w:val="center"/>
              <w:rPr>
                <w:rFonts w:ascii="宋体" w:hAnsi="宋体" w:eastAsia="宋体" w:cs="Times New Roman"/>
                <w:sz w:val="24"/>
                <w:szCs w:val="24"/>
              </w:rPr>
            </w:pPr>
          </w:p>
        </w:tc>
        <w:tc>
          <w:tcPr>
            <w:tcW w:w="3119" w:type="dxa"/>
            <w:vAlign w:val="center"/>
          </w:tcPr>
          <w:p w14:paraId="72F23D74">
            <w:pPr>
              <w:snapToGrid w:val="0"/>
              <w:jc w:val="center"/>
              <w:rPr>
                <w:rFonts w:ascii="宋体" w:hAnsi="宋体" w:eastAsia="宋体" w:cs="Times New Roman"/>
                <w:sz w:val="24"/>
                <w:szCs w:val="24"/>
              </w:rPr>
            </w:pPr>
          </w:p>
        </w:tc>
        <w:tc>
          <w:tcPr>
            <w:tcW w:w="850" w:type="dxa"/>
            <w:vAlign w:val="center"/>
          </w:tcPr>
          <w:p w14:paraId="522C8174">
            <w:pPr>
              <w:snapToGrid w:val="0"/>
              <w:jc w:val="center"/>
              <w:rPr>
                <w:rFonts w:ascii="宋体" w:hAnsi="宋体" w:eastAsia="宋体" w:cs="Times New Roman"/>
                <w:szCs w:val="21"/>
              </w:rPr>
            </w:pPr>
          </w:p>
        </w:tc>
        <w:tc>
          <w:tcPr>
            <w:tcW w:w="993" w:type="dxa"/>
            <w:vAlign w:val="center"/>
          </w:tcPr>
          <w:p w14:paraId="106F11CA">
            <w:pPr>
              <w:snapToGrid w:val="0"/>
              <w:jc w:val="center"/>
              <w:rPr>
                <w:rFonts w:ascii="宋体" w:hAnsi="宋体" w:eastAsia="宋体" w:cs="Times New Roman"/>
                <w:szCs w:val="21"/>
              </w:rPr>
            </w:pPr>
          </w:p>
        </w:tc>
        <w:tc>
          <w:tcPr>
            <w:tcW w:w="1134" w:type="dxa"/>
            <w:vAlign w:val="center"/>
          </w:tcPr>
          <w:p w14:paraId="100A3346">
            <w:pPr>
              <w:snapToGrid w:val="0"/>
              <w:jc w:val="center"/>
              <w:rPr>
                <w:rFonts w:ascii="宋体" w:hAnsi="宋体" w:eastAsia="宋体" w:cs="Times New Roman"/>
                <w:szCs w:val="21"/>
              </w:rPr>
            </w:pPr>
          </w:p>
        </w:tc>
      </w:tr>
      <w:tr w14:paraId="6ACEE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09" w:type="dxa"/>
            <w:vAlign w:val="center"/>
          </w:tcPr>
          <w:p w14:paraId="121FBD0A">
            <w:pPr>
              <w:snapToGrid w:val="0"/>
              <w:jc w:val="center"/>
              <w:rPr>
                <w:rFonts w:ascii="宋体" w:hAnsi="宋体" w:eastAsia="宋体" w:cs="Times New Roman"/>
                <w:szCs w:val="21"/>
              </w:rPr>
            </w:pPr>
          </w:p>
        </w:tc>
        <w:tc>
          <w:tcPr>
            <w:tcW w:w="2693" w:type="dxa"/>
            <w:vAlign w:val="center"/>
          </w:tcPr>
          <w:p w14:paraId="66A3ED31">
            <w:pPr>
              <w:snapToGrid w:val="0"/>
              <w:jc w:val="center"/>
              <w:rPr>
                <w:rFonts w:ascii="宋体" w:hAnsi="宋体" w:eastAsia="宋体" w:cs="Times New Roman"/>
                <w:sz w:val="24"/>
                <w:szCs w:val="24"/>
              </w:rPr>
            </w:pPr>
          </w:p>
        </w:tc>
        <w:tc>
          <w:tcPr>
            <w:tcW w:w="3119" w:type="dxa"/>
            <w:vAlign w:val="center"/>
          </w:tcPr>
          <w:p w14:paraId="39CF525C">
            <w:pPr>
              <w:snapToGrid w:val="0"/>
              <w:jc w:val="center"/>
              <w:rPr>
                <w:rFonts w:ascii="宋体" w:hAnsi="宋体" w:eastAsia="宋体" w:cs="Times New Roman"/>
                <w:sz w:val="24"/>
                <w:szCs w:val="24"/>
              </w:rPr>
            </w:pPr>
          </w:p>
        </w:tc>
        <w:tc>
          <w:tcPr>
            <w:tcW w:w="850" w:type="dxa"/>
            <w:vAlign w:val="center"/>
          </w:tcPr>
          <w:p w14:paraId="619759ED">
            <w:pPr>
              <w:snapToGrid w:val="0"/>
              <w:jc w:val="center"/>
              <w:rPr>
                <w:rFonts w:ascii="宋体" w:hAnsi="宋体" w:eastAsia="宋体" w:cs="Times New Roman"/>
                <w:szCs w:val="21"/>
              </w:rPr>
            </w:pPr>
          </w:p>
        </w:tc>
        <w:tc>
          <w:tcPr>
            <w:tcW w:w="993" w:type="dxa"/>
            <w:vAlign w:val="center"/>
          </w:tcPr>
          <w:p w14:paraId="0661D662">
            <w:pPr>
              <w:snapToGrid w:val="0"/>
              <w:jc w:val="center"/>
              <w:rPr>
                <w:rFonts w:ascii="宋体" w:hAnsi="宋体" w:eastAsia="宋体" w:cs="Times New Roman"/>
                <w:szCs w:val="21"/>
              </w:rPr>
            </w:pPr>
          </w:p>
        </w:tc>
        <w:tc>
          <w:tcPr>
            <w:tcW w:w="1134" w:type="dxa"/>
            <w:vAlign w:val="center"/>
          </w:tcPr>
          <w:p w14:paraId="726A15AF">
            <w:pPr>
              <w:snapToGrid w:val="0"/>
              <w:jc w:val="center"/>
              <w:rPr>
                <w:rFonts w:ascii="宋体" w:hAnsi="宋体" w:eastAsia="宋体" w:cs="Times New Roman"/>
                <w:szCs w:val="21"/>
              </w:rPr>
            </w:pPr>
          </w:p>
        </w:tc>
      </w:tr>
      <w:tr w14:paraId="220DC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09" w:type="dxa"/>
            <w:vAlign w:val="center"/>
          </w:tcPr>
          <w:p w14:paraId="1DB16A59">
            <w:pPr>
              <w:snapToGrid w:val="0"/>
              <w:jc w:val="center"/>
              <w:rPr>
                <w:rFonts w:ascii="宋体" w:hAnsi="宋体" w:eastAsia="宋体" w:cs="Times New Roman"/>
                <w:szCs w:val="21"/>
              </w:rPr>
            </w:pPr>
          </w:p>
        </w:tc>
        <w:tc>
          <w:tcPr>
            <w:tcW w:w="2693" w:type="dxa"/>
            <w:vAlign w:val="center"/>
          </w:tcPr>
          <w:p w14:paraId="3A49A1FD">
            <w:pPr>
              <w:snapToGrid w:val="0"/>
              <w:jc w:val="center"/>
              <w:rPr>
                <w:rFonts w:ascii="宋体" w:hAnsi="宋体" w:eastAsia="宋体" w:cs="Times New Roman"/>
                <w:szCs w:val="21"/>
              </w:rPr>
            </w:pPr>
          </w:p>
        </w:tc>
        <w:tc>
          <w:tcPr>
            <w:tcW w:w="3119" w:type="dxa"/>
            <w:vAlign w:val="center"/>
          </w:tcPr>
          <w:p w14:paraId="35D82F97">
            <w:pPr>
              <w:snapToGrid w:val="0"/>
              <w:jc w:val="center"/>
              <w:rPr>
                <w:rFonts w:ascii="宋体" w:hAnsi="宋体" w:eastAsia="宋体" w:cs="Times New Roman"/>
                <w:sz w:val="24"/>
                <w:szCs w:val="24"/>
              </w:rPr>
            </w:pPr>
          </w:p>
        </w:tc>
        <w:tc>
          <w:tcPr>
            <w:tcW w:w="850" w:type="dxa"/>
            <w:vAlign w:val="center"/>
          </w:tcPr>
          <w:p w14:paraId="41A6950A">
            <w:pPr>
              <w:snapToGrid w:val="0"/>
              <w:jc w:val="center"/>
              <w:rPr>
                <w:rFonts w:ascii="宋体" w:hAnsi="宋体" w:eastAsia="宋体" w:cs="Times New Roman"/>
                <w:szCs w:val="21"/>
              </w:rPr>
            </w:pPr>
          </w:p>
        </w:tc>
        <w:tc>
          <w:tcPr>
            <w:tcW w:w="993" w:type="dxa"/>
            <w:vAlign w:val="center"/>
          </w:tcPr>
          <w:p w14:paraId="2EB06AAA">
            <w:pPr>
              <w:snapToGrid w:val="0"/>
              <w:jc w:val="center"/>
              <w:rPr>
                <w:rFonts w:ascii="宋体" w:hAnsi="宋体" w:eastAsia="宋体" w:cs="Times New Roman"/>
                <w:szCs w:val="21"/>
              </w:rPr>
            </w:pPr>
          </w:p>
        </w:tc>
        <w:tc>
          <w:tcPr>
            <w:tcW w:w="1134" w:type="dxa"/>
            <w:vAlign w:val="center"/>
          </w:tcPr>
          <w:p w14:paraId="40F8C0EB">
            <w:pPr>
              <w:snapToGrid w:val="0"/>
              <w:jc w:val="center"/>
              <w:rPr>
                <w:rFonts w:ascii="宋体" w:hAnsi="宋体" w:eastAsia="宋体" w:cs="Times New Roman"/>
                <w:szCs w:val="21"/>
              </w:rPr>
            </w:pPr>
          </w:p>
        </w:tc>
      </w:tr>
      <w:tr w14:paraId="20584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09" w:type="dxa"/>
            <w:vAlign w:val="center"/>
          </w:tcPr>
          <w:p w14:paraId="05230D2F">
            <w:pPr>
              <w:snapToGrid w:val="0"/>
              <w:jc w:val="center"/>
              <w:rPr>
                <w:rFonts w:ascii="宋体" w:hAnsi="宋体" w:eastAsia="宋体" w:cs="Times New Roman"/>
                <w:szCs w:val="21"/>
              </w:rPr>
            </w:pPr>
          </w:p>
        </w:tc>
        <w:tc>
          <w:tcPr>
            <w:tcW w:w="2693" w:type="dxa"/>
            <w:vAlign w:val="center"/>
          </w:tcPr>
          <w:p w14:paraId="2CBD77A0">
            <w:pPr>
              <w:snapToGrid w:val="0"/>
              <w:jc w:val="center"/>
              <w:rPr>
                <w:rFonts w:ascii="宋体" w:hAnsi="宋体" w:eastAsia="宋体" w:cs="Times New Roman"/>
                <w:szCs w:val="21"/>
              </w:rPr>
            </w:pPr>
          </w:p>
        </w:tc>
        <w:tc>
          <w:tcPr>
            <w:tcW w:w="3119" w:type="dxa"/>
            <w:vAlign w:val="center"/>
          </w:tcPr>
          <w:p w14:paraId="7BA30DC3">
            <w:pPr>
              <w:snapToGrid w:val="0"/>
              <w:jc w:val="center"/>
              <w:rPr>
                <w:rFonts w:ascii="宋体" w:hAnsi="宋体" w:eastAsia="宋体" w:cs="Times New Roman"/>
                <w:sz w:val="24"/>
                <w:szCs w:val="24"/>
              </w:rPr>
            </w:pPr>
          </w:p>
        </w:tc>
        <w:tc>
          <w:tcPr>
            <w:tcW w:w="850" w:type="dxa"/>
            <w:vAlign w:val="center"/>
          </w:tcPr>
          <w:p w14:paraId="3953ED79">
            <w:pPr>
              <w:snapToGrid w:val="0"/>
              <w:jc w:val="center"/>
              <w:rPr>
                <w:rFonts w:ascii="宋体" w:hAnsi="宋体" w:eastAsia="宋体" w:cs="Times New Roman"/>
                <w:szCs w:val="21"/>
              </w:rPr>
            </w:pPr>
          </w:p>
        </w:tc>
        <w:tc>
          <w:tcPr>
            <w:tcW w:w="993" w:type="dxa"/>
            <w:vAlign w:val="center"/>
          </w:tcPr>
          <w:p w14:paraId="63CA09B4">
            <w:pPr>
              <w:snapToGrid w:val="0"/>
              <w:jc w:val="center"/>
              <w:rPr>
                <w:rFonts w:ascii="宋体" w:hAnsi="宋体" w:eastAsia="宋体" w:cs="Times New Roman"/>
                <w:szCs w:val="21"/>
              </w:rPr>
            </w:pPr>
          </w:p>
        </w:tc>
        <w:tc>
          <w:tcPr>
            <w:tcW w:w="1134" w:type="dxa"/>
            <w:vAlign w:val="center"/>
          </w:tcPr>
          <w:p w14:paraId="58E33AEC">
            <w:pPr>
              <w:snapToGrid w:val="0"/>
              <w:jc w:val="center"/>
              <w:rPr>
                <w:rFonts w:ascii="宋体" w:hAnsi="宋体" w:eastAsia="宋体" w:cs="Times New Roman"/>
                <w:szCs w:val="21"/>
              </w:rPr>
            </w:pPr>
          </w:p>
        </w:tc>
      </w:tr>
      <w:tr w14:paraId="19763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09" w:type="dxa"/>
            <w:vAlign w:val="center"/>
          </w:tcPr>
          <w:p w14:paraId="7564A592">
            <w:pPr>
              <w:snapToGrid w:val="0"/>
              <w:jc w:val="center"/>
              <w:rPr>
                <w:rFonts w:ascii="宋体" w:hAnsi="宋体" w:eastAsia="宋体" w:cs="Times New Roman"/>
                <w:szCs w:val="21"/>
              </w:rPr>
            </w:pPr>
          </w:p>
        </w:tc>
        <w:tc>
          <w:tcPr>
            <w:tcW w:w="2693" w:type="dxa"/>
            <w:vAlign w:val="center"/>
          </w:tcPr>
          <w:p w14:paraId="3130DAA2">
            <w:pPr>
              <w:snapToGrid w:val="0"/>
              <w:jc w:val="center"/>
              <w:rPr>
                <w:rFonts w:ascii="宋体" w:hAnsi="宋体" w:eastAsia="宋体" w:cs="Times New Roman"/>
                <w:szCs w:val="21"/>
              </w:rPr>
            </w:pPr>
          </w:p>
        </w:tc>
        <w:tc>
          <w:tcPr>
            <w:tcW w:w="3119" w:type="dxa"/>
            <w:vAlign w:val="center"/>
          </w:tcPr>
          <w:p w14:paraId="3A4057C9">
            <w:pPr>
              <w:snapToGrid w:val="0"/>
              <w:jc w:val="center"/>
              <w:rPr>
                <w:rFonts w:ascii="宋体" w:hAnsi="宋体" w:eastAsia="宋体" w:cs="Times New Roman"/>
                <w:sz w:val="24"/>
                <w:szCs w:val="24"/>
              </w:rPr>
            </w:pPr>
          </w:p>
        </w:tc>
        <w:tc>
          <w:tcPr>
            <w:tcW w:w="850" w:type="dxa"/>
            <w:vAlign w:val="center"/>
          </w:tcPr>
          <w:p w14:paraId="5174992D">
            <w:pPr>
              <w:snapToGrid w:val="0"/>
              <w:jc w:val="center"/>
              <w:rPr>
                <w:rFonts w:ascii="宋体" w:hAnsi="宋体" w:eastAsia="宋体" w:cs="Times New Roman"/>
                <w:szCs w:val="21"/>
              </w:rPr>
            </w:pPr>
          </w:p>
        </w:tc>
        <w:tc>
          <w:tcPr>
            <w:tcW w:w="993" w:type="dxa"/>
            <w:vAlign w:val="center"/>
          </w:tcPr>
          <w:p w14:paraId="0125476A">
            <w:pPr>
              <w:snapToGrid w:val="0"/>
              <w:jc w:val="center"/>
              <w:rPr>
                <w:rFonts w:ascii="宋体" w:hAnsi="宋体" w:eastAsia="宋体" w:cs="Times New Roman"/>
                <w:szCs w:val="21"/>
              </w:rPr>
            </w:pPr>
          </w:p>
        </w:tc>
        <w:tc>
          <w:tcPr>
            <w:tcW w:w="1134" w:type="dxa"/>
            <w:vAlign w:val="center"/>
          </w:tcPr>
          <w:p w14:paraId="0E316ED9">
            <w:pPr>
              <w:snapToGrid w:val="0"/>
              <w:jc w:val="center"/>
              <w:rPr>
                <w:rFonts w:ascii="宋体" w:hAnsi="宋体" w:eastAsia="宋体" w:cs="Times New Roman"/>
                <w:szCs w:val="21"/>
              </w:rPr>
            </w:pPr>
          </w:p>
        </w:tc>
      </w:tr>
      <w:tr w14:paraId="547C3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9498" w:type="dxa"/>
            <w:gridSpan w:val="6"/>
            <w:vAlign w:val="center"/>
          </w:tcPr>
          <w:p w14:paraId="681A5001">
            <w:pPr>
              <w:tabs>
                <w:tab w:val="left" w:pos="2850"/>
                <w:tab w:val="center" w:pos="3039"/>
              </w:tabs>
              <w:jc w:val="left"/>
              <w:rPr>
                <w:rFonts w:ascii="宋体" w:hAnsi="宋体" w:eastAsia="宋体" w:cs="Times New Roman"/>
                <w:szCs w:val="21"/>
              </w:rPr>
            </w:pPr>
            <w:r>
              <w:rPr>
                <w:rFonts w:hint="eastAsia" w:ascii="宋体" w:hAnsi="宋体" w:eastAsia="宋体" w:cs="Times New Roman"/>
                <w:szCs w:val="21"/>
              </w:rPr>
              <w:t>总计（元）：</w:t>
            </w:r>
          </w:p>
        </w:tc>
      </w:tr>
    </w:tbl>
    <w:p w14:paraId="3B9E01F4">
      <w:pPr>
        <w:spacing w:line="500" w:lineRule="exact"/>
        <w:rPr>
          <w:rFonts w:ascii="宋体" w:hAnsi="宋体" w:eastAsia="宋体" w:cs="Times New Roman"/>
          <w:sz w:val="24"/>
          <w:szCs w:val="28"/>
        </w:rPr>
      </w:pPr>
      <w:r>
        <w:rPr>
          <w:rFonts w:hint="eastAsia" w:ascii="宋体" w:hAnsi="宋体" w:eastAsia="宋体" w:cs="Times New Roman"/>
          <w:sz w:val="24"/>
          <w:szCs w:val="28"/>
        </w:rPr>
        <w:t xml:space="preserve">供应商：                  </w:t>
      </w:r>
      <w:r>
        <w:rPr>
          <w:rFonts w:ascii="宋体" w:hAnsi="宋体" w:eastAsia="宋体" w:cs="Times New Roman"/>
          <w:sz w:val="24"/>
          <w:szCs w:val="28"/>
        </w:rPr>
        <w:t xml:space="preserve">   </w:t>
      </w:r>
      <w:r>
        <w:rPr>
          <w:rFonts w:hint="eastAsia" w:ascii="宋体" w:hAnsi="宋体" w:eastAsia="宋体" w:cs="Times New Roman"/>
          <w:sz w:val="24"/>
          <w:szCs w:val="28"/>
        </w:rPr>
        <w:t xml:space="preserve">  法定代表人（或法定代表人授权代表）或自然人：</w:t>
      </w:r>
    </w:p>
    <w:p w14:paraId="37BDAF0E">
      <w:pPr>
        <w:spacing w:line="500" w:lineRule="exact"/>
        <w:rPr>
          <w:rFonts w:ascii="宋体" w:hAnsi="宋体" w:eastAsia="宋体" w:cs="Times New Roman"/>
          <w:sz w:val="24"/>
          <w:szCs w:val="28"/>
        </w:rPr>
      </w:pPr>
      <w:r>
        <w:rPr>
          <w:rFonts w:hint="eastAsia" w:ascii="宋体" w:hAnsi="宋体" w:eastAsia="宋体" w:cs="Times New Roman"/>
          <w:sz w:val="24"/>
          <w:szCs w:val="28"/>
        </w:rPr>
        <w:t>（供应商公章）                               （签署或盖章）</w:t>
      </w:r>
    </w:p>
    <w:p w14:paraId="02F17585">
      <w:pPr>
        <w:spacing w:line="500" w:lineRule="exact"/>
        <w:rPr>
          <w:rFonts w:ascii="宋体" w:hAnsi="宋体" w:eastAsia="宋体" w:cs="Times New Roman"/>
          <w:sz w:val="24"/>
          <w:szCs w:val="28"/>
        </w:rPr>
      </w:pPr>
    </w:p>
    <w:p w14:paraId="04362319">
      <w:pPr>
        <w:spacing w:line="500" w:lineRule="exact"/>
        <w:rPr>
          <w:rFonts w:ascii="宋体" w:hAnsi="宋体" w:eastAsia="宋体" w:cs="Times New Roman"/>
          <w:sz w:val="24"/>
          <w:szCs w:val="28"/>
        </w:rPr>
      </w:pPr>
    </w:p>
    <w:p w14:paraId="2BED16E8">
      <w:pPr>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 xml:space="preserve">                                            年     月     日</w:t>
      </w:r>
    </w:p>
    <w:p w14:paraId="41947BD1">
      <w:pPr>
        <w:snapToGrid w:val="0"/>
        <w:spacing w:line="500" w:lineRule="exact"/>
        <w:ind w:firstLine="480" w:firstLineChars="200"/>
        <w:rPr>
          <w:rFonts w:ascii="宋体" w:hAnsi="宋体" w:eastAsia="宋体" w:cs="Times New Roman"/>
          <w:sz w:val="24"/>
          <w:szCs w:val="28"/>
        </w:rPr>
      </w:pPr>
    </w:p>
    <w:p w14:paraId="785EDEB2">
      <w:pPr>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注：</w:t>
      </w:r>
    </w:p>
    <w:p w14:paraId="6A924C0C">
      <w:pPr>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1.请供应商完整填写本表；</w:t>
      </w:r>
    </w:p>
    <w:p w14:paraId="097C4C18">
      <w:pPr>
        <w:snapToGrid w:val="0"/>
        <w:spacing w:line="360" w:lineRule="auto"/>
        <w:ind w:firstLine="480" w:firstLineChars="200"/>
        <w:rPr>
          <w:rFonts w:ascii="Calibri" w:hAnsi="Calibri" w:eastAsia="宋体" w:cs="Times New Roman"/>
          <w:b/>
          <w:sz w:val="24"/>
          <w:szCs w:val="24"/>
        </w:rPr>
      </w:pPr>
      <w:r>
        <w:rPr>
          <w:rFonts w:hint="eastAsia" w:ascii="宋体" w:hAnsi="宋体" w:eastAsia="宋体" w:cs="Times New Roman"/>
          <w:sz w:val="24"/>
          <w:szCs w:val="28"/>
        </w:rPr>
        <w:t>2.该表可扩展。</w:t>
      </w:r>
    </w:p>
    <w:p w14:paraId="007FDF22">
      <w:pPr>
        <w:pageBreakBefore/>
        <w:snapToGrid w:val="0"/>
        <w:spacing w:line="360" w:lineRule="auto"/>
        <w:ind w:firstLine="482" w:firstLineChars="200"/>
        <w:rPr>
          <w:rFonts w:ascii="Calibri" w:hAnsi="Calibri" w:eastAsia="宋体" w:cs="Times New Roman"/>
          <w:b/>
          <w:sz w:val="24"/>
          <w:szCs w:val="24"/>
        </w:rPr>
      </w:pPr>
      <w:r>
        <w:rPr>
          <w:rFonts w:ascii="Calibri" w:hAnsi="Calibri" w:eastAsia="宋体" w:cs="Times New Roman"/>
          <w:b/>
          <w:sz w:val="24"/>
          <w:szCs w:val="24"/>
        </w:rPr>
        <w:t>二、</w:t>
      </w:r>
      <w:bookmarkEnd w:id="80"/>
      <w:bookmarkEnd w:id="81"/>
      <w:bookmarkEnd w:id="82"/>
      <w:bookmarkEnd w:id="83"/>
      <w:r>
        <w:rPr>
          <w:rFonts w:hint="eastAsia" w:ascii="Calibri" w:hAnsi="Calibri" w:eastAsia="宋体" w:cs="Times New Roman"/>
          <w:b/>
          <w:sz w:val="24"/>
          <w:szCs w:val="24"/>
        </w:rPr>
        <w:t>技术部分</w:t>
      </w:r>
    </w:p>
    <w:p w14:paraId="449FC77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（一）技术（服务）方案</w:t>
      </w:r>
    </w:p>
    <w:p w14:paraId="40B4B95D">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（二）技术（服务）响应偏离表</w:t>
      </w:r>
    </w:p>
    <w:p w14:paraId="7037F781">
      <w:pPr>
        <w:tabs>
          <w:tab w:val="left" w:pos="6300"/>
        </w:tabs>
        <w:snapToGrid w:val="0"/>
        <w:spacing w:line="360" w:lineRule="auto"/>
        <w:jc w:val="center"/>
        <w:rPr>
          <w:rFonts w:ascii="宋体" w:hAnsi="宋体" w:eastAsia="宋体" w:cs="Times New Roman"/>
          <w:sz w:val="28"/>
          <w:szCs w:val="24"/>
        </w:rPr>
      </w:pPr>
      <w:r>
        <w:rPr>
          <w:rFonts w:hint="eastAsia" w:ascii="宋体" w:hAnsi="宋体" w:eastAsia="宋体" w:cs="Times New Roman"/>
          <w:sz w:val="28"/>
          <w:szCs w:val="24"/>
        </w:rPr>
        <w:t>技术（服务）响应偏离表</w:t>
      </w:r>
    </w:p>
    <w:p w14:paraId="2E1EFE16">
      <w:pPr>
        <w:tabs>
          <w:tab w:val="left" w:pos="6300"/>
        </w:tabs>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项目号：</w:t>
      </w:r>
    </w:p>
    <w:p w14:paraId="76064CF5">
      <w:pPr>
        <w:tabs>
          <w:tab w:val="left" w:pos="6300"/>
        </w:tabs>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项目名称：</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14:paraId="3A492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vAlign w:val="center"/>
          </w:tcPr>
          <w:p w14:paraId="6AC35155">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序号</w:t>
            </w:r>
          </w:p>
        </w:tc>
        <w:tc>
          <w:tcPr>
            <w:tcW w:w="2658" w:type="dxa"/>
            <w:vAlign w:val="center"/>
          </w:tcPr>
          <w:p w14:paraId="62140D4F">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采购需求</w:t>
            </w:r>
          </w:p>
        </w:tc>
        <w:tc>
          <w:tcPr>
            <w:tcW w:w="2759" w:type="dxa"/>
            <w:vAlign w:val="center"/>
          </w:tcPr>
          <w:p w14:paraId="364F6AF6">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响应情况</w:t>
            </w:r>
          </w:p>
        </w:tc>
        <w:tc>
          <w:tcPr>
            <w:tcW w:w="2067" w:type="dxa"/>
            <w:vAlign w:val="center"/>
          </w:tcPr>
          <w:p w14:paraId="1FC7425A">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差异说明</w:t>
            </w:r>
          </w:p>
        </w:tc>
      </w:tr>
      <w:tr w14:paraId="412F4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23960F26">
            <w:pPr>
              <w:tabs>
                <w:tab w:val="left" w:pos="6300"/>
              </w:tabs>
              <w:snapToGrid w:val="0"/>
              <w:jc w:val="center"/>
              <w:outlineLvl w:val="0"/>
              <w:rPr>
                <w:rFonts w:ascii="宋体" w:hAnsi="宋体" w:eastAsia="宋体" w:cs="Times New Roman"/>
                <w:szCs w:val="21"/>
              </w:rPr>
            </w:pPr>
          </w:p>
        </w:tc>
        <w:tc>
          <w:tcPr>
            <w:tcW w:w="2658" w:type="dxa"/>
            <w:vAlign w:val="center"/>
          </w:tcPr>
          <w:p w14:paraId="4ECFFA5F">
            <w:pPr>
              <w:tabs>
                <w:tab w:val="left" w:pos="6300"/>
              </w:tabs>
              <w:snapToGrid w:val="0"/>
              <w:jc w:val="center"/>
              <w:outlineLvl w:val="0"/>
              <w:rPr>
                <w:rFonts w:ascii="宋体" w:hAnsi="宋体" w:eastAsia="宋体" w:cs="Times New Roman"/>
                <w:szCs w:val="21"/>
              </w:rPr>
            </w:pPr>
          </w:p>
        </w:tc>
        <w:tc>
          <w:tcPr>
            <w:tcW w:w="2759" w:type="dxa"/>
            <w:vAlign w:val="center"/>
          </w:tcPr>
          <w:p w14:paraId="1BC4F8FD">
            <w:pPr>
              <w:tabs>
                <w:tab w:val="left" w:pos="6300"/>
              </w:tabs>
              <w:snapToGrid w:val="0"/>
              <w:jc w:val="center"/>
              <w:outlineLvl w:val="0"/>
              <w:rPr>
                <w:rFonts w:ascii="宋体" w:hAnsi="宋体" w:eastAsia="宋体" w:cs="Times New Roman"/>
                <w:szCs w:val="21"/>
              </w:rPr>
            </w:pPr>
          </w:p>
        </w:tc>
        <w:tc>
          <w:tcPr>
            <w:tcW w:w="2067" w:type="dxa"/>
            <w:vAlign w:val="center"/>
          </w:tcPr>
          <w:p w14:paraId="6E90B9A7">
            <w:pPr>
              <w:tabs>
                <w:tab w:val="left" w:pos="6300"/>
              </w:tabs>
              <w:snapToGrid w:val="0"/>
              <w:jc w:val="center"/>
              <w:outlineLvl w:val="0"/>
              <w:rPr>
                <w:rFonts w:ascii="宋体" w:hAnsi="宋体" w:eastAsia="宋体" w:cs="Times New Roman"/>
                <w:szCs w:val="21"/>
              </w:rPr>
            </w:pPr>
          </w:p>
        </w:tc>
      </w:tr>
      <w:tr w14:paraId="1A06A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4CE7A272">
            <w:pPr>
              <w:tabs>
                <w:tab w:val="left" w:pos="6300"/>
              </w:tabs>
              <w:snapToGrid w:val="0"/>
              <w:jc w:val="center"/>
              <w:outlineLvl w:val="0"/>
              <w:rPr>
                <w:rFonts w:ascii="宋体" w:hAnsi="宋体" w:eastAsia="宋体" w:cs="Times New Roman"/>
                <w:szCs w:val="21"/>
              </w:rPr>
            </w:pPr>
          </w:p>
        </w:tc>
        <w:tc>
          <w:tcPr>
            <w:tcW w:w="2658" w:type="dxa"/>
            <w:vAlign w:val="center"/>
          </w:tcPr>
          <w:p w14:paraId="6D4FD9F6">
            <w:pPr>
              <w:tabs>
                <w:tab w:val="left" w:pos="6300"/>
              </w:tabs>
              <w:snapToGrid w:val="0"/>
              <w:jc w:val="center"/>
              <w:outlineLvl w:val="0"/>
              <w:rPr>
                <w:rFonts w:ascii="宋体" w:hAnsi="宋体" w:eastAsia="宋体" w:cs="Times New Roman"/>
                <w:szCs w:val="21"/>
              </w:rPr>
            </w:pPr>
          </w:p>
        </w:tc>
        <w:tc>
          <w:tcPr>
            <w:tcW w:w="2759" w:type="dxa"/>
            <w:vAlign w:val="center"/>
          </w:tcPr>
          <w:p w14:paraId="2B699772">
            <w:pPr>
              <w:tabs>
                <w:tab w:val="left" w:pos="6300"/>
              </w:tabs>
              <w:snapToGrid w:val="0"/>
              <w:jc w:val="center"/>
              <w:outlineLvl w:val="0"/>
              <w:rPr>
                <w:rFonts w:ascii="宋体" w:hAnsi="宋体" w:eastAsia="宋体" w:cs="Times New Roman"/>
                <w:szCs w:val="21"/>
              </w:rPr>
            </w:pPr>
          </w:p>
        </w:tc>
        <w:tc>
          <w:tcPr>
            <w:tcW w:w="2067" w:type="dxa"/>
            <w:vAlign w:val="center"/>
          </w:tcPr>
          <w:p w14:paraId="0CE3CB9B">
            <w:pPr>
              <w:tabs>
                <w:tab w:val="left" w:pos="6300"/>
              </w:tabs>
              <w:snapToGrid w:val="0"/>
              <w:jc w:val="center"/>
              <w:outlineLvl w:val="0"/>
              <w:rPr>
                <w:rFonts w:ascii="宋体" w:hAnsi="宋体" w:eastAsia="宋体" w:cs="Times New Roman"/>
                <w:szCs w:val="21"/>
              </w:rPr>
            </w:pPr>
          </w:p>
        </w:tc>
      </w:tr>
      <w:tr w14:paraId="09A11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0D72C8F2">
            <w:pPr>
              <w:tabs>
                <w:tab w:val="left" w:pos="6300"/>
              </w:tabs>
              <w:snapToGrid w:val="0"/>
              <w:jc w:val="center"/>
              <w:outlineLvl w:val="0"/>
              <w:rPr>
                <w:rFonts w:ascii="宋体" w:hAnsi="宋体" w:eastAsia="宋体" w:cs="Times New Roman"/>
                <w:szCs w:val="21"/>
              </w:rPr>
            </w:pPr>
          </w:p>
        </w:tc>
        <w:tc>
          <w:tcPr>
            <w:tcW w:w="2658" w:type="dxa"/>
            <w:vAlign w:val="center"/>
          </w:tcPr>
          <w:p w14:paraId="07939A86">
            <w:pPr>
              <w:tabs>
                <w:tab w:val="left" w:pos="6300"/>
              </w:tabs>
              <w:snapToGrid w:val="0"/>
              <w:jc w:val="center"/>
              <w:outlineLvl w:val="0"/>
              <w:rPr>
                <w:rFonts w:ascii="宋体" w:hAnsi="宋体" w:eastAsia="宋体" w:cs="Times New Roman"/>
                <w:szCs w:val="21"/>
              </w:rPr>
            </w:pPr>
          </w:p>
        </w:tc>
        <w:tc>
          <w:tcPr>
            <w:tcW w:w="2759" w:type="dxa"/>
            <w:vAlign w:val="center"/>
          </w:tcPr>
          <w:p w14:paraId="449BB968">
            <w:pPr>
              <w:tabs>
                <w:tab w:val="left" w:pos="6300"/>
              </w:tabs>
              <w:snapToGrid w:val="0"/>
              <w:jc w:val="center"/>
              <w:outlineLvl w:val="0"/>
              <w:rPr>
                <w:rFonts w:ascii="宋体" w:hAnsi="宋体" w:eastAsia="宋体" w:cs="Times New Roman"/>
                <w:szCs w:val="21"/>
              </w:rPr>
            </w:pPr>
          </w:p>
        </w:tc>
        <w:tc>
          <w:tcPr>
            <w:tcW w:w="2067" w:type="dxa"/>
            <w:vAlign w:val="center"/>
          </w:tcPr>
          <w:p w14:paraId="2524A380">
            <w:pPr>
              <w:tabs>
                <w:tab w:val="left" w:pos="6300"/>
              </w:tabs>
              <w:snapToGrid w:val="0"/>
              <w:jc w:val="center"/>
              <w:outlineLvl w:val="0"/>
              <w:rPr>
                <w:rFonts w:ascii="宋体" w:hAnsi="宋体" w:eastAsia="宋体" w:cs="Times New Roman"/>
                <w:szCs w:val="21"/>
              </w:rPr>
            </w:pPr>
          </w:p>
        </w:tc>
      </w:tr>
      <w:tr w14:paraId="168C0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04A3FC5C">
            <w:pPr>
              <w:tabs>
                <w:tab w:val="left" w:pos="6300"/>
              </w:tabs>
              <w:snapToGrid w:val="0"/>
              <w:jc w:val="center"/>
              <w:outlineLvl w:val="0"/>
              <w:rPr>
                <w:rFonts w:ascii="宋体" w:hAnsi="宋体" w:eastAsia="宋体" w:cs="Times New Roman"/>
                <w:szCs w:val="21"/>
              </w:rPr>
            </w:pPr>
          </w:p>
        </w:tc>
        <w:tc>
          <w:tcPr>
            <w:tcW w:w="2658" w:type="dxa"/>
            <w:vAlign w:val="center"/>
          </w:tcPr>
          <w:p w14:paraId="2214F7AB">
            <w:pPr>
              <w:tabs>
                <w:tab w:val="left" w:pos="6300"/>
              </w:tabs>
              <w:snapToGrid w:val="0"/>
              <w:jc w:val="center"/>
              <w:outlineLvl w:val="0"/>
              <w:rPr>
                <w:rFonts w:ascii="宋体" w:hAnsi="宋体" w:eastAsia="宋体" w:cs="Times New Roman"/>
                <w:szCs w:val="21"/>
              </w:rPr>
            </w:pPr>
          </w:p>
        </w:tc>
        <w:tc>
          <w:tcPr>
            <w:tcW w:w="2759" w:type="dxa"/>
            <w:vAlign w:val="center"/>
          </w:tcPr>
          <w:p w14:paraId="196E0EF9">
            <w:pPr>
              <w:tabs>
                <w:tab w:val="left" w:pos="6300"/>
              </w:tabs>
              <w:snapToGrid w:val="0"/>
              <w:jc w:val="center"/>
              <w:outlineLvl w:val="0"/>
              <w:rPr>
                <w:rFonts w:ascii="宋体" w:hAnsi="宋体" w:eastAsia="宋体" w:cs="Times New Roman"/>
                <w:szCs w:val="21"/>
              </w:rPr>
            </w:pPr>
          </w:p>
        </w:tc>
        <w:tc>
          <w:tcPr>
            <w:tcW w:w="2067" w:type="dxa"/>
            <w:vAlign w:val="center"/>
          </w:tcPr>
          <w:p w14:paraId="2E41349C">
            <w:pPr>
              <w:tabs>
                <w:tab w:val="left" w:pos="6300"/>
              </w:tabs>
              <w:snapToGrid w:val="0"/>
              <w:jc w:val="center"/>
              <w:outlineLvl w:val="0"/>
              <w:rPr>
                <w:rFonts w:ascii="宋体" w:hAnsi="宋体" w:eastAsia="宋体" w:cs="Times New Roman"/>
                <w:szCs w:val="21"/>
              </w:rPr>
            </w:pPr>
          </w:p>
        </w:tc>
      </w:tr>
      <w:tr w14:paraId="2B46F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15539D9B">
            <w:pPr>
              <w:tabs>
                <w:tab w:val="left" w:pos="6300"/>
              </w:tabs>
              <w:snapToGrid w:val="0"/>
              <w:jc w:val="center"/>
              <w:outlineLvl w:val="0"/>
              <w:rPr>
                <w:rFonts w:ascii="宋体" w:hAnsi="宋体" w:eastAsia="宋体" w:cs="Times New Roman"/>
                <w:szCs w:val="21"/>
              </w:rPr>
            </w:pPr>
          </w:p>
        </w:tc>
        <w:tc>
          <w:tcPr>
            <w:tcW w:w="2658" w:type="dxa"/>
            <w:vAlign w:val="center"/>
          </w:tcPr>
          <w:p w14:paraId="43D1FD74">
            <w:pPr>
              <w:tabs>
                <w:tab w:val="left" w:pos="6300"/>
              </w:tabs>
              <w:snapToGrid w:val="0"/>
              <w:jc w:val="center"/>
              <w:outlineLvl w:val="0"/>
              <w:rPr>
                <w:rFonts w:ascii="宋体" w:hAnsi="宋体" w:eastAsia="宋体" w:cs="Times New Roman"/>
                <w:szCs w:val="21"/>
              </w:rPr>
            </w:pPr>
          </w:p>
        </w:tc>
        <w:tc>
          <w:tcPr>
            <w:tcW w:w="2759" w:type="dxa"/>
            <w:vAlign w:val="center"/>
          </w:tcPr>
          <w:p w14:paraId="69F5232E">
            <w:pPr>
              <w:tabs>
                <w:tab w:val="left" w:pos="6300"/>
              </w:tabs>
              <w:snapToGrid w:val="0"/>
              <w:jc w:val="center"/>
              <w:outlineLvl w:val="0"/>
              <w:rPr>
                <w:rFonts w:ascii="宋体" w:hAnsi="宋体" w:eastAsia="宋体" w:cs="Times New Roman"/>
                <w:szCs w:val="21"/>
              </w:rPr>
            </w:pPr>
          </w:p>
        </w:tc>
        <w:tc>
          <w:tcPr>
            <w:tcW w:w="2067" w:type="dxa"/>
            <w:vAlign w:val="center"/>
          </w:tcPr>
          <w:p w14:paraId="7C5385F5">
            <w:pPr>
              <w:tabs>
                <w:tab w:val="left" w:pos="6300"/>
              </w:tabs>
              <w:snapToGrid w:val="0"/>
              <w:jc w:val="center"/>
              <w:outlineLvl w:val="0"/>
              <w:rPr>
                <w:rFonts w:ascii="宋体" w:hAnsi="宋体" w:eastAsia="宋体" w:cs="Times New Roman"/>
                <w:szCs w:val="21"/>
              </w:rPr>
            </w:pPr>
          </w:p>
        </w:tc>
      </w:tr>
      <w:tr w14:paraId="5F1E4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5C9487B6">
            <w:pPr>
              <w:tabs>
                <w:tab w:val="left" w:pos="6300"/>
              </w:tabs>
              <w:snapToGrid w:val="0"/>
              <w:jc w:val="center"/>
              <w:outlineLvl w:val="0"/>
              <w:rPr>
                <w:rFonts w:ascii="宋体" w:hAnsi="宋体" w:eastAsia="宋体" w:cs="Times New Roman"/>
                <w:szCs w:val="21"/>
              </w:rPr>
            </w:pPr>
          </w:p>
        </w:tc>
        <w:tc>
          <w:tcPr>
            <w:tcW w:w="2658" w:type="dxa"/>
            <w:vAlign w:val="center"/>
          </w:tcPr>
          <w:p w14:paraId="49272BA1">
            <w:pPr>
              <w:tabs>
                <w:tab w:val="left" w:pos="6300"/>
              </w:tabs>
              <w:snapToGrid w:val="0"/>
              <w:jc w:val="center"/>
              <w:outlineLvl w:val="0"/>
              <w:rPr>
                <w:rFonts w:ascii="宋体" w:hAnsi="宋体" w:eastAsia="宋体" w:cs="Times New Roman"/>
                <w:szCs w:val="21"/>
              </w:rPr>
            </w:pPr>
          </w:p>
        </w:tc>
        <w:tc>
          <w:tcPr>
            <w:tcW w:w="2759" w:type="dxa"/>
            <w:vAlign w:val="center"/>
          </w:tcPr>
          <w:p w14:paraId="7EC1A982">
            <w:pPr>
              <w:tabs>
                <w:tab w:val="left" w:pos="6300"/>
              </w:tabs>
              <w:snapToGrid w:val="0"/>
              <w:jc w:val="center"/>
              <w:outlineLvl w:val="0"/>
              <w:rPr>
                <w:rFonts w:ascii="宋体" w:hAnsi="宋体" w:eastAsia="宋体" w:cs="Times New Roman"/>
                <w:szCs w:val="21"/>
              </w:rPr>
            </w:pPr>
          </w:p>
        </w:tc>
        <w:tc>
          <w:tcPr>
            <w:tcW w:w="2067" w:type="dxa"/>
            <w:vAlign w:val="center"/>
          </w:tcPr>
          <w:p w14:paraId="6690E140">
            <w:pPr>
              <w:tabs>
                <w:tab w:val="left" w:pos="6300"/>
              </w:tabs>
              <w:snapToGrid w:val="0"/>
              <w:jc w:val="center"/>
              <w:outlineLvl w:val="0"/>
              <w:rPr>
                <w:rFonts w:ascii="宋体" w:hAnsi="宋体" w:eastAsia="宋体" w:cs="Times New Roman"/>
                <w:szCs w:val="21"/>
              </w:rPr>
            </w:pPr>
          </w:p>
        </w:tc>
      </w:tr>
      <w:tr w14:paraId="02291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286445C8">
            <w:pPr>
              <w:tabs>
                <w:tab w:val="left" w:pos="6300"/>
              </w:tabs>
              <w:snapToGrid w:val="0"/>
              <w:jc w:val="center"/>
              <w:outlineLvl w:val="0"/>
              <w:rPr>
                <w:rFonts w:ascii="宋体" w:hAnsi="宋体" w:eastAsia="宋体" w:cs="Times New Roman"/>
                <w:szCs w:val="21"/>
              </w:rPr>
            </w:pPr>
          </w:p>
        </w:tc>
        <w:tc>
          <w:tcPr>
            <w:tcW w:w="2658" w:type="dxa"/>
            <w:vAlign w:val="center"/>
          </w:tcPr>
          <w:p w14:paraId="29D5D3C3">
            <w:pPr>
              <w:tabs>
                <w:tab w:val="left" w:pos="6300"/>
              </w:tabs>
              <w:snapToGrid w:val="0"/>
              <w:jc w:val="center"/>
              <w:outlineLvl w:val="0"/>
              <w:rPr>
                <w:rFonts w:ascii="宋体" w:hAnsi="宋体" w:eastAsia="宋体" w:cs="Times New Roman"/>
                <w:szCs w:val="21"/>
              </w:rPr>
            </w:pPr>
          </w:p>
        </w:tc>
        <w:tc>
          <w:tcPr>
            <w:tcW w:w="2759" w:type="dxa"/>
            <w:vAlign w:val="center"/>
          </w:tcPr>
          <w:p w14:paraId="0B29ABF8">
            <w:pPr>
              <w:tabs>
                <w:tab w:val="left" w:pos="6300"/>
              </w:tabs>
              <w:snapToGrid w:val="0"/>
              <w:jc w:val="center"/>
              <w:outlineLvl w:val="0"/>
              <w:rPr>
                <w:rFonts w:ascii="宋体" w:hAnsi="宋体" w:eastAsia="宋体" w:cs="Times New Roman"/>
                <w:szCs w:val="21"/>
              </w:rPr>
            </w:pPr>
          </w:p>
        </w:tc>
        <w:tc>
          <w:tcPr>
            <w:tcW w:w="2067" w:type="dxa"/>
            <w:vAlign w:val="center"/>
          </w:tcPr>
          <w:p w14:paraId="58B7118C">
            <w:pPr>
              <w:tabs>
                <w:tab w:val="left" w:pos="6300"/>
              </w:tabs>
              <w:snapToGrid w:val="0"/>
              <w:jc w:val="center"/>
              <w:outlineLvl w:val="0"/>
              <w:rPr>
                <w:rFonts w:ascii="宋体" w:hAnsi="宋体" w:eastAsia="宋体" w:cs="Times New Roman"/>
                <w:szCs w:val="21"/>
              </w:rPr>
            </w:pPr>
          </w:p>
        </w:tc>
      </w:tr>
    </w:tbl>
    <w:p w14:paraId="7DEA76E4">
      <w:pPr>
        <w:spacing w:line="360" w:lineRule="auto"/>
        <w:ind w:firstLine="480" w:firstLineChars="200"/>
        <w:rPr>
          <w:rFonts w:ascii="宋体" w:hAnsi="宋体" w:eastAsia="宋体" w:cs="Times New Roman"/>
          <w:sz w:val="24"/>
          <w:szCs w:val="28"/>
        </w:rPr>
      </w:pPr>
      <w:r>
        <w:rPr>
          <w:rFonts w:hint="eastAsia" w:ascii="宋体" w:hAnsi="宋体" w:eastAsia="宋体" w:cs="Times New Roman"/>
          <w:sz w:val="24"/>
          <w:szCs w:val="28"/>
        </w:rPr>
        <w:t>供应商：             法定代表人（或法定代表人授权代表）或自然人：</w:t>
      </w:r>
    </w:p>
    <w:p w14:paraId="26DFF33B">
      <w:pPr>
        <w:spacing w:line="360" w:lineRule="auto"/>
        <w:rPr>
          <w:rFonts w:ascii="宋体" w:hAnsi="宋体" w:eastAsia="宋体" w:cs="Times New Roman"/>
          <w:sz w:val="24"/>
          <w:szCs w:val="28"/>
        </w:rPr>
      </w:pPr>
      <w:r>
        <w:rPr>
          <w:rFonts w:hint="eastAsia" w:ascii="宋体" w:hAnsi="宋体" w:eastAsia="宋体" w:cs="Times New Roman"/>
          <w:sz w:val="24"/>
          <w:szCs w:val="28"/>
        </w:rPr>
        <w:t xml:space="preserve">   （供应商公章）                               （签字或盖章）</w:t>
      </w:r>
    </w:p>
    <w:p w14:paraId="7882E649">
      <w:pPr>
        <w:spacing w:line="360" w:lineRule="auto"/>
        <w:rPr>
          <w:rFonts w:ascii="宋体" w:hAnsi="宋体" w:eastAsia="宋体" w:cs="Times New Roman"/>
          <w:sz w:val="24"/>
          <w:szCs w:val="28"/>
        </w:rPr>
      </w:pPr>
    </w:p>
    <w:p w14:paraId="50C98624">
      <w:pPr>
        <w:tabs>
          <w:tab w:val="left" w:pos="6300"/>
        </w:tabs>
        <w:snapToGrid w:val="0"/>
        <w:spacing w:line="360" w:lineRule="auto"/>
        <w:ind w:firstLine="570"/>
        <w:rPr>
          <w:rFonts w:ascii="宋体" w:hAnsi="宋体" w:eastAsia="宋体" w:cs="Times New Roman"/>
          <w:sz w:val="24"/>
          <w:szCs w:val="28"/>
        </w:rPr>
      </w:pPr>
      <w:r>
        <w:rPr>
          <w:rFonts w:hint="eastAsia" w:ascii="宋体" w:hAnsi="宋体" w:eastAsia="宋体" w:cs="Times New Roman"/>
          <w:sz w:val="24"/>
          <w:szCs w:val="28"/>
        </w:rPr>
        <w:t xml:space="preserve">                                              年     月     日</w:t>
      </w:r>
    </w:p>
    <w:p w14:paraId="5E2BE439">
      <w:pPr>
        <w:tabs>
          <w:tab w:val="left" w:pos="6300"/>
        </w:tabs>
        <w:snapToGrid w:val="0"/>
        <w:spacing w:line="360" w:lineRule="auto"/>
        <w:ind w:firstLine="570"/>
        <w:rPr>
          <w:rFonts w:ascii="宋体" w:hAnsi="宋体" w:eastAsia="宋体" w:cs="Times New Roman"/>
          <w:sz w:val="24"/>
          <w:szCs w:val="20"/>
        </w:rPr>
      </w:pPr>
    </w:p>
    <w:p w14:paraId="54DF540B">
      <w:pPr>
        <w:tabs>
          <w:tab w:val="left" w:pos="6300"/>
        </w:tabs>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注：</w:t>
      </w:r>
      <w:r>
        <w:rPr>
          <w:rFonts w:hint="eastAsia" w:ascii="宋体" w:hAnsi="宋体" w:eastAsia="宋体" w:cs="Times New Roman"/>
          <w:sz w:val="24"/>
          <w:szCs w:val="24"/>
        </w:rPr>
        <w:t>1</w:t>
      </w:r>
      <w:r>
        <w:rPr>
          <w:rFonts w:hint="eastAsia" w:ascii="宋体" w:hAnsi="宋体" w:eastAsia="宋体" w:cs="Times New Roman"/>
          <w:sz w:val="24"/>
          <w:szCs w:val="20"/>
        </w:rPr>
        <w:t>.本表即为对本项目“第二篇 项目服务需求”中所列服务要求进行比较和响应；</w:t>
      </w:r>
    </w:p>
    <w:p w14:paraId="16A81512">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0"/>
        </w:rPr>
        <w:t>2.该表可扩展。</w:t>
      </w:r>
    </w:p>
    <w:p w14:paraId="493D1CAB">
      <w:pPr>
        <w:pageBreakBefore/>
        <w:snapToGrid w:val="0"/>
        <w:spacing w:line="360" w:lineRule="auto"/>
        <w:ind w:firstLine="482" w:firstLineChars="200"/>
        <w:rPr>
          <w:rFonts w:ascii="Calibri" w:hAnsi="Calibri" w:eastAsia="宋体" w:cs="Times New Roman"/>
          <w:b/>
          <w:sz w:val="24"/>
          <w:szCs w:val="24"/>
        </w:rPr>
      </w:pPr>
      <w:bookmarkStart w:id="84" w:name="_Toc23764524"/>
      <w:bookmarkStart w:id="85" w:name="_Toc313888362"/>
      <w:bookmarkStart w:id="86" w:name="_Toc342913421"/>
      <w:bookmarkStart w:id="87" w:name="_Toc313008358"/>
      <w:r>
        <w:rPr>
          <w:rFonts w:ascii="Calibri" w:hAnsi="Calibri" w:eastAsia="宋体" w:cs="Times New Roman"/>
          <w:b/>
          <w:sz w:val="24"/>
          <w:szCs w:val="24"/>
        </w:rPr>
        <w:t>三、商务</w:t>
      </w:r>
      <w:bookmarkEnd w:id="84"/>
      <w:bookmarkEnd w:id="85"/>
      <w:bookmarkEnd w:id="86"/>
      <w:bookmarkEnd w:id="87"/>
      <w:r>
        <w:rPr>
          <w:rFonts w:hint="eastAsia" w:ascii="Calibri" w:hAnsi="Calibri" w:eastAsia="宋体" w:cs="Times New Roman"/>
          <w:b/>
          <w:sz w:val="24"/>
          <w:szCs w:val="24"/>
        </w:rPr>
        <w:t>部分</w:t>
      </w:r>
    </w:p>
    <w:p w14:paraId="4881B0C0">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（一）商务响应偏离表</w:t>
      </w:r>
    </w:p>
    <w:p w14:paraId="32668D6B">
      <w:pPr>
        <w:tabs>
          <w:tab w:val="left" w:pos="6300"/>
        </w:tabs>
        <w:snapToGrid w:val="0"/>
        <w:spacing w:line="360" w:lineRule="auto"/>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商务响应偏离表</w:t>
      </w:r>
    </w:p>
    <w:p w14:paraId="234C0948">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项目号：</w:t>
      </w:r>
    </w:p>
    <w:p w14:paraId="370CC69B">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项目名称：</w:t>
      </w:r>
    </w:p>
    <w:tbl>
      <w:tblPr>
        <w:tblStyle w:val="50"/>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2825"/>
        <w:gridCol w:w="2825"/>
        <w:gridCol w:w="2268"/>
      </w:tblGrid>
      <w:tr w14:paraId="1E8AD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1580" w:type="dxa"/>
            <w:vAlign w:val="center"/>
          </w:tcPr>
          <w:p w14:paraId="002BEBAC">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序号</w:t>
            </w:r>
          </w:p>
        </w:tc>
        <w:tc>
          <w:tcPr>
            <w:tcW w:w="2825" w:type="dxa"/>
            <w:vAlign w:val="center"/>
          </w:tcPr>
          <w:p w14:paraId="2FFCE447">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采购需求</w:t>
            </w:r>
          </w:p>
        </w:tc>
        <w:tc>
          <w:tcPr>
            <w:tcW w:w="2825" w:type="dxa"/>
            <w:vAlign w:val="center"/>
          </w:tcPr>
          <w:p w14:paraId="13CE3384">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响应情况</w:t>
            </w:r>
          </w:p>
        </w:tc>
        <w:tc>
          <w:tcPr>
            <w:tcW w:w="2268" w:type="dxa"/>
            <w:vAlign w:val="center"/>
          </w:tcPr>
          <w:p w14:paraId="689B07E5">
            <w:pPr>
              <w:tabs>
                <w:tab w:val="left" w:pos="6300"/>
              </w:tabs>
              <w:snapToGrid w:val="0"/>
              <w:jc w:val="center"/>
              <w:outlineLvl w:val="0"/>
              <w:rPr>
                <w:rFonts w:ascii="宋体" w:hAnsi="宋体" w:eastAsia="宋体" w:cs="Times New Roman"/>
                <w:szCs w:val="21"/>
              </w:rPr>
            </w:pPr>
            <w:r>
              <w:rPr>
                <w:rFonts w:hint="eastAsia" w:ascii="宋体" w:hAnsi="宋体" w:eastAsia="宋体" w:cs="Times New Roman"/>
                <w:szCs w:val="21"/>
              </w:rPr>
              <w:t>差异说明</w:t>
            </w:r>
          </w:p>
        </w:tc>
      </w:tr>
      <w:tr w14:paraId="59007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80" w:type="dxa"/>
            <w:vAlign w:val="center"/>
          </w:tcPr>
          <w:p w14:paraId="507ADD42">
            <w:pPr>
              <w:tabs>
                <w:tab w:val="left" w:pos="6300"/>
              </w:tabs>
              <w:snapToGrid w:val="0"/>
              <w:jc w:val="center"/>
              <w:outlineLvl w:val="0"/>
              <w:rPr>
                <w:rFonts w:ascii="宋体" w:hAnsi="宋体" w:eastAsia="宋体" w:cs="Times New Roman"/>
                <w:szCs w:val="21"/>
              </w:rPr>
            </w:pPr>
          </w:p>
        </w:tc>
        <w:tc>
          <w:tcPr>
            <w:tcW w:w="2825" w:type="dxa"/>
            <w:vAlign w:val="center"/>
          </w:tcPr>
          <w:p w14:paraId="1487168E">
            <w:pPr>
              <w:tabs>
                <w:tab w:val="left" w:pos="6300"/>
              </w:tabs>
              <w:snapToGrid w:val="0"/>
              <w:jc w:val="center"/>
              <w:outlineLvl w:val="0"/>
              <w:rPr>
                <w:rFonts w:ascii="宋体" w:hAnsi="宋体" w:eastAsia="宋体" w:cs="Times New Roman"/>
                <w:szCs w:val="21"/>
              </w:rPr>
            </w:pPr>
          </w:p>
        </w:tc>
        <w:tc>
          <w:tcPr>
            <w:tcW w:w="2825" w:type="dxa"/>
            <w:vAlign w:val="center"/>
          </w:tcPr>
          <w:p w14:paraId="1D78F671">
            <w:pPr>
              <w:tabs>
                <w:tab w:val="left" w:pos="6300"/>
              </w:tabs>
              <w:snapToGrid w:val="0"/>
              <w:jc w:val="center"/>
              <w:outlineLvl w:val="0"/>
              <w:rPr>
                <w:rFonts w:ascii="宋体" w:hAnsi="宋体" w:eastAsia="宋体" w:cs="Times New Roman"/>
                <w:szCs w:val="21"/>
              </w:rPr>
            </w:pPr>
          </w:p>
        </w:tc>
        <w:tc>
          <w:tcPr>
            <w:tcW w:w="2268" w:type="dxa"/>
            <w:vAlign w:val="center"/>
          </w:tcPr>
          <w:p w14:paraId="44931103">
            <w:pPr>
              <w:tabs>
                <w:tab w:val="left" w:pos="6300"/>
              </w:tabs>
              <w:snapToGrid w:val="0"/>
              <w:jc w:val="center"/>
              <w:outlineLvl w:val="0"/>
              <w:rPr>
                <w:rFonts w:ascii="宋体" w:hAnsi="宋体" w:eastAsia="宋体" w:cs="Times New Roman"/>
                <w:szCs w:val="21"/>
              </w:rPr>
            </w:pPr>
          </w:p>
        </w:tc>
      </w:tr>
      <w:tr w14:paraId="704D2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80" w:type="dxa"/>
            <w:vAlign w:val="center"/>
          </w:tcPr>
          <w:p w14:paraId="00DFA1D2">
            <w:pPr>
              <w:tabs>
                <w:tab w:val="left" w:pos="6300"/>
              </w:tabs>
              <w:snapToGrid w:val="0"/>
              <w:jc w:val="center"/>
              <w:outlineLvl w:val="0"/>
              <w:rPr>
                <w:rFonts w:ascii="宋体" w:hAnsi="宋体" w:eastAsia="宋体" w:cs="Times New Roman"/>
                <w:szCs w:val="21"/>
              </w:rPr>
            </w:pPr>
          </w:p>
        </w:tc>
        <w:tc>
          <w:tcPr>
            <w:tcW w:w="2825" w:type="dxa"/>
            <w:vAlign w:val="center"/>
          </w:tcPr>
          <w:p w14:paraId="1E4FA2D9">
            <w:pPr>
              <w:tabs>
                <w:tab w:val="left" w:pos="6300"/>
              </w:tabs>
              <w:snapToGrid w:val="0"/>
              <w:jc w:val="center"/>
              <w:outlineLvl w:val="0"/>
              <w:rPr>
                <w:rFonts w:ascii="宋体" w:hAnsi="宋体" w:eastAsia="宋体" w:cs="Times New Roman"/>
                <w:szCs w:val="21"/>
              </w:rPr>
            </w:pPr>
          </w:p>
        </w:tc>
        <w:tc>
          <w:tcPr>
            <w:tcW w:w="2825" w:type="dxa"/>
            <w:vAlign w:val="center"/>
          </w:tcPr>
          <w:p w14:paraId="70272317">
            <w:pPr>
              <w:tabs>
                <w:tab w:val="left" w:pos="6300"/>
              </w:tabs>
              <w:snapToGrid w:val="0"/>
              <w:jc w:val="center"/>
              <w:outlineLvl w:val="0"/>
              <w:rPr>
                <w:rFonts w:ascii="宋体" w:hAnsi="宋体" w:eastAsia="宋体" w:cs="Times New Roman"/>
                <w:szCs w:val="21"/>
              </w:rPr>
            </w:pPr>
          </w:p>
        </w:tc>
        <w:tc>
          <w:tcPr>
            <w:tcW w:w="2268" w:type="dxa"/>
            <w:vAlign w:val="center"/>
          </w:tcPr>
          <w:p w14:paraId="287A20E8">
            <w:pPr>
              <w:tabs>
                <w:tab w:val="left" w:pos="6300"/>
              </w:tabs>
              <w:snapToGrid w:val="0"/>
              <w:jc w:val="center"/>
              <w:outlineLvl w:val="0"/>
              <w:rPr>
                <w:rFonts w:ascii="宋体" w:hAnsi="宋体" w:eastAsia="宋体" w:cs="Times New Roman"/>
                <w:szCs w:val="21"/>
              </w:rPr>
            </w:pPr>
          </w:p>
        </w:tc>
      </w:tr>
      <w:tr w14:paraId="0926C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80" w:type="dxa"/>
            <w:vAlign w:val="center"/>
          </w:tcPr>
          <w:p w14:paraId="5A5B6AB7">
            <w:pPr>
              <w:tabs>
                <w:tab w:val="left" w:pos="6300"/>
              </w:tabs>
              <w:snapToGrid w:val="0"/>
              <w:jc w:val="center"/>
              <w:outlineLvl w:val="0"/>
              <w:rPr>
                <w:rFonts w:ascii="宋体" w:hAnsi="宋体" w:eastAsia="宋体" w:cs="Times New Roman"/>
                <w:szCs w:val="21"/>
              </w:rPr>
            </w:pPr>
          </w:p>
        </w:tc>
        <w:tc>
          <w:tcPr>
            <w:tcW w:w="2825" w:type="dxa"/>
            <w:vAlign w:val="center"/>
          </w:tcPr>
          <w:p w14:paraId="0019C8EC">
            <w:pPr>
              <w:tabs>
                <w:tab w:val="left" w:pos="6300"/>
              </w:tabs>
              <w:snapToGrid w:val="0"/>
              <w:jc w:val="center"/>
              <w:outlineLvl w:val="0"/>
              <w:rPr>
                <w:rFonts w:ascii="宋体" w:hAnsi="宋体" w:eastAsia="宋体" w:cs="Times New Roman"/>
                <w:szCs w:val="21"/>
              </w:rPr>
            </w:pPr>
          </w:p>
        </w:tc>
        <w:tc>
          <w:tcPr>
            <w:tcW w:w="2825" w:type="dxa"/>
            <w:vAlign w:val="center"/>
          </w:tcPr>
          <w:p w14:paraId="783DC26C">
            <w:pPr>
              <w:tabs>
                <w:tab w:val="left" w:pos="6300"/>
              </w:tabs>
              <w:snapToGrid w:val="0"/>
              <w:jc w:val="center"/>
              <w:outlineLvl w:val="0"/>
              <w:rPr>
                <w:rFonts w:ascii="宋体" w:hAnsi="宋体" w:eastAsia="宋体" w:cs="Times New Roman"/>
                <w:szCs w:val="21"/>
              </w:rPr>
            </w:pPr>
          </w:p>
        </w:tc>
        <w:tc>
          <w:tcPr>
            <w:tcW w:w="2268" w:type="dxa"/>
            <w:vAlign w:val="center"/>
          </w:tcPr>
          <w:p w14:paraId="7458AE61">
            <w:pPr>
              <w:tabs>
                <w:tab w:val="left" w:pos="6300"/>
              </w:tabs>
              <w:snapToGrid w:val="0"/>
              <w:jc w:val="center"/>
              <w:outlineLvl w:val="0"/>
              <w:rPr>
                <w:rFonts w:ascii="宋体" w:hAnsi="宋体" w:eastAsia="宋体" w:cs="Times New Roman"/>
                <w:szCs w:val="21"/>
              </w:rPr>
            </w:pPr>
          </w:p>
        </w:tc>
      </w:tr>
      <w:tr w14:paraId="5C6DA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80" w:type="dxa"/>
            <w:vAlign w:val="center"/>
          </w:tcPr>
          <w:p w14:paraId="2F4E9B01">
            <w:pPr>
              <w:tabs>
                <w:tab w:val="left" w:pos="6300"/>
              </w:tabs>
              <w:snapToGrid w:val="0"/>
              <w:jc w:val="center"/>
              <w:outlineLvl w:val="0"/>
              <w:rPr>
                <w:rFonts w:ascii="宋体" w:hAnsi="宋体" w:eastAsia="宋体" w:cs="Times New Roman"/>
                <w:szCs w:val="21"/>
              </w:rPr>
            </w:pPr>
          </w:p>
        </w:tc>
        <w:tc>
          <w:tcPr>
            <w:tcW w:w="2825" w:type="dxa"/>
            <w:vAlign w:val="center"/>
          </w:tcPr>
          <w:p w14:paraId="759D4A08">
            <w:pPr>
              <w:tabs>
                <w:tab w:val="left" w:pos="6300"/>
              </w:tabs>
              <w:snapToGrid w:val="0"/>
              <w:jc w:val="center"/>
              <w:outlineLvl w:val="0"/>
              <w:rPr>
                <w:rFonts w:ascii="宋体" w:hAnsi="宋体" w:eastAsia="宋体" w:cs="Times New Roman"/>
                <w:szCs w:val="21"/>
              </w:rPr>
            </w:pPr>
          </w:p>
        </w:tc>
        <w:tc>
          <w:tcPr>
            <w:tcW w:w="2825" w:type="dxa"/>
            <w:vAlign w:val="center"/>
          </w:tcPr>
          <w:p w14:paraId="2E2DF87D">
            <w:pPr>
              <w:tabs>
                <w:tab w:val="left" w:pos="6300"/>
              </w:tabs>
              <w:snapToGrid w:val="0"/>
              <w:jc w:val="center"/>
              <w:outlineLvl w:val="0"/>
              <w:rPr>
                <w:rFonts w:ascii="宋体" w:hAnsi="宋体" w:eastAsia="宋体" w:cs="Times New Roman"/>
                <w:szCs w:val="21"/>
              </w:rPr>
            </w:pPr>
          </w:p>
        </w:tc>
        <w:tc>
          <w:tcPr>
            <w:tcW w:w="2268" w:type="dxa"/>
            <w:vAlign w:val="center"/>
          </w:tcPr>
          <w:p w14:paraId="34A29652">
            <w:pPr>
              <w:tabs>
                <w:tab w:val="left" w:pos="6300"/>
              </w:tabs>
              <w:snapToGrid w:val="0"/>
              <w:jc w:val="center"/>
              <w:outlineLvl w:val="0"/>
              <w:rPr>
                <w:rFonts w:ascii="宋体" w:hAnsi="宋体" w:eastAsia="宋体" w:cs="Times New Roman"/>
                <w:szCs w:val="21"/>
              </w:rPr>
            </w:pPr>
          </w:p>
        </w:tc>
      </w:tr>
      <w:tr w14:paraId="3C791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80" w:type="dxa"/>
            <w:vAlign w:val="center"/>
          </w:tcPr>
          <w:p w14:paraId="760C4194">
            <w:pPr>
              <w:tabs>
                <w:tab w:val="left" w:pos="6300"/>
              </w:tabs>
              <w:snapToGrid w:val="0"/>
              <w:jc w:val="center"/>
              <w:outlineLvl w:val="0"/>
              <w:rPr>
                <w:rFonts w:ascii="宋体" w:hAnsi="宋体" w:eastAsia="宋体" w:cs="Times New Roman"/>
                <w:szCs w:val="21"/>
              </w:rPr>
            </w:pPr>
          </w:p>
        </w:tc>
        <w:tc>
          <w:tcPr>
            <w:tcW w:w="2825" w:type="dxa"/>
            <w:vAlign w:val="center"/>
          </w:tcPr>
          <w:p w14:paraId="4F3CBFCE">
            <w:pPr>
              <w:tabs>
                <w:tab w:val="left" w:pos="6300"/>
              </w:tabs>
              <w:snapToGrid w:val="0"/>
              <w:jc w:val="center"/>
              <w:outlineLvl w:val="0"/>
              <w:rPr>
                <w:rFonts w:ascii="宋体" w:hAnsi="宋体" w:eastAsia="宋体" w:cs="Times New Roman"/>
                <w:szCs w:val="21"/>
              </w:rPr>
            </w:pPr>
          </w:p>
        </w:tc>
        <w:tc>
          <w:tcPr>
            <w:tcW w:w="2825" w:type="dxa"/>
            <w:vAlign w:val="center"/>
          </w:tcPr>
          <w:p w14:paraId="6897112F">
            <w:pPr>
              <w:tabs>
                <w:tab w:val="left" w:pos="6300"/>
              </w:tabs>
              <w:snapToGrid w:val="0"/>
              <w:jc w:val="center"/>
              <w:outlineLvl w:val="0"/>
              <w:rPr>
                <w:rFonts w:ascii="宋体" w:hAnsi="宋体" w:eastAsia="宋体" w:cs="Times New Roman"/>
                <w:szCs w:val="21"/>
              </w:rPr>
            </w:pPr>
          </w:p>
        </w:tc>
        <w:tc>
          <w:tcPr>
            <w:tcW w:w="2268" w:type="dxa"/>
            <w:vAlign w:val="center"/>
          </w:tcPr>
          <w:p w14:paraId="067B1FA1">
            <w:pPr>
              <w:tabs>
                <w:tab w:val="left" w:pos="6300"/>
              </w:tabs>
              <w:snapToGrid w:val="0"/>
              <w:jc w:val="center"/>
              <w:outlineLvl w:val="0"/>
              <w:rPr>
                <w:rFonts w:ascii="宋体" w:hAnsi="宋体" w:eastAsia="宋体" w:cs="Times New Roman"/>
                <w:szCs w:val="21"/>
              </w:rPr>
            </w:pPr>
          </w:p>
        </w:tc>
      </w:tr>
      <w:tr w14:paraId="0ECD4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80" w:type="dxa"/>
            <w:vAlign w:val="center"/>
          </w:tcPr>
          <w:p w14:paraId="0C9B1198">
            <w:pPr>
              <w:tabs>
                <w:tab w:val="left" w:pos="6300"/>
              </w:tabs>
              <w:snapToGrid w:val="0"/>
              <w:jc w:val="center"/>
              <w:outlineLvl w:val="0"/>
              <w:rPr>
                <w:rFonts w:ascii="宋体" w:hAnsi="宋体" w:eastAsia="宋体" w:cs="Times New Roman"/>
                <w:szCs w:val="21"/>
              </w:rPr>
            </w:pPr>
          </w:p>
        </w:tc>
        <w:tc>
          <w:tcPr>
            <w:tcW w:w="2825" w:type="dxa"/>
            <w:vAlign w:val="center"/>
          </w:tcPr>
          <w:p w14:paraId="33FEBA47">
            <w:pPr>
              <w:tabs>
                <w:tab w:val="left" w:pos="6300"/>
              </w:tabs>
              <w:snapToGrid w:val="0"/>
              <w:jc w:val="center"/>
              <w:outlineLvl w:val="0"/>
              <w:rPr>
                <w:rFonts w:ascii="宋体" w:hAnsi="宋体" w:eastAsia="宋体" w:cs="Times New Roman"/>
                <w:szCs w:val="21"/>
              </w:rPr>
            </w:pPr>
          </w:p>
        </w:tc>
        <w:tc>
          <w:tcPr>
            <w:tcW w:w="2825" w:type="dxa"/>
            <w:vAlign w:val="center"/>
          </w:tcPr>
          <w:p w14:paraId="4E3D0943">
            <w:pPr>
              <w:tabs>
                <w:tab w:val="left" w:pos="6300"/>
              </w:tabs>
              <w:snapToGrid w:val="0"/>
              <w:jc w:val="center"/>
              <w:outlineLvl w:val="0"/>
              <w:rPr>
                <w:rFonts w:ascii="宋体" w:hAnsi="宋体" w:eastAsia="宋体" w:cs="Times New Roman"/>
                <w:szCs w:val="21"/>
              </w:rPr>
            </w:pPr>
          </w:p>
        </w:tc>
        <w:tc>
          <w:tcPr>
            <w:tcW w:w="2268" w:type="dxa"/>
            <w:vAlign w:val="center"/>
          </w:tcPr>
          <w:p w14:paraId="16993685">
            <w:pPr>
              <w:tabs>
                <w:tab w:val="left" w:pos="6300"/>
              </w:tabs>
              <w:snapToGrid w:val="0"/>
              <w:jc w:val="center"/>
              <w:outlineLvl w:val="0"/>
              <w:rPr>
                <w:rFonts w:ascii="宋体" w:hAnsi="宋体" w:eastAsia="宋体" w:cs="Times New Roman"/>
                <w:szCs w:val="21"/>
              </w:rPr>
            </w:pPr>
          </w:p>
        </w:tc>
      </w:tr>
      <w:tr w14:paraId="501DD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80" w:type="dxa"/>
            <w:vAlign w:val="center"/>
          </w:tcPr>
          <w:p w14:paraId="73C47887">
            <w:pPr>
              <w:tabs>
                <w:tab w:val="left" w:pos="6300"/>
              </w:tabs>
              <w:snapToGrid w:val="0"/>
              <w:jc w:val="center"/>
              <w:outlineLvl w:val="0"/>
              <w:rPr>
                <w:rFonts w:ascii="宋体" w:hAnsi="宋体" w:eastAsia="宋体" w:cs="Times New Roman"/>
                <w:szCs w:val="21"/>
              </w:rPr>
            </w:pPr>
          </w:p>
        </w:tc>
        <w:tc>
          <w:tcPr>
            <w:tcW w:w="2825" w:type="dxa"/>
            <w:vAlign w:val="center"/>
          </w:tcPr>
          <w:p w14:paraId="5350BD97">
            <w:pPr>
              <w:tabs>
                <w:tab w:val="left" w:pos="6300"/>
              </w:tabs>
              <w:snapToGrid w:val="0"/>
              <w:jc w:val="center"/>
              <w:outlineLvl w:val="0"/>
              <w:rPr>
                <w:rFonts w:ascii="宋体" w:hAnsi="宋体" w:eastAsia="宋体" w:cs="Times New Roman"/>
                <w:szCs w:val="21"/>
              </w:rPr>
            </w:pPr>
          </w:p>
        </w:tc>
        <w:tc>
          <w:tcPr>
            <w:tcW w:w="2825" w:type="dxa"/>
            <w:vAlign w:val="center"/>
          </w:tcPr>
          <w:p w14:paraId="5B862F15">
            <w:pPr>
              <w:tabs>
                <w:tab w:val="left" w:pos="6300"/>
              </w:tabs>
              <w:snapToGrid w:val="0"/>
              <w:jc w:val="center"/>
              <w:outlineLvl w:val="0"/>
              <w:rPr>
                <w:rFonts w:ascii="宋体" w:hAnsi="宋体" w:eastAsia="宋体" w:cs="Times New Roman"/>
                <w:szCs w:val="21"/>
              </w:rPr>
            </w:pPr>
          </w:p>
        </w:tc>
        <w:tc>
          <w:tcPr>
            <w:tcW w:w="2268" w:type="dxa"/>
            <w:vAlign w:val="center"/>
          </w:tcPr>
          <w:p w14:paraId="45C921AE">
            <w:pPr>
              <w:tabs>
                <w:tab w:val="left" w:pos="6300"/>
              </w:tabs>
              <w:snapToGrid w:val="0"/>
              <w:jc w:val="center"/>
              <w:outlineLvl w:val="0"/>
              <w:rPr>
                <w:rFonts w:ascii="宋体" w:hAnsi="宋体" w:eastAsia="宋体" w:cs="Times New Roman"/>
                <w:szCs w:val="21"/>
              </w:rPr>
            </w:pPr>
          </w:p>
        </w:tc>
      </w:tr>
    </w:tbl>
    <w:p w14:paraId="24B49CE6">
      <w:pPr>
        <w:snapToGrid w:val="0"/>
        <w:spacing w:line="360" w:lineRule="auto"/>
        <w:rPr>
          <w:rFonts w:ascii="宋体" w:hAnsi="宋体" w:eastAsia="宋体" w:cs="Times New Roman"/>
          <w:sz w:val="24"/>
          <w:szCs w:val="28"/>
        </w:rPr>
      </w:pPr>
      <w:r>
        <w:rPr>
          <w:rFonts w:hint="eastAsia" w:ascii="宋体" w:hAnsi="宋体" w:eastAsia="宋体" w:cs="Times New Roman"/>
          <w:sz w:val="24"/>
          <w:szCs w:val="28"/>
        </w:rPr>
        <w:t xml:space="preserve">   供应商：                   法定代表人（或法定代表人授权代表）或自然人：</w:t>
      </w:r>
    </w:p>
    <w:p w14:paraId="3FF3F11B">
      <w:pPr>
        <w:tabs>
          <w:tab w:val="left" w:pos="6300"/>
        </w:tabs>
        <w:snapToGrid w:val="0"/>
        <w:spacing w:line="360" w:lineRule="auto"/>
        <w:rPr>
          <w:rFonts w:ascii="宋体" w:hAnsi="宋体" w:eastAsia="宋体" w:cs="Times New Roman"/>
          <w:sz w:val="24"/>
          <w:szCs w:val="24"/>
        </w:rPr>
      </w:pPr>
      <w:r>
        <w:rPr>
          <w:rFonts w:hint="eastAsia" w:ascii="宋体" w:hAnsi="宋体" w:eastAsia="宋体" w:cs="Times New Roman"/>
          <w:sz w:val="24"/>
          <w:szCs w:val="24"/>
        </w:rPr>
        <w:t xml:space="preserve">  （供应商公章）                               （签字或盖章）</w:t>
      </w:r>
    </w:p>
    <w:p w14:paraId="0C757293">
      <w:pPr>
        <w:tabs>
          <w:tab w:val="left" w:pos="6300"/>
        </w:tabs>
        <w:snapToGrid w:val="0"/>
        <w:spacing w:line="360" w:lineRule="auto"/>
        <w:rPr>
          <w:rFonts w:ascii="宋体" w:hAnsi="宋体" w:eastAsia="宋体" w:cs="Times New Roman"/>
          <w:sz w:val="24"/>
          <w:szCs w:val="24"/>
        </w:rPr>
      </w:pPr>
    </w:p>
    <w:p w14:paraId="10B93C1C">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 xml:space="preserve">                                          年     月     日</w:t>
      </w:r>
    </w:p>
    <w:p w14:paraId="2D43B552">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注：</w:t>
      </w:r>
    </w:p>
    <w:p w14:paraId="198FD8A4">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1.本表即为对本项目“第三篇 项目商务需求”中所列商务要求进行比较并逐条响应；</w:t>
      </w:r>
      <w:r>
        <w:rPr>
          <w:rFonts w:ascii="宋体" w:hAnsi="宋体" w:eastAsia="宋体" w:cs="Times New Roman"/>
          <w:sz w:val="24"/>
          <w:szCs w:val="24"/>
        </w:rPr>
        <w:t xml:space="preserve"> </w:t>
      </w:r>
    </w:p>
    <w:p w14:paraId="3E76DADA">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2.该表可扩展。</w:t>
      </w:r>
    </w:p>
    <w:p w14:paraId="70B6BDC6">
      <w:pPr>
        <w:tabs>
          <w:tab w:val="left" w:pos="6300"/>
        </w:tabs>
        <w:snapToGrid w:val="0"/>
        <w:spacing w:line="360" w:lineRule="auto"/>
        <w:ind w:firstLine="480" w:firstLineChars="200"/>
        <w:rPr>
          <w:rFonts w:ascii="宋体" w:hAnsi="宋体" w:eastAsia="宋体" w:cs="Times New Roman"/>
          <w:sz w:val="24"/>
          <w:szCs w:val="24"/>
        </w:rPr>
      </w:pPr>
    </w:p>
    <w:p w14:paraId="2D9B5A4E">
      <w:pPr>
        <w:tabs>
          <w:tab w:val="left" w:pos="6300"/>
        </w:tabs>
        <w:snapToGrid w:val="0"/>
        <w:spacing w:line="360" w:lineRule="auto"/>
        <w:ind w:firstLine="480" w:firstLineChars="200"/>
        <w:rPr>
          <w:rFonts w:ascii="宋体" w:hAnsi="宋体" w:eastAsia="宋体" w:cs="Times New Roman"/>
          <w:sz w:val="24"/>
          <w:szCs w:val="24"/>
        </w:rPr>
      </w:pPr>
    </w:p>
    <w:p w14:paraId="3BE4221A">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（三）其它优惠服务承诺（格式自定）</w:t>
      </w:r>
    </w:p>
    <w:p w14:paraId="39FD0907">
      <w:pPr>
        <w:snapToGrid w:val="0"/>
        <w:spacing w:line="360" w:lineRule="auto"/>
        <w:ind w:firstLine="480" w:firstLineChars="200"/>
        <w:rPr>
          <w:rFonts w:ascii="宋体" w:hAnsi="宋体" w:eastAsia="宋体" w:cs="Times New Roman"/>
          <w:sz w:val="24"/>
          <w:szCs w:val="24"/>
        </w:rPr>
      </w:pPr>
    </w:p>
    <w:p w14:paraId="3B501341">
      <w:pPr>
        <w:pageBreakBefore/>
        <w:snapToGrid w:val="0"/>
        <w:spacing w:line="360" w:lineRule="auto"/>
        <w:ind w:firstLine="482" w:firstLineChars="200"/>
        <w:rPr>
          <w:rFonts w:ascii="Calibri" w:hAnsi="Calibri" w:eastAsia="宋体" w:cs="Times New Roman"/>
          <w:b/>
          <w:sz w:val="24"/>
          <w:szCs w:val="24"/>
        </w:rPr>
      </w:pPr>
      <w:r>
        <w:rPr>
          <w:rFonts w:hint="eastAsia" w:ascii="Calibri" w:hAnsi="Calibri" w:eastAsia="宋体" w:cs="Times New Roman"/>
          <w:b/>
          <w:sz w:val="24"/>
          <w:szCs w:val="24"/>
        </w:rPr>
        <w:t>四、资格条件</w:t>
      </w:r>
    </w:p>
    <w:p w14:paraId="09FF89EC">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（一）供应商法人营业执照（副本）或事业单位法人证书（副本）或个体工商户营业执照或有效的自然人身份证明或社会团体法人登记证书复印件。</w:t>
      </w:r>
    </w:p>
    <w:p w14:paraId="2B5AC607">
      <w:pPr>
        <w:snapToGrid w:val="0"/>
        <w:spacing w:line="360" w:lineRule="auto"/>
        <w:ind w:firstLine="480" w:firstLineChars="200"/>
        <w:rPr>
          <w:rFonts w:ascii="宋体" w:hAnsi="宋体" w:eastAsia="宋体" w:cs="Times New Roman"/>
          <w:sz w:val="24"/>
          <w:szCs w:val="24"/>
        </w:rPr>
      </w:pPr>
    </w:p>
    <w:p w14:paraId="546BC339">
      <w:pPr>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w:t>
      </w:r>
      <w:r>
        <w:rPr>
          <w:rFonts w:ascii="宋体" w:hAnsi="宋体" w:eastAsia="宋体" w:cs="Times New Roman"/>
          <w:sz w:val="24"/>
          <w:szCs w:val="24"/>
        </w:rPr>
        <w:t>法定代表人身份证明书（格式）</w:t>
      </w:r>
    </w:p>
    <w:p w14:paraId="452D42E4">
      <w:pPr>
        <w:tabs>
          <w:tab w:val="left" w:pos="6300"/>
        </w:tabs>
        <w:snapToGrid w:val="0"/>
        <w:spacing w:line="500" w:lineRule="exact"/>
        <w:jc w:val="center"/>
        <w:rPr>
          <w:rFonts w:ascii="宋体" w:hAnsi="宋体" w:eastAsia="宋体" w:cs="Times New Roman"/>
          <w:sz w:val="28"/>
          <w:szCs w:val="20"/>
        </w:rPr>
      </w:pPr>
      <w:r>
        <w:rPr>
          <w:rFonts w:ascii="宋体" w:hAnsi="宋体" w:eastAsia="宋体" w:cs="Times New Roman"/>
          <w:sz w:val="28"/>
          <w:szCs w:val="20"/>
        </w:rPr>
        <w:t>法定代表人身份证明书</w:t>
      </w:r>
    </w:p>
    <w:p w14:paraId="746BEEDB">
      <w:pPr>
        <w:tabs>
          <w:tab w:val="left" w:pos="6300"/>
        </w:tabs>
        <w:snapToGrid w:val="0"/>
        <w:spacing w:line="500" w:lineRule="exact"/>
        <w:jc w:val="center"/>
        <w:rPr>
          <w:rFonts w:ascii="宋体" w:hAnsi="宋体" w:eastAsia="宋体" w:cs="Times New Roman"/>
          <w:sz w:val="24"/>
          <w:szCs w:val="24"/>
        </w:rPr>
      </w:pPr>
    </w:p>
    <w:p w14:paraId="6BB73314">
      <w:pPr>
        <w:tabs>
          <w:tab w:val="left" w:pos="6300"/>
        </w:tabs>
        <w:snapToGrid w:val="0"/>
        <w:spacing w:line="500" w:lineRule="exact"/>
        <w:ind w:firstLine="570"/>
        <w:rPr>
          <w:rFonts w:ascii="宋体" w:hAnsi="宋体" w:eastAsia="宋体" w:cs="Times New Roman"/>
          <w:sz w:val="24"/>
          <w:szCs w:val="24"/>
        </w:rPr>
      </w:pPr>
      <w:r>
        <w:rPr>
          <w:rFonts w:ascii="宋体" w:hAnsi="宋体" w:eastAsia="宋体" w:cs="Times New Roman"/>
          <w:sz w:val="24"/>
          <w:szCs w:val="24"/>
        </w:rPr>
        <w:t>项目名称：</w:t>
      </w:r>
      <w:r>
        <w:rPr>
          <w:rFonts w:ascii="宋体" w:hAnsi="宋体" w:eastAsia="宋体" w:cs="Times New Roman"/>
          <w:sz w:val="24"/>
          <w:szCs w:val="24"/>
          <w:u w:val="single"/>
        </w:rPr>
        <w:t xml:space="preserve">                                                </w:t>
      </w:r>
    </w:p>
    <w:p w14:paraId="6E2F7947">
      <w:pPr>
        <w:tabs>
          <w:tab w:val="left" w:pos="6300"/>
        </w:tabs>
        <w:snapToGrid w:val="0"/>
        <w:spacing w:line="500" w:lineRule="exact"/>
        <w:ind w:firstLine="570"/>
        <w:rPr>
          <w:rFonts w:ascii="宋体" w:hAnsi="宋体" w:eastAsia="宋体" w:cs="Times New Roman"/>
          <w:sz w:val="24"/>
          <w:szCs w:val="24"/>
        </w:rPr>
      </w:pPr>
    </w:p>
    <w:p w14:paraId="2E4C921A">
      <w:pPr>
        <w:tabs>
          <w:tab w:val="left" w:pos="6300"/>
        </w:tabs>
        <w:snapToGrid w:val="0"/>
        <w:spacing w:line="500" w:lineRule="exact"/>
        <w:ind w:firstLine="570"/>
        <w:rPr>
          <w:rFonts w:ascii="宋体" w:hAnsi="宋体" w:eastAsia="宋体" w:cs="Times New Roman"/>
          <w:sz w:val="24"/>
          <w:szCs w:val="24"/>
        </w:rPr>
      </w:pPr>
      <w:r>
        <w:rPr>
          <w:rFonts w:ascii="宋体" w:hAnsi="宋体" w:eastAsia="宋体" w:cs="Times New Roman"/>
          <w:sz w:val="24"/>
          <w:szCs w:val="24"/>
        </w:rPr>
        <w:t>致：</w:t>
      </w:r>
      <w:r>
        <w:rPr>
          <w:rFonts w:ascii="宋体" w:hAnsi="宋体" w:eastAsia="宋体" w:cs="Times New Roman"/>
          <w:sz w:val="24"/>
          <w:szCs w:val="24"/>
          <w:u w:val="single"/>
        </w:rPr>
        <w:t xml:space="preserve">                     </w:t>
      </w:r>
      <w:r>
        <w:rPr>
          <w:rFonts w:ascii="宋体" w:hAnsi="宋体" w:eastAsia="宋体" w:cs="Times New Roman"/>
          <w:sz w:val="24"/>
          <w:szCs w:val="24"/>
        </w:rPr>
        <w:t>（采购代理机构名称）：</w:t>
      </w:r>
    </w:p>
    <w:p w14:paraId="4A8DCC48">
      <w:pPr>
        <w:tabs>
          <w:tab w:val="left" w:pos="6300"/>
        </w:tabs>
        <w:snapToGrid w:val="0"/>
        <w:spacing w:line="500" w:lineRule="exact"/>
        <w:ind w:firstLine="570"/>
        <w:rPr>
          <w:rFonts w:ascii="宋体" w:hAnsi="宋体" w:eastAsia="宋体" w:cs="Times New Roman"/>
          <w:sz w:val="24"/>
          <w:szCs w:val="24"/>
        </w:rPr>
      </w:pPr>
      <w:r>
        <w:rPr>
          <w:rFonts w:ascii="宋体" w:hAnsi="宋体" w:eastAsia="宋体" w:cs="Times New Roman"/>
          <w:sz w:val="24"/>
          <w:szCs w:val="24"/>
          <w:u w:val="single"/>
        </w:rPr>
        <w:t xml:space="preserve">        </w:t>
      </w:r>
      <w:r>
        <w:rPr>
          <w:rFonts w:ascii="宋体" w:hAnsi="宋体" w:eastAsia="宋体" w:cs="Times New Roman"/>
          <w:sz w:val="24"/>
          <w:szCs w:val="24"/>
        </w:rPr>
        <w:t>（法定代表人姓名）在</w:t>
      </w:r>
      <w:r>
        <w:rPr>
          <w:rFonts w:ascii="宋体" w:hAnsi="宋体" w:eastAsia="宋体" w:cs="Times New Roman"/>
          <w:sz w:val="24"/>
          <w:szCs w:val="24"/>
          <w:u w:val="single"/>
        </w:rPr>
        <w:t xml:space="preserve">                       </w:t>
      </w:r>
      <w:r>
        <w:rPr>
          <w:rFonts w:ascii="宋体" w:hAnsi="宋体" w:eastAsia="宋体" w:cs="Times New Roman"/>
          <w:sz w:val="24"/>
          <w:szCs w:val="24"/>
        </w:rPr>
        <w:t>（供应商名称）任</w:t>
      </w:r>
      <w:r>
        <w:rPr>
          <w:rFonts w:ascii="宋体" w:hAnsi="宋体" w:eastAsia="宋体" w:cs="Times New Roman"/>
          <w:sz w:val="24"/>
          <w:szCs w:val="24"/>
          <w:u w:val="single"/>
        </w:rPr>
        <w:t xml:space="preserve">    </w:t>
      </w:r>
      <w:r>
        <w:rPr>
          <w:rFonts w:ascii="宋体" w:hAnsi="宋体" w:eastAsia="宋体" w:cs="Times New Roman"/>
          <w:sz w:val="24"/>
          <w:szCs w:val="24"/>
        </w:rPr>
        <w:t>（职务名称）职务，是（供应商名称）</w:t>
      </w:r>
      <w:r>
        <w:rPr>
          <w:rFonts w:ascii="宋体" w:hAnsi="宋体" w:eastAsia="宋体" w:cs="Times New Roman"/>
          <w:sz w:val="24"/>
          <w:szCs w:val="24"/>
          <w:u w:val="single"/>
        </w:rPr>
        <w:t xml:space="preserve">              </w:t>
      </w:r>
      <w:r>
        <w:rPr>
          <w:rFonts w:ascii="宋体" w:hAnsi="宋体" w:eastAsia="宋体" w:cs="Times New Roman"/>
          <w:sz w:val="24"/>
          <w:szCs w:val="24"/>
        </w:rPr>
        <w:t>的法定代表人。</w:t>
      </w:r>
    </w:p>
    <w:p w14:paraId="3CE2C205">
      <w:pPr>
        <w:tabs>
          <w:tab w:val="left" w:pos="6300"/>
        </w:tabs>
        <w:snapToGrid w:val="0"/>
        <w:spacing w:line="500" w:lineRule="exact"/>
        <w:ind w:firstLine="570"/>
        <w:rPr>
          <w:rFonts w:ascii="宋体" w:hAnsi="宋体" w:eastAsia="宋体" w:cs="Times New Roman"/>
          <w:sz w:val="24"/>
          <w:szCs w:val="24"/>
        </w:rPr>
      </w:pPr>
    </w:p>
    <w:p w14:paraId="623A07D1">
      <w:pPr>
        <w:tabs>
          <w:tab w:val="left" w:pos="6300"/>
        </w:tabs>
        <w:snapToGrid w:val="0"/>
        <w:spacing w:line="500" w:lineRule="exact"/>
        <w:ind w:firstLine="570"/>
        <w:rPr>
          <w:rFonts w:ascii="Times New Roman" w:hAnsi="Times New Roman" w:eastAsia="宋体" w:cs="Times New Roman"/>
          <w:sz w:val="24"/>
          <w:szCs w:val="24"/>
        </w:rPr>
      </w:pPr>
      <w:r>
        <w:rPr>
          <w:rFonts w:ascii="宋体" w:hAnsi="宋体" w:eastAsia="宋体" w:cs="Times New Roman"/>
          <w:sz w:val="24"/>
          <w:szCs w:val="24"/>
        </w:rPr>
        <w:t>特此证</w:t>
      </w:r>
      <w:r>
        <w:rPr>
          <w:rFonts w:ascii="Times New Roman" w:hAnsi="Times New Roman" w:eastAsia="宋体" w:cs="Times New Roman"/>
          <w:sz w:val="24"/>
          <w:szCs w:val="24"/>
        </w:rPr>
        <w:t>明。</w:t>
      </w:r>
    </w:p>
    <w:p w14:paraId="674ABA22">
      <w:pPr>
        <w:tabs>
          <w:tab w:val="left" w:pos="6300"/>
        </w:tabs>
        <w:snapToGrid w:val="0"/>
        <w:spacing w:line="500" w:lineRule="exact"/>
        <w:ind w:firstLine="570"/>
        <w:rPr>
          <w:rFonts w:ascii="Times New Roman" w:hAnsi="Times New Roman" w:eastAsia="宋体" w:cs="Times New Roman"/>
          <w:sz w:val="24"/>
          <w:szCs w:val="24"/>
        </w:rPr>
      </w:pPr>
    </w:p>
    <w:p w14:paraId="38D3A90E">
      <w:pPr>
        <w:tabs>
          <w:tab w:val="left" w:pos="6300"/>
        </w:tabs>
        <w:snapToGrid w:val="0"/>
        <w:spacing w:line="500" w:lineRule="exact"/>
        <w:ind w:firstLine="570"/>
        <w:rPr>
          <w:rFonts w:ascii="Times New Roman" w:hAnsi="Times New Roman" w:eastAsia="宋体" w:cs="Times New Roman"/>
          <w:sz w:val="24"/>
          <w:szCs w:val="24"/>
        </w:rPr>
      </w:pPr>
    </w:p>
    <w:p w14:paraId="2B095DD9">
      <w:pPr>
        <w:tabs>
          <w:tab w:val="left" w:pos="6300"/>
        </w:tabs>
        <w:snapToGrid w:val="0"/>
        <w:spacing w:line="500" w:lineRule="exact"/>
        <w:ind w:firstLine="570"/>
        <w:rPr>
          <w:rFonts w:ascii="Times New Roman" w:hAnsi="Times New Roman" w:eastAsia="宋体" w:cs="Times New Roman"/>
          <w:sz w:val="24"/>
          <w:szCs w:val="24"/>
        </w:rPr>
      </w:pPr>
    </w:p>
    <w:p w14:paraId="2162068E">
      <w:pPr>
        <w:tabs>
          <w:tab w:val="left" w:pos="6300"/>
        </w:tabs>
        <w:snapToGrid w:val="0"/>
        <w:spacing w:line="500" w:lineRule="exact"/>
        <w:ind w:firstLine="570"/>
        <w:rPr>
          <w:rFonts w:ascii="Times New Roman" w:hAnsi="Times New Roman" w:eastAsia="宋体" w:cs="Times New Roman"/>
          <w:sz w:val="24"/>
          <w:szCs w:val="24"/>
        </w:rPr>
      </w:pPr>
      <w:r>
        <w:rPr>
          <w:rFonts w:ascii="Times New Roman" w:hAnsi="Times New Roman" w:eastAsia="宋体" w:cs="Times New Roman"/>
          <w:sz w:val="24"/>
          <w:szCs w:val="24"/>
        </w:rPr>
        <w:t xml:space="preserve">                                             （供应商公章）</w:t>
      </w:r>
    </w:p>
    <w:p w14:paraId="48A23C51">
      <w:pPr>
        <w:tabs>
          <w:tab w:val="left" w:pos="6300"/>
        </w:tabs>
        <w:snapToGrid w:val="0"/>
        <w:spacing w:line="500" w:lineRule="exact"/>
        <w:ind w:firstLine="570"/>
        <w:rPr>
          <w:rFonts w:ascii="Times New Roman" w:hAnsi="Times New Roman" w:eastAsia="宋体" w:cs="Times New Roman"/>
          <w:sz w:val="24"/>
          <w:szCs w:val="24"/>
        </w:rPr>
      </w:pPr>
    </w:p>
    <w:p w14:paraId="12F0DB40">
      <w:pPr>
        <w:tabs>
          <w:tab w:val="left" w:pos="6300"/>
        </w:tabs>
        <w:snapToGrid w:val="0"/>
        <w:spacing w:line="500" w:lineRule="exact"/>
        <w:ind w:firstLine="570"/>
        <w:rPr>
          <w:rFonts w:ascii="Times New Roman" w:hAnsi="Times New Roman" w:eastAsia="宋体" w:cs="Times New Roman"/>
          <w:sz w:val="24"/>
          <w:szCs w:val="24"/>
        </w:rPr>
      </w:pPr>
      <w:r>
        <w:rPr>
          <w:rFonts w:ascii="Times New Roman" w:hAnsi="Times New Roman" w:eastAsia="宋体" w:cs="Times New Roman"/>
          <w:sz w:val="24"/>
          <w:szCs w:val="24"/>
        </w:rPr>
        <w:t xml:space="preserve">                                             年   月   日</w:t>
      </w:r>
    </w:p>
    <w:p w14:paraId="3D17E856">
      <w:pPr>
        <w:tabs>
          <w:tab w:val="left" w:pos="6300"/>
        </w:tabs>
        <w:snapToGrid w:val="0"/>
        <w:spacing w:line="500" w:lineRule="exact"/>
        <w:ind w:firstLine="570"/>
        <w:rPr>
          <w:rFonts w:ascii="Times New Roman" w:hAnsi="Times New Roman" w:eastAsia="宋体" w:cs="Times New Roman"/>
          <w:sz w:val="24"/>
          <w:szCs w:val="24"/>
        </w:rPr>
      </w:pPr>
      <w:r>
        <w:rPr>
          <w:rFonts w:hint="eastAsia" w:ascii="Times New Roman" w:hAnsi="Times New Roman" w:eastAsia="宋体" w:cs="Times New Roman"/>
          <w:sz w:val="24"/>
          <w:szCs w:val="24"/>
        </w:rPr>
        <w:t>法定代表人电话：      电子邮箱：（若授权他人办理并签署响应文件的可不填写）</w:t>
      </w:r>
    </w:p>
    <w:p w14:paraId="59390D06">
      <w:pPr>
        <w:tabs>
          <w:tab w:val="left" w:pos="6300"/>
        </w:tabs>
        <w:snapToGrid w:val="0"/>
        <w:spacing w:line="500" w:lineRule="exact"/>
        <w:ind w:firstLine="570"/>
        <w:rPr>
          <w:rFonts w:ascii="Calibri" w:hAnsi="Calibri" w:eastAsia="宋体" w:cs="Times New Roman"/>
          <w:sz w:val="24"/>
          <w:szCs w:val="24"/>
        </w:rPr>
      </w:pPr>
      <w:r>
        <w:rPr>
          <w:rFonts w:ascii="Times New Roman" w:hAnsi="Times New Roman" w:eastAsia="宋体" w:cs="Times New Roman"/>
          <w:sz w:val="24"/>
          <w:szCs w:val="24"/>
        </w:rPr>
        <w:t>（附：法定代表人身份证正反面复印件）</w:t>
      </w:r>
    </w:p>
    <w:p w14:paraId="7CB57A97">
      <w:pPr>
        <w:tabs>
          <w:tab w:val="left" w:pos="6300"/>
        </w:tabs>
        <w:snapToGrid w:val="0"/>
        <w:spacing w:line="500" w:lineRule="exact"/>
        <w:ind w:firstLine="570"/>
        <w:rPr>
          <w:rFonts w:ascii="Calibri" w:hAnsi="Calibri" w:eastAsia="宋体" w:cs="Times New Roman"/>
          <w:sz w:val="24"/>
          <w:szCs w:val="24"/>
        </w:rPr>
      </w:pPr>
    </w:p>
    <w:p w14:paraId="592CE3C5">
      <w:pPr>
        <w:tabs>
          <w:tab w:val="left" w:pos="6300"/>
        </w:tabs>
        <w:snapToGrid w:val="0"/>
        <w:spacing w:line="500" w:lineRule="exact"/>
        <w:ind w:firstLine="570"/>
        <w:rPr>
          <w:rFonts w:ascii="Calibri" w:hAnsi="Calibri" w:eastAsia="宋体" w:cs="Times New Roman"/>
          <w:sz w:val="24"/>
          <w:szCs w:val="24"/>
        </w:rPr>
      </w:pPr>
    </w:p>
    <w:p w14:paraId="2A2AF295">
      <w:pPr>
        <w:tabs>
          <w:tab w:val="left" w:pos="6300"/>
        </w:tabs>
        <w:snapToGrid w:val="0"/>
        <w:spacing w:line="500" w:lineRule="exact"/>
        <w:ind w:firstLine="480" w:firstLineChars="200"/>
        <w:rPr>
          <w:rFonts w:ascii="宋体" w:hAnsi="宋体" w:eastAsia="宋体" w:cs="Times New Roman"/>
          <w:sz w:val="24"/>
          <w:szCs w:val="24"/>
        </w:rPr>
      </w:pPr>
    </w:p>
    <w:p w14:paraId="4CA8F4D3">
      <w:pPr>
        <w:tabs>
          <w:tab w:val="left" w:pos="6300"/>
        </w:tabs>
        <w:snapToGrid w:val="0"/>
        <w:spacing w:line="500" w:lineRule="exact"/>
        <w:ind w:firstLine="480" w:firstLineChars="200"/>
        <w:rPr>
          <w:rFonts w:ascii="宋体" w:hAnsi="宋体" w:eastAsia="宋体" w:cs="Times New Roman"/>
          <w:sz w:val="24"/>
          <w:szCs w:val="24"/>
        </w:rPr>
      </w:pPr>
    </w:p>
    <w:p w14:paraId="08C5336C">
      <w:pPr>
        <w:pageBreakBefore/>
        <w:tabs>
          <w:tab w:val="left" w:pos="6300"/>
        </w:tabs>
        <w:snapToGrid w:val="0"/>
        <w:spacing w:line="360" w:lineRule="auto"/>
        <w:ind w:firstLine="480" w:firstLineChars="200"/>
        <w:rPr>
          <w:rFonts w:ascii="Times New Roman" w:hAnsi="Times New Roman" w:eastAsia="宋体" w:cs="Times New Roman"/>
          <w:sz w:val="24"/>
          <w:szCs w:val="24"/>
        </w:rPr>
      </w:pPr>
      <w:r>
        <w:rPr>
          <w:rFonts w:hint="eastAsia" w:ascii="宋体" w:hAnsi="宋体" w:eastAsia="宋体" w:cs="Times New Roman"/>
          <w:sz w:val="24"/>
          <w:szCs w:val="24"/>
        </w:rPr>
        <w:t>（三）</w:t>
      </w:r>
      <w:r>
        <w:rPr>
          <w:rFonts w:ascii="宋体" w:hAnsi="宋体" w:eastAsia="宋体" w:cs="Times New Roman"/>
          <w:sz w:val="24"/>
          <w:szCs w:val="24"/>
        </w:rPr>
        <w:t>法定代表人</w:t>
      </w:r>
      <w:r>
        <w:rPr>
          <w:rFonts w:ascii="Times New Roman" w:hAnsi="Times New Roman" w:eastAsia="宋体" w:cs="Times New Roman"/>
          <w:sz w:val="24"/>
          <w:szCs w:val="24"/>
        </w:rPr>
        <w:t>授权委托书（格式）</w:t>
      </w:r>
    </w:p>
    <w:p w14:paraId="105277E0">
      <w:pPr>
        <w:tabs>
          <w:tab w:val="left" w:pos="6300"/>
        </w:tabs>
        <w:snapToGrid w:val="0"/>
        <w:spacing w:line="500" w:lineRule="exact"/>
        <w:jc w:val="center"/>
        <w:rPr>
          <w:rFonts w:ascii="Times New Roman" w:hAnsi="Times New Roman" w:eastAsia="宋体" w:cs="Times New Roman"/>
          <w:sz w:val="28"/>
          <w:szCs w:val="20"/>
        </w:rPr>
      </w:pPr>
      <w:r>
        <w:rPr>
          <w:rFonts w:ascii="Times New Roman" w:hAnsi="Times New Roman" w:eastAsia="宋体" w:cs="Times New Roman"/>
          <w:sz w:val="28"/>
          <w:szCs w:val="20"/>
        </w:rPr>
        <w:t>法定代表人授权委托书</w:t>
      </w:r>
    </w:p>
    <w:p w14:paraId="46CD8459">
      <w:pPr>
        <w:tabs>
          <w:tab w:val="left" w:pos="6300"/>
        </w:tabs>
        <w:snapToGrid w:val="0"/>
        <w:spacing w:line="500" w:lineRule="exact"/>
        <w:jc w:val="center"/>
        <w:rPr>
          <w:rFonts w:ascii="Times New Roman" w:hAnsi="Times New Roman" w:eastAsia="宋体" w:cs="Times New Roman"/>
          <w:sz w:val="24"/>
          <w:szCs w:val="24"/>
        </w:rPr>
      </w:pPr>
    </w:p>
    <w:p w14:paraId="555B181B">
      <w:pPr>
        <w:tabs>
          <w:tab w:val="left" w:pos="6300"/>
        </w:tabs>
        <w:snapToGrid w:val="0"/>
        <w:spacing w:line="50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项目名称：</w:t>
      </w:r>
      <w:r>
        <w:rPr>
          <w:rFonts w:ascii="Times New Roman" w:hAnsi="Times New Roman" w:eastAsia="宋体" w:cs="Times New Roman"/>
          <w:sz w:val="24"/>
          <w:szCs w:val="24"/>
          <w:u w:val="single"/>
        </w:rPr>
        <w:t xml:space="preserve">                                                </w:t>
      </w:r>
    </w:p>
    <w:p w14:paraId="22B8B27B">
      <w:pPr>
        <w:tabs>
          <w:tab w:val="left" w:pos="6300"/>
        </w:tabs>
        <w:snapToGrid w:val="0"/>
        <w:spacing w:line="500" w:lineRule="exact"/>
        <w:ind w:firstLine="570"/>
        <w:rPr>
          <w:rFonts w:ascii="Times New Roman" w:hAnsi="Times New Roman" w:eastAsia="宋体" w:cs="Times New Roman"/>
          <w:sz w:val="24"/>
          <w:szCs w:val="24"/>
        </w:rPr>
      </w:pPr>
    </w:p>
    <w:p w14:paraId="22A3D707">
      <w:pPr>
        <w:tabs>
          <w:tab w:val="left" w:pos="6300"/>
        </w:tabs>
        <w:snapToGrid w:val="0"/>
        <w:spacing w:line="50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致：</w:t>
      </w:r>
      <w:r>
        <w:rPr>
          <w:rFonts w:ascii="Times New Roman" w:hAnsi="Times New Roman" w:eastAsia="宋体" w:cs="Times New Roman"/>
          <w:sz w:val="24"/>
          <w:szCs w:val="24"/>
          <w:u w:val="single"/>
        </w:rPr>
        <w:t xml:space="preserve">                     </w:t>
      </w:r>
      <w:r>
        <w:rPr>
          <w:rFonts w:ascii="Times New Roman" w:hAnsi="Times New Roman" w:eastAsia="宋体" w:cs="Times New Roman"/>
          <w:sz w:val="24"/>
          <w:szCs w:val="24"/>
        </w:rPr>
        <w:t>（采购代理机构名称）：</w:t>
      </w:r>
    </w:p>
    <w:p w14:paraId="027CDFD1">
      <w:pPr>
        <w:tabs>
          <w:tab w:val="left" w:pos="6300"/>
        </w:tabs>
        <w:snapToGrid w:val="0"/>
        <w:spacing w:line="50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u w:val="single"/>
        </w:rPr>
        <w:t xml:space="preserve">            </w:t>
      </w:r>
      <w:r>
        <w:rPr>
          <w:rFonts w:ascii="Times New Roman" w:hAnsi="Times New Roman" w:eastAsia="宋体" w:cs="Times New Roman"/>
          <w:sz w:val="24"/>
          <w:szCs w:val="24"/>
        </w:rPr>
        <w:t>（供应商法定代表人名称）是</w:t>
      </w:r>
      <w:r>
        <w:rPr>
          <w:rFonts w:ascii="Times New Roman" w:hAnsi="Times New Roman" w:eastAsia="宋体" w:cs="Times New Roman"/>
          <w:sz w:val="24"/>
          <w:szCs w:val="24"/>
          <w:u w:val="single"/>
        </w:rPr>
        <w:t xml:space="preserve">                    </w:t>
      </w:r>
      <w:r>
        <w:rPr>
          <w:rFonts w:ascii="Times New Roman" w:hAnsi="Times New Roman" w:eastAsia="宋体" w:cs="Times New Roman"/>
          <w:sz w:val="24"/>
          <w:szCs w:val="24"/>
        </w:rPr>
        <w:t>（供应商名称）的法定代表人，特授权</w:t>
      </w:r>
      <w:r>
        <w:rPr>
          <w:rFonts w:ascii="Times New Roman" w:hAnsi="Times New Roman" w:eastAsia="宋体" w:cs="Times New Roman"/>
          <w:sz w:val="24"/>
          <w:szCs w:val="24"/>
          <w:u w:val="single"/>
        </w:rPr>
        <w:t xml:space="preserve">          </w:t>
      </w:r>
      <w:r>
        <w:rPr>
          <w:rFonts w:ascii="Times New Roman" w:hAnsi="Times New Roman" w:eastAsia="宋体" w:cs="Times New Roman"/>
          <w:sz w:val="24"/>
          <w:szCs w:val="24"/>
        </w:rPr>
        <w:t>（被授权人姓名及身份证代码）代表我单位全权办理上述项目的投标、谈判、签约等具体工作，并签署全部有关文件、协议及合同。</w:t>
      </w:r>
    </w:p>
    <w:p w14:paraId="0BA31837">
      <w:pPr>
        <w:tabs>
          <w:tab w:val="left" w:pos="6300"/>
        </w:tabs>
        <w:snapToGrid w:val="0"/>
        <w:spacing w:line="50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我单位对被授权人的签字负全部责任。</w:t>
      </w:r>
    </w:p>
    <w:p w14:paraId="0AE4ADCF">
      <w:pPr>
        <w:tabs>
          <w:tab w:val="left" w:pos="6300"/>
        </w:tabs>
        <w:snapToGrid w:val="0"/>
        <w:spacing w:line="50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在撤消授权的书面通知以前，本授权书一直有效。被授权人在授权书有效期内签署的所有文件不因授权的撤消而失效。</w:t>
      </w:r>
    </w:p>
    <w:p w14:paraId="01EC8EAC">
      <w:pPr>
        <w:tabs>
          <w:tab w:val="left" w:pos="6300"/>
        </w:tabs>
        <w:snapToGrid w:val="0"/>
        <w:spacing w:line="500" w:lineRule="exact"/>
        <w:ind w:firstLine="570"/>
        <w:rPr>
          <w:rFonts w:ascii="Times New Roman" w:hAnsi="Times New Roman" w:eastAsia="宋体" w:cs="Times New Roman"/>
          <w:sz w:val="24"/>
          <w:szCs w:val="24"/>
        </w:rPr>
      </w:pPr>
    </w:p>
    <w:p w14:paraId="6B2A14B5">
      <w:pPr>
        <w:tabs>
          <w:tab w:val="left" w:pos="6300"/>
        </w:tabs>
        <w:snapToGrid w:val="0"/>
        <w:spacing w:line="500" w:lineRule="exact"/>
        <w:ind w:firstLine="570"/>
        <w:rPr>
          <w:rFonts w:ascii="Times New Roman" w:hAnsi="Times New Roman" w:eastAsia="宋体" w:cs="Times New Roman"/>
          <w:sz w:val="24"/>
          <w:szCs w:val="24"/>
        </w:rPr>
      </w:pPr>
    </w:p>
    <w:p w14:paraId="48694DD8">
      <w:pPr>
        <w:tabs>
          <w:tab w:val="left" w:pos="6300"/>
        </w:tabs>
        <w:snapToGrid w:val="0"/>
        <w:spacing w:line="500" w:lineRule="exact"/>
        <w:ind w:firstLine="570"/>
        <w:rPr>
          <w:rFonts w:ascii="Times New Roman" w:hAnsi="Times New Roman" w:eastAsia="宋体" w:cs="Times New Roman"/>
          <w:sz w:val="24"/>
          <w:szCs w:val="24"/>
        </w:rPr>
      </w:pPr>
      <w:r>
        <w:rPr>
          <w:rFonts w:ascii="Times New Roman" w:hAnsi="Times New Roman" w:eastAsia="宋体" w:cs="Times New Roman"/>
          <w:sz w:val="24"/>
          <w:szCs w:val="24"/>
        </w:rPr>
        <w:t>被授权人：                                 供应商法定代表人：</w:t>
      </w:r>
    </w:p>
    <w:p w14:paraId="0ADC40E5">
      <w:pPr>
        <w:tabs>
          <w:tab w:val="left" w:pos="6300"/>
        </w:tabs>
        <w:snapToGrid w:val="0"/>
        <w:spacing w:line="500" w:lineRule="exact"/>
        <w:ind w:firstLine="570"/>
        <w:rPr>
          <w:rFonts w:ascii="Times New Roman" w:hAnsi="Times New Roman" w:eastAsia="宋体" w:cs="Times New Roman"/>
          <w:sz w:val="24"/>
          <w:szCs w:val="24"/>
        </w:rPr>
      </w:pPr>
      <w:r>
        <w:rPr>
          <w:rFonts w:ascii="Times New Roman" w:hAnsi="Times New Roman" w:eastAsia="宋体" w:cs="Times New Roman"/>
          <w:sz w:val="24"/>
          <w:szCs w:val="24"/>
        </w:rPr>
        <w:t>（签字或盖章）                                （签字或盖章）</w:t>
      </w:r>
    </w:p>
    <w:p w14:paraId="3EB25A79">
      <w:pPr>
        <w:tabs>
          <w:tab w:val="left" w:pos="6300"/>
        </w:tabs>
        <w:snapToGrid w:val="0"/>
        <w:spacing w:line="500" w:lineRule="exact"/>
        <w:ind w:firstLine="570"/>
        <w:rPr>
          <w:rFonts w:ascii="Times New Roman" w:hAnsi="Times New Roman" w:eastAsia="宋体" w:cs="Times New Roman"/>
          <w:sz w:val="24"/>
          <w:szCs w:val="24"/>
        </w:rPr>
      </w:pPr>
    </w:p>
    <w:p w14:paraId="5B45A028">
      <w:pPr>
        <w:tabs>
          <w:tab w:val="left" w:pos="6300"/>
        </w:tabs>
        <w:snapToGrid w:val="0"/>
        <w:spacing w:line="500" w:lineRule="exact"/>
        <w:ind w:firstLine="570"/>
        <w:rPr>
          <w:rFonts w:ascii="Times New Roman" w:hAnsi="Times New Roman" w:eastAsia="宋体" w:cs="Times New Roman"/>
          <w:sz w:val="24"/>
          <w:szCs w:val="24"/>
        </w:rPr>
      </w:pPr>
    </w:p>
    <w:p w14:paraId="191E1452">
      <w:pPr>
        <w:tabs>
          <w:tab w:val="left" w:pos="6300"/>
        </w:tabs>
        <w:snapToGrid w:val="0"/>
        <w:spacing w:line="500" w:lineRule="exact"/>
        <w:ind w:firstLine="570"/>
        <w:rPr>
          <w:rFonts w:ascii="Times New Roman" w:hAnsi="Times New Roman" w:eastAsia="宋体" w:cs="Times New Roman"/>
          <w:sz w:val="24"/>
          <w:szCs w:val="24"/>
        </w:rPr>
      </w:pPr>
      <w:r>
        <w:rPr>
          <w:rFonts w:ascii="Times New Roman" w:hAnsi="Times New Roman" w:eastAsia="宋体" w:cs="Times New Roman"/>
          <w:sz w:val="24"/>
          <w:szCs w:val="24"/>
        </w:rPr>
        <w:t>（附：被授权人身份证正反面复印件）</w:t>
      </w:r>
    </w:p>
    <w:p w14:paraId="31FE55F2">
      <w:pPr>
        <w:tabs>
          <w:tab w:val="left" w:pos="6300"/>
        </w:tabs>
        <w:snapToGrid w:val="0"/>
        <w:spacing w:line="500" w:lineRule="exact"/>
        <w:ind w:firstLine="570"/>
        <w:rPr>
          <w:rFonts w:ascii="Times New Roman" w:hAnsi="Times New Roman" w:eastAsia="宋体" w:cs="Times New Roman"/>
          <w:sz w:val="24"/>
          <w:szCs w:val="24"/>
        </w:rPr>
      </w:pPr>
      <w:r>
        <w:rPr>
          <w:rFonts w:ascii="Times New Roman" w:hAnsi="Times New Roman" w:eastAsia="宋体" w:cs="Times New Roman"/>
          <w:sz w:val="24"/>
          <w:szCs w:val="24"/>
        </w:rPr>
        <w:t xml:space="preserve">                                          </w:t>
      </w:r>
    </w:p>
    <w:p w14:paraId="0533FBAF">
      <w:pPr>
        <w:tabs>
          <w:tab w:val="left" w:pos="6300"/>
        </w:tabs>
        <w:snapToGrid w:val="0"/>
        <w:spacing w:line="500" w:lineRule="exact"/>
        <w:ind w:firstLine="570"/>
        <w:rPr>
          <w:rFonts w:ascii="Times New Roman" w:hAnsi="Times New Roman" w:eastAsia="宋体" w:cs="Times New Roman"/>
          <w:sz w:val="24"/>
          <w:szCs w:val="24"/>
        </w:rPr>
      </w:pPr>
    </w:p>
    <w:p w14:paraId="364B2917">
      <w:pPr>
        <w:tabs>
          <w:tab w:val="left" w:pos="6300"/>
        </w:tabs>
        <w:snapToGrid w:val="0"/>
        <w:spacing w:line="500" w:lineRule="exact"/>
        <w:ind w:firstLine="570"/>
        <w:rPr>
          <w:rFonts w:ascii="Times New Roman" w:hAnsi="Times New Roman" w:eastAsia="宋体" w:cs="Times New Roman"/>
          <w:sz w:val="24"/>
          <w:szCs w:val="24"/>
        </w:rPr>
      </w:pPr>
    </w:p>
    <w:p w14:paraId="7C7419E3">
      <w:pPr>
        <w:tabs>
          <w:tab w:val="left" w:pos="6300"/>
        </w:tabs>
        <w:snapToGrid w:val="0"/>
        <w:spacing w:line="500" w:lineRule="exact"/>
        <w:ind w:right="480" w:firstLine="570"/>
        <w:jc w:val="right"/>
        <w:rPr>
          <w:rFonts w:ascii="Times New Roman" w:hAnsi="Times New Roman" w:eastAsia="宋体" w:cs="Times New Roman"/>
          <w:sz w:val="24"/>
          <w:szCs w:val="24"/>
        </w:rPr>
      </w:pPr>
      <w:r>
        <w:rPr>
          <w:rFonts w:ascii="Times New Roman" w:hAnsi="Times New Roman" w:eastAsia="宋体" w:cs="Times New Roman"/>
          <w:sz w:val="24"/>
          <w:szCs w:val="24"/>
        </w:rPr>
        <w:t>（供应商公章）</w:t>
      </w:r>
    </w:p>
    <w:p w14:paraId="0D12250F">
      <w:pPr>
        <w:tabs>
          <w:tab w:val="left" w:pos="6300"/>
        </w:tabs>
        <w:snapToGrid w:val="0"/>
        <w:spacing w:line="500" w:lineRule="exact"/>
        <w:ind w:right="480" w:firstLine="570"/>
        <w:jc w:val="right"/>
        <w:rPr>
          <w:rFonts w:ascii="Times New Roman" w:hAnsi="Times New Roman" w:eastAsia="宋体" w:cs="Times New Roman"/>
          <w:sz w:val="24"/>
          <w:szCs w:val="24"/>
        </w:rPr>
      </w:pPr>
      <w:r>
        <w:rPr>
          <w:rFonts w:ascii="Times New Roman" w:hAnsi="Times New Roman" w:eastAsia="宋体" w:cs="Times New Roman"/>
          <w:sz w:val="24"/>
          <w:szCs w:val="24"/>
        </w:rPr>
        <w:t>年   月   日</w:t>
      </w:r>
    </w:p>
    <w:p w14:paraId="0C247337">
      <w:pPr>
        <w:tabs>
          <w:tab w:val="left" w:pos="6300"/>
        </w:tabs>
        <w:snapToGrid w:val="0"/>
        <w:spacing w:line="500" w:lineRule="exact"/>
        <w:ind w:right="480" w:firstLine="57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被授权人电话：     电子邮箱：（若法定代表人办理并签署响应文件的可不填写）</w:t>
      </w:r>
    </w:p>
    <w:p w14:paraId="6D64B262">
      <w:pPr>
        <w:tabs>
          <w:tab w:val="left" w:pos="6300"/>
        </w:tabs>
        <w:snapToGrid w:val="0"/>
        <w:spacing w:line="500" w:lineRule="exact"/>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注</w:t>
      </w:r>
      <w:r>
        <w:rPr>
          <w:rFonts w:ascii="宋体" w:hAnsi="宋体" w:eastAsia="宋体" w:cs="Times New Roman"/>
          <w:sz w:val="24"/>
          <w:szCs w:val="24"/>
        </w:rPr>
        <w:t>：若为法定代表人办理并签署响应文件的，不提供此文件</w:t>
      </w:r>
      <w:r>
        <w:rPr>
          <w:rFonts w:hint="eastAsia" w:ascii="宋体" w:hAnsi="宋体" w:eastAsia="宋体" w:cs="Times New Roman"/>
          <w:sz w:val="24"/>
          <w:szCs w:val="24"/>
        </w:rPr>
        <w:t>。</w:t>
      </w:r>
    </w:p>
    <w:p w14:paraId="4B1C5CA7">
      <w:pPr>
        <w:pageBreakBefore/>
        <w:tabs>
          <w:tab w:val="left" w:pos="6300"/>
        </w:tabs>
        <w:snapToGrid w:val="0"/>
        <w:spacing w:line="500" w:lineRule="exact"/>
        <w:ind w:firstLine="480" w:firstLineChars="200"/>
        <w:rPr>
          <w:rFonts w:ascii="宋体" w:hAnsi="宋体" w:eastAsia="宋体" w:cs="Times New Roman"/>
          <w:sz w:val="24"/>
          <w:szCs w:val="24"/>
        </w:rPr>
      </w:pPr>
      <w:r>
        <w:rPr>
          <w:rFonts w:hint="eastAsia" w:ascii="宋体" w:hAnsi="宋体" w:eastAsia="宋体" w:cs="Times New Roman"/>
          <w:sz w:val="24"/>
          <w:szCs w:val="24"/>
        </w:rPr>
        <w:t>（四）基本资格条件承诺函（格式）</w:t>
      </w:r>
    </w:p>
    <w:p w14:paraId="1A1B40AC">
      <w:pPr>
        <w:tabs>
          <w:tab w:val="left" w:pos="6300"/>
        </w:tabs>
        <w:snapToGrid w:val="0"/>
        <w:spacing w:line="500" w:lineRule="exact"/>
        <w:jc w:val="center"/>
        <w:rPr>
          <w:rFonts w:ascii="Times New Roman" w:hAnsi="Times New Roman" w:eastAsia="宋体" w:cs="Times New Roman"/>
          <w:bCs/>
          <w:sz w:val="28"/>
          <w:szCs w:val="20"/>
        </w:rPr>
      </w:pPr>
      <w:r>
        <w:rPr>
          <w:rFonts w:hint="eastAsia" w:ascii="Times New Roman" w:hAnsi="Times New Roman" w:eastAsia="宋体" w:cs="Times New Roman"/>
          <w:bCs/>
          <w:sz w:val="28"/>
          <w:szCs w:val="20"/>
        </w:rPr>
        <w:t>基本资格条件承诺函</w:t>
      </w:r>
    </w:p>
    <w:p w14:paraId="228CBD56">
      <w:pPr>
        <w:tabs>
          <w:tab w:val="left" w:pos="6300"/>
        </w:tabs>
        <w:snapToGrid w:val="0"/>
        <w:spacing w:line="500" w:lineRule="exact"/>
        <w:jc w:val="center"/>
        <w:rPr>
          <w:rFonts w:ascii="Calibri" w:hAnsi="Calibri" w:eastAsia="宋体" w:cs="Times New Roman"/>
          <w:sz w:val="24"/>
          <w:szCs w:val="24"/>
        </w:rPr>
      </w:pPr>
    </w:p>
    <w:p w14:paraId="0C483E39">
      <w:pPr>
        <w:tabs>
          <w:tab w:val="left" w:pos="6300"/>
        </w:tabs>
        <w:snapToGrid w:val="0"/>
        <w:spacing w:line="500" w:lineRule="exact"/>
        <w:ind w:firstLine="480" w:firstLineChars="200"/>
        <w:rPr>
          <w:rFonts w:ascii="Calibri" w:hAnsi="Calibri" w:eastAsia="宋体" w:cs="Times New Roman"/>
          <w:sz w:val="24"/>
          <w:szCs w:val="24"/>
          <w:u w:val="single"/>
        </w:rPr>
      </w:pPr>
      <w:r>
        <w:rPr>
          <w:rFonts w:hint="eastAsia" w:ascii="Calibri" w:hAnsi="Calibri" w:eastAsia="宋体" w:cs="Times New Roman"/>
          <w:sz w:val="24"/>
          <w:szCs w:val="24"/>
        </w:rPr>
        <w:t>致：</w:t>
      </w:r>
      <w:r>
        <w:rPr>
          <w:rFonts w:hint="eastAsia" w:ascii="Calibri" w:hAnsi="Calibri" w:eastAsia="宋体" w:cs="Times New Roman"/>
          <w:sz w:val="24"/>
          <w:szCs w:val="24"/>
          <w:u w:val="single"/>
        </w:rPr>
        <w:t xml:space="preserve">                        </w:t>
      </w:r>
      <w:r>
        <w:rPr>
          <w:rFonts w:hint="eastAsia" w:ascii="Calibri" w:hAnsi="Calibri" w:eastAsia="宋体" w:cs="Times New Roman"/>
          <w:sz w:val="24"/>
          <w:szCs w:val="24"/>
        </w:rPr>
        <w:t>（采购代理机构名称）</w:t>
      </w:r>
    </w:p>
    <w:p w14:paraId="4A87CA1A">
      <w:pPr>
        <w:tabs>
          <w:tab w:val="left" w:pos="6300"/>
        </w:tabs>
        <w:snapToGrid w:val="0"/>
        <w:spacing w:line="500" w:lineRule="exact"/>
        <w:ind w:firstLine="480" w:firstLineChars="200"/>
        <w:rPr>
          <w:rFonts w:ascii="Calibri" w:hAnsi="Calibri" w:eastAsia="宋体" w:cs="Times New Roman"/>
          <w:sz w:val="24"/>
          <w:szCs w:val="24"/>
        </w:rPr>
      </w:pPr>
      <w:r>
        <w:rPr>
          <w:rFonts w:hint="eastAsia" w:ascii="Calibri" w:hAnsi="Calibri" w:eastAsia="宋体" w:cs="Times New Roman"/>
          <w:sz w:val="24"/>
          <w:szCs w:val="24"/>
          <w:u w:val="single"/>
        </w:rPr>
        <w:t xml:space="preserve">                    </w:t>
      </w:r>
      <w:r>
        <w:rPr>
          <w:rFonts w:hint="eastAsia" w:ascii="Calibri" w:hAnsi="Calibri" w:eastAsia="宋体" w:cs="Times New Roman"/>
          <w:sz w:val="24"/>
          <w:szCs w:val="24"/>
        </w:rPr>
        <w:t>（供应商名称）郑重承诺：</w:t>
      </w:r>
    </w:p>
    <w:p w14:paraId="56612687">
      <w:pPr>
        <w:tabs>
          <w:tab w:val="left" w:pos="6300"/>
        </w:tabs>
        <w:snapToGrid w:val="0"/>
        <w:spacing w:line="500" w:lineRule="exact"/>
        <w:ind w:firstLine="480" w:firstLineChars="200"/>
        <w:rPr>
          <w:rFonts w:ascii="宋体" w:hAnsi="宋体" w:eastAsia="宋体" w:cs="Times New Roman"/>
          <w:sz w:val="24"/>
          <w:szCs w:val="24"/>
        </w:rPr>
      </w:pPr>
      <w:r>
        <w:rPr>
          <w:rFonts w:hint="eastAsia" w:ascii="宋体" w:hAnsi="宋体" w:eastAsia="宋体" w:cs="Times New Roman"/>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14:paraId="680FF623">
      <w:pPr>
        <w:tabs>
          <w:tab w:val="left" w:pos="6300"/>
        </w:tabs>
        <w:snapToGrid w:val="0"/>
        <w:spacing w:line="500" w:lineRule="exact"/>
        <w:ind w:firstLine="480" w:firstLineChars="200"/>
        <w:rPr>
          <w:rFonts w:ascii="宋体" w:hAnsi="宋体" w:eastAsia="宋体" w:cs="Times New Roman"/>
          <w:sz w:val="24"/>
          <w:szCs w:val="24"/>
        </w:rPr>
      </w:pPr>
      <w:r>
        <w:rPr>
          <w:rFonts w:hint="eastAsia" w:ascii="宋体" w:hAnsi="宋体" w:eastAsia="宋体" w:cs="Times New Roman"/>
          <w:sz w:val="24"/>
          <w:szCs w:val="24"/>
        </w:rPr>
        <w:t>2.我方未列入在信用中国网站（www.creditchina.gov.cn）“失信被执行人”、“重大税收违法案件当事人名单”中，也未列入中国政府采购网（www.ccgp.gov.cn）“政府采购严重违法失信行为记录名单”中。</w:t>
      </w:r>
    </w:p>
    <w:p w14:paraId="47628889">
      <w:pPr>
        <w:tabs>
          <w:tab w:val="left" w:pos="6300"/>
        </w:tabs>
        <w:snapToGrid w:val="0"/>
        <w:spacing w:line="500" w:lineRule="exact"/>
        <w:ind w:firstLine="480" w:firstLineChars="200"/>
        <w:rPr>
          <w:rFonts w:ascii="Calibri" w:hAnsi="Calibri" w:eastAsia="宋体" w:cs="Times New Roman"/>
          <w:sz w:val="24"/>
          <w:szCs w:val="24"/>
        </w:rPr>
      </w:pPr>
      <w:r>
        <w:rPr>
          <w:rFonts w:hint="eastAsia" w:ascii="宋体" w:hAnsi="宋体" w:eastAsia="宋体" w:cs="Times New Roman"/>
          <w:sz w:val="24"/>
          <w:szCs w:val="24"/>
        </w:rPr>
        <w:t>3.我方在采购项目评审（评标）环节结束后，随时接受采购人、采购代理机构的检查验证，配合</w:t>
      </w:r>
      <w:r>
        <w:rPr>
          <w:rFonts w:hint="eastAsia" w:ascii="Calibri" w:hAnsi="Calibri" w:eastAsia="宋体" w:cs="Times New Roman"/>
          <w:sz w:val="24"/>
          <w:szCs w:val="24"/>
        </w:rPr>
        <w:t>提供相关证明材料，证明符合《中华人民共和国政府采购法》规定的投标人（供应商）基本资格条件。</w:t>
      </w:r>
    </w:p>
    <w:p w14:paraId="2A1CD839">
      <w:pPr>
        <w:tabs>
          <w:tab w:val="left" w:pos="6300"/>
        </w:tabs>
        <w:snapToGrid w:val="0"/>
        <w:spacing w:line="500" w:lineRule="exact"/>
        <w:ind w:firstLine="480" w:firstLineChars="200"/>
        <w:rPr>
          <w:rFonts w:ascii="Calibri" w:hAnsi="Calibri" w:eastAsia="宋体" w:cs="Times New Roman"/>
          <w:sz w:val="24"/>
          <w:szCs w:val="24"/>
        </w:rPr>
      </w:pPr>
      <w:r>
        <w:rPr>
          <w:rFonts w:hint="eastAsia" w:ascii="Calibri" w:hAnsi="Calibri" w:eastAsia="宋体" w:cs="Times New Roman"/>
          <w:sz w:val="24"/>
          <w:szCs w:val="24"/>
        </w:rPr>
        <w:t>我方对以上承诺负全部法律责任。</w:t>
      </w:r>
    </w:p>
    <w:p w14:paraId="2F9FBE20">
      <w:pPr>
        <w:tabs>
          <w:tab w:val="left" w:pos="6300"/>
        </w:tabs>
        <w:snapToGrid w:val="0"/>
        <w:spacing w:line="500" w:lineRule="exact"/>
        <w:ind w:firstLine="480" w:firstLineChars="200"/>
        <w:rPr>
          <w:rFonts w:ascii="Calibri" w:hAnsi="Calibri" w:eastAsia="宋体" w:cs="Times New Roman"/>
          <w:sz w:val="24"/>
          <w:szCs w:val="24"/>
        </w:rPr>
      </w:pPr>
      <w:r>
        <w:rPr>
          <w:rFonts w:hint="eastAsia" w:ascii="Calibri" w:hAnsi="Calibri" w:eastAsia="宋体" w:cs="Times New Roman"/>
          <w:sz w:val="24"/>
          <w:szCs w:val="24"/>
        </w:rPr>
        <w:t>特此承诺。</w:t>
      </w:r>
    </w:p>
    <w:p w14:paraId="1E4DAD0A">
      <w:pPr>
        <w:tabs>
          <w:tab w:val="left" w:pos="6300"/>
        </w:tabs>
        <w:snapToGrid w:val="0"/>
        <w:spacing w:line="500" w:lineRule="exact"/>
        <w:ind w:firstLine="480" w:firstLineChars="200"/>
        <w:rPr>
          <w:rFonts w:ascii="Calibri" w:hAnsi="Calibri" w:eastAsia="宋体" w:cs="Times New Roman"/>
          <w:sz w:val="24"/>
          <w:szCs w:val="24"/>
        </w:rPr>
      </w:pPr>
    </w:p>
    <w:p w14:paraId="24F42330">
      <w:pPr>
        <w:tabs>
          <w:tab w:val="left" w:pos="6300"/>
        </w:tabs>
        <w:snapToGrid w:val="0"/>
        <w:spacing w:line="500" w:lineRule="exact"/>
        <w:ind w:firstLine="480" w:firstLineChars="200"/>
        <w:jc w:val="right"/>
        <w:rPr>
          <w:rFonts w:ascii="Calibri" w:hAnsi="Calibri" w:eastAsia="宋体" w:cs="Times New Roman"/>
          <w:sz w:val="24"/>
          <w:szCs w:val="24"/>
        </w:rPr>
      </w:pPr>
      <w:r>
        <w:rPr>
          <w:rFonts w:hint="eastAsia" w:ascii="Calibri" w:hAnsi="Calibri" w:eastAsia="宋体" w:cs="Times New Roman"/>
          <w:sz w:val="24"/>
          <w:szCs w:val="24"/>
        </w:rPr>
        <w:t>供应商名称（公章）</w:t>
      </w:r>
    </w:p>
    <w:p w14:paraId="44F6B803">
      <w:pPr>
        <w:snapToGrid w:val="0"/>
        <w:spacing w:line="360" w:lineRule="auto"/>
        <w:ind w:firstLine="480" w:firstLineChars="200"/>
        <w:jc w:val="right"/>
        <w:rPr>
          <w:rFonts w:ascii="宋体" w:hAnsi="宋体" w:eastAsia="宋体" w:cs="Times New Roman"/>
          <w:sz w:val="24"/>
          <w:szCs w:val="24"/>
        </w:rPr>
      </w:pPr>
      <w:r>
        <w:rPr>
          <w:rFonts w:hint="eastAsia" w:ascii="Calibri" w:hAnsi="Calibri" w:eastAsia="宋体" w:cs="Times New Roman"/>
          <w:sz w:val="24"/>
          <w:szCs w:val="24"/>
        </w:rPr>
        <w:t>年   月   日</w:t>
      </w:r>
    </w:p>
    <w:p w14:paraId="47FE212F">
      <w:pPr>
        <w:tabs>
          <w:tab w:val="left" w:pos="6300"/>
        </w:tabs>
        <w:snapToGrid w:val="0"/>
        <w:spacing w:line="360" w:lineRule="auto"/>
        <w:ind w:firstLine="480" w:firstLineChars="200"/>
        <w:rPr>
          <w:rFonts w:ascii="宋体" w:hAnsi="宋体" w:eastAsia="宋体" w:cs="Times New Roman"/>
          <w:sz w:val="24"/>
          <w:szCs w:val="24"/>
        </w:rPr>
      </w:pPr>
    </w:p>
    <w:p w14:paraId="7B4BD699">
      <w:pPr>
        <w:tabs>
          <w:tab w:val="left" w:pos="6300"/>
        </w:tabs>
        <w:snapToGrid w:val="0"/>
        <w:spacing w:line="360" w:lineRule="auto"/>
        <w:ind w:firstLine="480" w:firstLineChars="200"/>
        <w:rPr>
          <w:rFonts w:ascii="宋体" w:hAnsi="宋体" w:eastAsia="宋体" w:cs="Times New Roman"/>
          <w:sz w:val="24"/>
          <w:szCs w:val="24"/>
        </w:rPr>
      </w:pPr>
    </w:p>
    <w:p w14:paraId="27749336">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（五）本项目的特定资格条件（如果有）</w:t>
      </w:r>
    </w:p>
    <w:p w14:paraId="3E403A30">
      <w:pPr>
        <w:tabs>
          <w:tab w:val="left" w:pos="6300"/>
        </w:tabs>
        <w:snapToGrid w:val="0"/>
        <w:spacing w:line="360" w:lineRule="auto"/>
        <w:ind w:firstLine="480" w:firstLineChars="200"/>
        <w:rPr>
          <w:rFonts w:ascii="宋体" w:hAnsi="宋体" w:eastAsia="宋体" w:cs="Times New Roman"/>
          <w:sz w:val="24"/>
          <w:szCs w:val="24"/>
        </w:rPr>
      </w:pPr>
    </w:p>
    <w:p w14:paraId="4105066C">
      <w:pPr>
        <w:snapToGrid w:val="0"/>
        <w:spacing w:line="360" w:lineRule="auto"/>
        <w:ind w:firstLine="420"/>
        <w:rPr>
          <w:rFonts w:ascii="宋体" w:hAnsi="宋体" w:eastAsia="仿宋_GB2312" w:cs="Times New Roman"/>
          <w:sz w:val="24"/>
          <w:szCs w:val="20"/>
          <w:lang w:val="zh-CN" w:eastAsia="zh-CN"/>
        </w:rPr>
      </w:pPr>
    </w:p>
    <w:p w14:paraId="78D445E8">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（六）落实政府采购政策需满足的资格要求（如果有）</w:t>
      </w:r>
    </w:p>
    <w:p w14:paraId="028ACBF9">
      <w:pPr>
        <w:tabs>
          <w:tab w:val="left" w:pos="6300"/>
        </w:tabs>
        <w:snapToGrid w:val="0"/>
        <w:spacing w:line="360" w:lineRule="auto"/>
        <w:ind w:firstLine="480" w:firstLineChars="200"/>
        <w:rPr>
          <w:rFonts w:ascii="宋体" w:hAnsi="宋体" w:eastAsia="宋体" w:cs="Times New Roman"/>
          <w:sz w:val="24"/>
          <w:szCs w:val="24"/>
        </w:rPr>
      </w:pPr>
    </w:p>
    <w:p w14:paraId="21BFB825">
      <w:pPr>
        <w:tabs>
          <w:tab w:val="left" w:pos="6300"/>
        </w:tabs>
        <w:snapToGrid w:val="0"/>
        <w:spacing w:line="360" w:lineRule="auto"/>
        <w:ind w:firstLine="480" w:firstLineChars="200"/>
        <w:rPr>
          <w:rFonts w:ascii="宋体" w:hAnsi="宋体" w:eastAsia="宋体" w:cs="Times New Roman"/>
          <w:sz w:val="24"/>
          <w:szCs w:val="24"/>
        </w:rPr>
      </w:pPr>
    </w:p>
    <w:p w14:paraId="53082F1F">
      <w:pPr>
        <w:pageBreakBefore/>
        <w:snapToGrid w:val="0"/>
        <w:spacing w:line="360" w:lineRule="auto"/>
        <w:ind w:firstLine="482" w:firstLineChars="200"/>
        <w:rPr>
          <w:rFonts w:ascii="Calibri" w:hAnsi="Calibri" w:eastAsia="宋体" w:cs="Times New Roman"/>
          <w:b/>
          <w:sz w:val="24"/>
          <w:szCs w:val="24"/>
        </w:rPr>
      </w:pPr>
      <w:bookmarkStart w:id="88" w:name="_Toc23764525"/>
      <w:bookmarkStart w:id="89" w:name="_Toc313008359"/>
      <w:bookmarkStart w:id="90" w:name="_Toc313888363"/>
      <w:bookmarkStart w:id="91" w:name="_Toc342913422"/>
      <w:r>
        <w:rPr>
          <w:rFonts w:hint="eastAsia" w:ascii="Calibri" w:hAnsi="Calibri" w:eastAsia="宋体" w:cs="Times New Roman"/>
          <w:b/>
          <w:sz w:val="24"/>
          <w:szCs w:val="24"/>
        </w:rPr>
        <w:t>五</w:t>
      </w:r>
      <w:r>
        <w:rPr>
          <w:rFonts w:ascii="Calibri" w:hAnsi="Calibri" w:eastAsia="宋体" w:cs="Times New Roman"/>
          <w:b/>
          <w:sz w:val="24"/>
          <w:szCs w:val="24"/>
        </w:rPr>
        <w:t>、其他</w:t>
      </w:r>
      <w:bookmarkEnd w:id="88"/>
      <w:bookmarkEnd w:id="89"/>
      <w:bookmarkEnd w:id="90"/>
      <w:bookmarkEnd w:id="91"/>
      <w:r>
        <w:rPr>
          <w:rFonts w:hint="eastAsia" w:ascii="Calibri" w:hAnsi="Calibri" w:eastAsia="宋体" w:cs="Times New Roman"/>
          <w:b/>
          <w:sz w:val="24"/>
          <w:szCs w:val="24"/>
        </w:rPr>
        <w:t>资料</w:t>
      </w:r>
    </w:p>
    <w:p w14:paraId="7C049445">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（一）中小企业声明函、监狱企业证明文件、残疾人福利性单位声明函</w:t>
      </w:r>
    </w:p>
    <w:p w14:paraId="56B91D5E">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1.中小企业声明函</w:t>
      </w:r>
    </w:p>
    <w:p w14:paraId="16A87432">
      <w:pPr>
        <w:snapToGrid w:val="0"/>
        <w:spacing w:line="360" w:lineRule="auto"/>
        <w:jc w:val="center"/>
        <w:rPr>
          <w:rFonts w:ascii="宋体" w:hAnsi="宋体" w:eastAsia="宋体" w:cs="Times New Roman"/>
          <w:sz w:val="28"/>
          <w:szCs w:val="28"/>
        </w:rPr>
      </w:pPr>
      <w:r>
        <w:rPr>
          <w:rFonts w:hint="eastAsia" w:ascii="宋体" w:hAnsi="宋体" w:eastAsia="宋体" w:cs="Times New Roman"/>
          <w:sz w:val="28"/>
          <w:szCs w:val="28"/>
        </w:rPr>
        <w:t>中小企业声明函</w:t>
      </w:r>
    </w:p>
    <w:p w14:paraId="577E5BDC">
      <w:pPr>
        <w:tabs>
          <w:tab w:val="left" w:pos="6300"/>
        </w:tabs>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本公司（联合体）郑重声明，根据《政府采购促进中小企业发展管理办法》（</w:t>
      </w:r>
      <w:r>
        <w:rPr>
          <w:rFonts w:hint="eastAsia" w:ascii="宋体" w:hAnsi="宋体" w:eastAsia="宋体" w:cs="Times New Roman"/>
          <w:sz w:val="24"/>
          <w:szCs w:val="24"/>
        </w:rPr>
        <w:t>财库〔2020〕46号</w:t>
      </w:r>
      <w:r>
        <w:rPr>
          <w:rFonts w:hint="eastAsia" w:ascii="宋体" w:hAnsi="宋体" w:eastAsia="宋体" w:cs="Times New Roman"/>
          <w:sz w:val="24"/>
          <w:szCs w:val="28"/>
        </w:rPr>
        <w:t>）的规定，本公司（联合体）参加</w:t>
      </w:r>
      <w:r>
        <w:rPr>
          <w:rFonts w:hint="eastAsia" w:ascii="宋体" w:hAnsi="宋体" w:eastAsia="宋体" w:cs="Times New Roman"/>
          <w:i/>
          <w:sz w:val="24"/>
          <w:szCs w:val="28"/>
          <w:u w:val="single"/>
        </w:rPr>
        <w:t>（单位名称）</w:t>
      </w:r>
      <w:r>
        <w:rPr>
          <w:rFonts w:hint="eastAsia" w:ascii="宋体" w:hAnsi="宋体" w:eastAsia="宋体" w:cs="Times New Roman"/>
          <w:sz w:val="24"/>
          <w:szCs w:val="28"/>
        </w:rPr>
        <w:t>的</w:t>
      </w:r>
      <w:r>
        <w:rPr>
          <w:rFonts w:hint="eastAsia" w:ascii="宋体" w:hAnsi="宋体" w:eastAsia="宋体" w:cs="Times New Roman"/>
          <w:i/>
          <w:sz w:val="24"/>
          <w:szCs w:val="28"/>
          <w:u w:val="single"/>
        </w:rPr>
        <w:t>（项目名称）</w:t>
      </w:r>
      <w:r>
        <w:rPr>
          <w:rFonts w:hint="eastAsia" w:ascii="宋体" w:hAnsi="宋体" w:eastAsia="宋体" w:cs="Times New Roman"/>
          <w:sz w:val="24"/>
          <w:szCs w:val="28"/>
        </w:rPr>
        <w:t>采购活动，服务全部由符合政策要求的中小企业承接。相关企业（含联合体中的中小企业、签订分包意向协议的中小企业）的具体情况如下：</w:t>
      </w:r>
    </w:p>
    <w:p w14:paraId="2596DB85">
      <w:pPr>
        <w:tabs>
          <w:tab w:val="left" w:pos="6300"/>
        </w:tabs>
        <w:snapToGrid w:val="0"/>
        <w:spacing w:line="500" w:lineRule="exact"/>
        <w:ind w:firstLine="480" w:firstLineChars="200"/>
        <w:rPr>
          <w:rFonts w:ascii="宋体" w:hAnsi="宋体" w:eastAsia="宋体" w:cs="Times New Roman"/>
          <w:sz w:val="24"/>
          <w:szCs w:val="24"/>
        </w:rPr>
      </w:pPr>
      <w:r>
        <w:rPr>
          <w:rFonts w:hint="eastAsia" w:ascii="宋体" w:hAnsi="宋体" w:eastAsia="宋体" w:cs="Times New Roman"/>
          <w:i/>
          <w:sz w:val="24"/>
          <w:szCs w:val="24"/>
          <w:u w:val="single"/>
        </w:rPr>
        <w:t>（标的名称）</w:t>
      </w:r>
      <w:r>
        <w:rPr>
          <w:rFonts w:hint="eastAsia" w:ascii="宋体" w:hAnsi="宋体" w:eastAsia="宋体" w:cs="Times New Roman"/>
          <w:sz w:val="24"/>
          <w:szCs w:val="24"/>
        </w:rPr>
        <w:t>，属于</w:t>
      </w:r>
      <w:r>
        <w:rPr>
          <w:rFonts w:hint="eastAsia" w:ascii="宋体" w:hAnsi="宋体" w:eastAsia="宋体" w:cs="Times New Roman"/>
          <w:i/>
          <w:sz w:val="24"/>
          <w:szCs w:val="24"/>
          <w:u w:val="single"/>
        </w:rPr>
        <w:t>（采购文件中明确的所属行业）</w:t>
      </w:r>
      <w:r>
        <w:rPr>
          <w:rFonts w:hint="eastAsia" w:ascii="宋体" w:hAnsi="宋体" w:eastAsia="宋体" w:cs="Times New Roman"/>
          <w:sz w:val="24"/>
          <w:szCs w:val="24"/>
        </w:rPr>
        <w:t>；承接企业为</w:t>
      </w:r>
      <w:r>
        <w:rPr>
          <w:rFonts w:hint="eastAsia" w:ascii="宋体" w:hAnsi="宋体" w:eastAsia="宋体" w:cs="Times New Roman"/>
          <w:i/>
          <w:sz w:val="24"/>
          <w:szCs w:val="24"/>
          <w:u w:val="single"/>
        </w:rPr>
        <w:t>（企业名称）</w:t>
      </w:r>
      <w:r>
        <w:rPr>
          <w:rFonts w:hint="eastAsia" w:ascii="宋体" w:hAnsi="宋体" w:eastAsia="宋体" w:cs="Times New Roman"/>
          <w:sz w:val="24"/>
          <w:szCs w:val="24"/>
        </w:rPr>
        <w:t>，从业人员</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人，营业收入为</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万元，资产总额为</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万元，属于</w:t>
      </w:r>
      <w:r>
        <w:rPr>
          <w:rFonts w:hint="eastAsia" w:ascii="宋体" w:hAnsi="宋体" w:eastAsia="宋体" w:cs="Times New Roman"/>
          <w:i/>
          <w:sz w:val="24"/>
          <w:szCs w:val="24"/>
          <w:u w:val="single"/>
        </w:rPr>
        <w:t>（中型企业、小型企业、微型企业）</w:t>
      </w:r>
      <w:r>
        <w:rPr>
          <w:rFonts w:hint="eastAsia" w:ascii="宋体" w:hAnsi="宋体" w:eastAsia="宋体" w:cs="Times New Roman"/>
          <w:sz w:val="24"/>
          <w:szCs w:val="24"/>
        </w:rPr>
        <w:t>；</w:t>
      </w:r>
    </w:p>
    <w:p w14:paraId="27703391">
      <w:pPr>
        <w:tabs>
          <w:tab w:val="left" w:pos="6300"/>
        </w:tabs>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4"/>
        </w:rPr>
        <w:t>为本标的提供的服务人员</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人，其中与本企业签订劳动合同</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人，其他人员</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人。</w:t>
      </w:r>
      <w:r>
        <w:rPr>
          <w:rFonts w:hint="eastAsia" w:ascii="宋体" w:hAnsi="宋体" w:eastAsia="宋体" w:cs="Times New Roman"/>
          <w:b/>
          <w:sz w:val="24"/>
          <w:szCs w:val="24"/>
        </w:rPr>
        <w:t>有其他人员的不符合中小企业扶持政策</w:t>
      </w:r>
      <w:r>
        <w:rPr>
          <w:rFonts w:hint="eastAsia" w:ascii="宋体" w:hAnsi="宋体" w:eastAsia="宋体" w:cs="Times New Roman"/>
          <w:sz w:val="24"/>
          <w:szCs w:val="24"/>
        </w:rPr>
        <w:t>。</w:t>
      </w:r>
    </w:p>
    <w:p w14:paraId="167708A3">
      <w:pPr>
        <w:tabs>
          <w:tab w:val="left" w:pos="6300"/>
        </w:tabs>
        <w:snapToGrid w:val="0"/>
        <w:spacing w:line="500" w:lineRule="exact"/>
        <w:ind w:right="782" w:firstLine="480" w:firstLineChars="200"/>
        <w:rPr>
          <w:rFonts w:ascii="宋体" w:hAnsi="宋体" w:eastAsia="宋体" w:cs="Times New Roman"/>
          <w:sz w:val="24"/>
          <w:szCs w:val="20"/>
        </w:rPr>
      </w:pPr>
      <w:r>
        <w:rPr>
          <w:rFonts w:ascii="宋体" w:hAnsi="宋体" w:eastAsia="宋体" w:cs="Times New Roman"/>
          <w:sz w:val="24"/>
          <w:szCs w:val="20"/>
        </w:rPr>
        <w:t>……</w:t>
      </w:r>
    </w:p>
    <w:p w14:paraId="6F930936">
      <w:pPr>
        <w:tabs>
          <w:tab w:val="left" w:pos="6300"/>
        </w:tabs>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以上企业，不属于大企业的分支机构，不存在控股股东为大企业的情形，也不存在与大企业的负责人为同一人的情形。</w:t>
      </w:r>
    </w:p>
    <w:p w14:paraId="76D55F10">
      <w:pPr>
        <w:tabs>
          <w:tab w:val="left" w:pos="6300"/>
        </w:tabs>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本企业对上述声明内容的真实性负责。如有虚假，将依法承担相应责任。</w:t>
      </w:r>
    </w:p>
    <w:p w14:paraId="72ACF227">
      <w:pPr>
        <w:tabs>
          <w:tab w:val="left" w:pos="6300"/>
        </w:tabs>
        <w:snapToGrid w:val="0"/>
        <w:spacing w:line="500" w:lineRule="exact"/>
        <w:ind w:firstLine="480" w:firstLineChars="200"/>
        <w:rPr>
          <w:rFonts w:ascii="宋体" w:hAnsi="宋体" w:eastAsia="宋体" w:cs="Times New Roman"/>
          <w:sz w:val="24"/>
          <w:szCs w:val="28"/>
        </w:rPr>
      </w:pPr>
    </w:p>
    <w:p w14:paraId="6FD2C06B">
      <w:pPr>
        <w:tabs>
          <w:tab w:val="left" w:pos="6300"/>
        </w:tabs>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 xml:space="preserve">                                               企业名称（盖章）： </w:t>
      </w:r>
    </w:p>
    <w:p w14:paraId="032CCBA0">
      <w:pPr>
        <w:tabs>
          <w:tab w:val="left" w:pos="6300"/>
        </w:tabs>
        <w:snapToGrid w:val="0"/>
        <w:spacing w:line="500" w:lineRule="exact"/>
        <w:ind w:firstLine="480" w:firstLineChars="200"/>
        <w:rPr>
          <w:rFonts w:ascii="宋体" w:hAnsi="宋体" w:eastAsia="宋体" w:cs="Times New Roman"/>
          <w:sz w:val="24"/>
          <w:szCs w:val="28"/>
        </w:rPr>
      </w:pPr>
      <w:r>
        <w:rPr>
          <w:rFonts w:hint="eastAsia" w:ascii="宋体" w:hAnsi="宋体" w:eastAsia="宋体" w:cs="Times New Roman"/>
          <w:sz w:val="24"/>
          <w:szCs w:val="28"/>
        </w:rPr>
        <w:t xml:space="preserve">                                               日期：</w:t>
      </w:r>
    </w:p>
    <w:p w14:paraId="688C6B40">
      <w:pPr>
        <w:tabs>
          <w:tab w:val="left" w:pos="6300"/>
        </w:tabs>
        <w:snapToGrid w:val="0"/>
        <w:spacing w:line="360" w:lineRule="auto"/>
        <w:rPr>
          <w:rFonts w:ascii="宋体" w:hAnsi="宋体" w:eastAsia="宋体" w:cs="宋体"/>
          <w:kern w:val="0"/>
          <w:sz w:val="24"/>
          <w:szCs w:val="24"/>
        </w:rPr>
      </w:pPr>
    </w:p>
    <w:p w14:paraId="6DFB63F2">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填写时应注意以下事项：</w:t>
      </w:r>
    </w:p>
    <w:p w14:paraId="603628C2">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1.从业人员、营业收入、资产总额填报上一年度数据，无上一年度数据的新成立企业可不填报；</w:t>
      </w:r>
    </w:p>
    <w:p w14:paraId="18C67F68">
      <w:pPr>
        <w:tabs>
          <w:tab w:val="left" w:pos="6300"/>
        </w:tabs>
        <w:snapToGrid w:val="0"/>
        <w:spacing w:line="400" w:lineRule="exact"/>
        <w:ind w:firstLine="422" w:firstLineChars="200"/>
        <w:jc w:val="left"/>
        <w:rPr>
          <w:rFonts w:ascii="宋体" w:hAnsi="宋体" w:eastAsia="宋体" w:cs="宋体"/>
          <w:b/>
          <w:bCs/>
          <w:kern w:val="0"/>
          <w:szCs w:val="21"/>
        </w:rPr>
      </w:pPr>
      <w:r>
        <w:rPr>
          <w:rFonts w:hint="eastAsia" w:ascii="宋体" w:hAnsi="宋体" w:eastAsia="宋体" w:cs="宋体"/>
          <w:b/>
          <w:bCs/>
          <w:kern w:val="0"/>
          <w:szCs w:val="21"/>
        </w:rPr>
        <w:t>2.中小企业应当按照《中小企业划型标准规定》（工信部联企业〔2011〕300号），如实填写并提交《中小企业声明函》；</w:t>
      </w:r>
    </w:p>
    <w:p w14:paraId="121285F6">
      <w:pPr>
        <w:tabs>
          <w:tab w:val="left" w:pos="6300"/>
        </w:tabs>
        <w:snapToGrid w:val="0"/>
        <w:spacing w:line="400" w:lineRule="exact"/>
        <w:ind w:firstLine="422" w:firstLineChars="200"/>
        <w:jc w:val="left"/>
        <w:rPr>
          <w:rFonts w:ascii="宋体" w:hAnsi="宋体" w:eastAsia="宋体" w:cs="宋体"/>
          <w:b/>
          <w:bCs/>
          <w:kern w:val="0"/>
          <w:szCs w:val="21"/>
        </w:rPr>
      </w:pPr>
      <w:r>
        <w:rPr>
          <w:rFonts w:hint="eastAsia" w:ascii="宋体" w:hAnsi="宋体" w:eastAsia="宋体" w:cs="宋体"/>
          <w:b/>
          <w:bCs/>
          <w:kern w:val="0"/>
          <w:szCs w:val="21"/>
        </w:rPr>
        <w:t>3.供应商填写《中小企业声明函》中所属行业时，应与采购文件第一篇“采购标的对应的中小企业划分标准所属行业”中填写的所属行业一致；</w:t>
      </w:r>
    </w:p>
    <w:p w14:paraId="6BA9E54A">
      <w:pPr>
        <w:tabs>
          <w:tab w:val="left" w:pos="6300"/>
        </w:tabs>
        <w:snapToGrid w:val="0"/>
        <w:spacing w:line="400" w:lineRule="exact"/>
        <w:ind w:firstLine="422" w:firstLineChars="200"/>
        <w:jc w:val="left"/>
        <w:rPr>
          <w:rFonts w:ascii="宋体" w:hAnsi="宋体" w:eastAsia="宋体" w:cs="宋体"/>
          <w:b/>
          <w:kern w:val="0"/>
          <w:szCs w:val="21"/>
        </w:rPr>
      </w:pPr>
      <w:r>
        <w:rPr>
          <w:rFonts w:hint="eastAsia" w:ascii="宋体" w:hAnsi="宋体" w:eastAsia="宋体" w:cs="宋体"/>
          <w:b/>
          <w:kern w:val="0"/>
          <w:szCs w:val="21"/>
        </w:rPr>
        <w:t>4.若中标人（成交供应商）为小微企业的，将在结果公告时公告其《中小企业声明函》，中标人（成交供应商）投标的产品若涉及到其他小微企业制造的将一并进行公告。</w:t>
      </w:r>
    </w:p>
    <w:p w14:paraId="6FCE2730">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附：各行业划型标准</w:t>
      </w:r>
    </w:p>
    <w:p w14:paraId="52C25E70">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（一）农、林、牧、渔业。营业收入20000万元以下的为中小微型企业。其中，营业收入500万元及以上的为中型企业，营业收入50万元及以上的为小型企业，营业收入50万元以下的为微型企业。</w:t>
      </w:r>
    </w:p>
    <w:p w14:paraId="05ADCE3A">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二）工业（包括采矿业，制造业，电力、热力、燃气及水生产和供应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7CD2AE2">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4F31990">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D286DB9">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30625D4">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六）交通运输业（不含铁路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DE604C4">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C51A95F">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3DB7702">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57144DE">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56BDAE1">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十一）信息传输业（包括电信、互联网和相关服务）。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5B8C899">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CF46DC6">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82416C1">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B89AB13">
      <w:pPr>
        <w:tabs>
          <w:tab w:val="left" w:pos="6300"/>
        </w:tabs>
        <w:snapToGrid w:val="0"/>
        <w:spacing w:line="400" w:lineRule="exact"/>
        <w:ind w:firstLine="420" w:firstLineChars="200"/>
        <w:jc w:val="left"/>
        <w:rPr>
          <w:rFonts w:ascii="宋体" w:hAnsi="宋体" w:eastAsia="宋体" w:cs="宋体"/>
          <w:kern w:val="0"/>
          <w:szCs w:val="21"/>
        </w:rPr>
      </w:pPr>
      <w:r>
        <w:rPr>
          <w:rFonts w:hint="eastAsia" w:ascii="宋体" w:hAnsi="宋体" w:eastAsia="宋体" w:cs="宋体"/>
          <w:kern w:val="0"/>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B74E440">
      <w:pPr>
        <w:tabs>
          <w:tab w:val="left" w:pos="6300"/>
        </w:tabs>
        <w:snapToGrid w:val="0"/>
        <w:spacing w:line="400" w:lineRule="exact"/>
        <w:ind w:firstLine="420" w:firstLineChars="200"/>
        <w:jc w:val="left"/>
        <w:rPr>
          <w:rFonts w:ascii="宋体" w:hAnsi="宋体" w:eastAsia="宋体" w:cs="Times New Roman"/>
          <w:szCs w:val="21"/>
        </w:rPr>
      </w:pPr>
      <w:r>
        <w:rPr>
          <w:rFonts w:hint="eastAsia" w:ascii="宋体" w:hAnsi="宋体" w:eastAsia="宋体" w:cs="宋体"/>
          <w:kern w:val="0"/>
          <w:szCs w:val="21"/>
        </w:rPr>
        <w:t>（十六）其他未列明行业（包括科学研究和技术服务业，水利、环境和公共设施管理业，居民服务、修理和其他服务业，社会工作，文化、体育和娱乐业等）。从业人员300人以下的为中小微型企业。其中，从业人员100人及以上的为中型企业；从业人员10人及以上的为小型企业；从业人员10人以下的为微型企业。</w:t>
      </w:r>
    </w:p>
    <w:p w14:paraId="6E6537E6">
      <w:pPr>
        <w:pageBreakBefore/>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2.监狱企业证明文件</w:t>
      </w:r>
    </w:p>
    <w:p w14:paraId="3C1E6BCA">
      <w:pPr>
        <w:tabs>
          <w:tab w:val="left" w:pos="6300"/>
        </w:tabs>
        <w:snapToGrid w:val="0"/>
        <w:spacing w:line="360" w:lineRule="auto"/>
        <w:ind w:firstLine="480" w:firstLineChars="200"/>
        <w:rPr>
          <w:rFonts w:ascii="宋体" w:hAnsi="宋体" w:eastAsia="宋体" w:cs="Times New Roman"/>
          <w:sz w:val="29"/>
          <w:szCs w:val="29"/>
        </w:rPr>
      </w:pPr>
      <w:r>
        <w:rPr>
          <w:rFonts w:hint="eastAsia" w:ascii="宋体" w:hAnsi="宋体" w:eastAsia="宋体" w:cs="Times New Roman"/>
          <w:sz w:val="24"/>
          <w:szCs w:val="24"/>
        </w:rPr>
        <w:t>以省级以上监狱管理局、戒毒管理局（含新疆生产建设兵团）出具的属于监狱企业的证明文件为准</w:t>
      </w:r>
      <w:r>
        <w:rPr>
          <w:rFonts w:hint="eastAsia" w:ascii="宋体" w:hAnsi="宋体" w:eastAsia="宋体" w:cs="Times New Roman"/>
          <w:sz w:val="29"/>
          <w:szCs w:val="29"/>
        </w:rPr>
        <w:t>。</w:t>
      </w:r>
    </w:p>
    <w:p w14:paraId="7619FA53">
      <w:pPr>
        <w:tabs>
          <w:tab w:val="left" w:pos="6300"/>
        </w:tabs>
        <w:snapToGrid w:val="0"/>
        <w:spacing w:line="360" w:lineRule="auto"/>
        <w:ind w:firstLine="480" w:firstLineChars="200"/>
        <w:rPr>
          <w:rFonts w:ascii="宋体" w:hAnsi="宋体" w:eastAsia="宋体" w:cs="Times New Roman"/>
          <w:sz w:val="24"/>
          <w:szCs w:val="24"/>
        </w:rPr>
      </w:pPr>
    </w:p>
    <w:p w14:paraId="5DA5291A">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3.残疾人福利性单位声明函（格式）</w:t>
      </w:r>
    </w:p>
    <w:p w14:paraId="2426BA77">
      <w:pPr>
        <w:tabs>
          <w:tab w:val="left" w:pos="6300"/>
        </w:tabs>
        <w:snapToGrid w:val="0"/>
        <w:spacing w:line="360" w:lineRule="auto"/>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残疾人福利性单位声明函</w:t>
      </w:r>
    </w:p>
    <w:p w14:paraId="7CCC2FE8">
      <w:pPr>
        <w:tabs>
          <w:tab w:val="left" w:pos="6300"/>
        </w:tabs>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056DED4">
      <w:pPr>
        <w:tabs>
          <w:tab w:val="left" w:pos="6300"/>
        </w:tabs>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本单位对上述声明的真实性负责。如有虚假，将依法承担相应责任。</w:t>
      </w:r>
    </w:p>
    <w:p w14:paraId="5FAF351E">
      <w:pPr>
        <w:tabs>
          <w:tab w:val="left" w:pos="6300"/>
        </w:tabs>
        <w:snapToGrid w:val="0"/>
        <w:spacing w:line="360" w:lineRule="auto"/>
        <w:ind w:firstLine="480" w:firstLineChars="200"/>
        <w:rPr>
          <w:rFonts w:ascii="宋体" w:hAnsi="宋体" w:eastAsia="宋体" w:cs="Times New Roman"/>
          <w:sz w:val="24"/>
          <w:szCs w:val="20"/>
        </w:rPr>
      </w:pPr>
    </w:p>
    <w:p w14:paraId="5F95B263">
      <w:pPr>
        <w:tabs>
          <w:tab w:val="left" w:pos="6300"/>
        </w:tabs>
        <w:snapToGrid w:val="0"/>
        <w:spacing w:line="360" w:lineRule="auto"/>
        <w:ind w:firstLine="480" w:firstLineChars="200"/>
        <w:rPr>
          <w:rFonts w:ascii="宋体" w:hAnsi="宋体" w:eastAsia="宋体" w:cs="Times New Roman"/>
          <w:sz w:val="24"/>
          <w:szCs w:val="20"/>
        </w:rPr>
      </w:pPr>
    </w:p>
    <w:p w14:paraId="0CE96ECA">
      <w:pPr>
        <w:tabs>
          <w:tab w:val="left" w:pos="6300"/>
        </w:tabs>
        <w:snapToGrid w:val="0"/>
        <w:spacing w:line="360" w:lineRule="auto"/>
        <w:ind w:firstLine="480" w:firstLineChars="200"/>
        <w:rPr>
          <w:rFonts w:ascii="宋体" w:hAnsi="宋体" w:eastAsia="宋体" w:cs="Times New Roman"/>
          <w:sz w:val="24"/>
          <w:szCs w:val="20"/>
        </w:rPr>
      </w:pPr>
      <w:r>
        <w:rPr>
          <w:rFonts w:hint="eastAsia" w:ascii="宋体" w:hAnsi="宋体" w:eastAsia="宋体" w:cs="Times New Roman"/>
          <w:sz w:val="24"/>
          <w:szCs w:val="20"/>
        </w:rPr>
        <w:t xml:space="preserve">                                                  供应商名称（盖章）：</w:t>
      </w:r>
    </w:p>
    <w:p w14:paraId="724BE14B">
      <w:pPr>
        <w:tabs>
          <w:tab w:val="left" w:pos="6300"/>
        </w:tabs>
        <w:snapToGrid w:val="0"/>
        <w:spacing w:line="360" w:lineRule="auto"/>
        <w:ind w:firstLine="570"/>
        <w:jc w:val="left"/>
        <w:rPr>
          <w:rFonts w:ascii="宋体" w:hAnsi="宋体" w:eastAsia="宋体" w:cs="Times New Roman"/>
          <w:sz w:val="24"/>
          <w:szCs w:val="20"/>
        </w:rPr>
      </w:pPr>
      <w:r>
        <w:rPr>
          <w:rFonts w:hint="eastAsia" w:ascii="宋体" w:hAnsi="宋体" w:eastAsia="宋体" w:cs="Times New Roman"/>
          <w:sz w:val="24"/>
          <w:szCs w:val="20"/>
        </w:rPr>
        <w:t xml:space="preserve">                                                  日  期：</w:t>
      </w:r>
    </w:p>
    <w:p w14:paraId="640EF700">
      <w:pPr>
        <w:tabs>
          <w:tab w:val="left" w:pos="6300"/>
        </w:tabs>
        <w:snapToGrid w:val="0"/>
        <w:spacing w:line="500" w:lineRule="exact"/>
        <w:jc w:val="left"/>
        <w:rPr>
          <w:rFonts w:ascii="宋体" w:hAnsi="宋体" w:eastAsia="宋体" w:cs="Times New Roman"/>
          <w:sz w:val="24"/>
          <w:szCs w:val="20"/>
        </w:rPr>
      </w:pPr>
    </w:p>
    <w:p w14:paraId="2D26A579">
      <w:pPr>
        <w:tabs>
          <w:tab w:val="left" w:pos="6300"/>
        </w:tabs>
        <w:snapToGrid w:val="0"/>
        <w:spacing w:line="500" w:lineRule="exact"/>
        <w:ind w:firstLine="570"/>
        <w:jc w:val="left"/>
        <w:rPr>
          <w:rFonts w:ascii="宋体" w:hAnsi="宋体" w:eastAsia="宋体" w:cs="Times New Roman"/>
          <w:sz w:val="24"/>
          <w:szCs w:val="24"/>
        </w:rPr>
      </w:pPr>
      <w:r>
        <w:rPr>
          <w:rFonts w:hint="eastAsia" w:ascii="宋体" w:hAnsi="宋体" w:eastAsia="宋体" w:cs="Times New Roman"/>
          <w:sz w:val="24"/>
          <w:szCs w:val="24"/>
        </w:rPr>
        <w:t>若成交供应商为残疾人福利性单位的，将在结果公告时公告其《残疾人福利性单位声明函》。</w:t>
      </w:r>
    </w:p>
    <w:p w14:paraId="3EA6F111">
      <w:pPr>
        <w:tabs>
          <w:tab w:val="left" w:pos="6300"/>
        </w:tabs>
        <w:snapToGrid w:val="0"/>
        <w:spacing w:line="360" w:lineRule="auto"/>
        <w:ind w:firstLine="480" w:firstLineChars="200"/>
        <w:rPr>
          <w:rFonts w:ascii="宋体" w:hAnsi="宋体" w:eastAsia="宋体" w:cs="Times New Roman"/>
          <w:sz w:val="24"/>
          <w:szCs w:val="24"/>
        </w:rPr>
      </w:pPr>
    </w:p>
    <w:p w14:paraId="257AF869">
      <w:pPr>
        <w:tabs>
          <w:tab w:val="left" w:pos="6300"/>
        </w:tabs>
        <w:snapToGrid w:val="0"/>
        <w:spacing w:line="360" w:lineRule="auto"/>
        <w:ind w:firstLine="480" w:firstLineChars="200"/>
        <w:rPr>
          <w:rFonts w:ascii="宋体" w:hAnsi="宋体" w:eastAsia="宋体" w:cs="Times New Roman"/>
          <w:sz w:val="24"/>
          <w:szCs w:val="24"/>
        </w:rPr>
      </w:pPr>
    </w:p>
    <w:p w14:paraId="7998A8CF">
      <w:pPr>
        <w:tabs>
          <w:tab w:val="left" w:pos="6300"/>
        </w:tabs>
        <w:snapToGrid w:val="0"/>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（二）其他与项目有关的资料（自附）</w:t>
      </w:r>
    </w:p>
    <w:p w14:paraId="70911724">
      <w:pPr>
        <w:tabs>
          <w:tab w:val="left" w:pos="6300"/>
        </w:tabs>
        <w:snapToGrid w:val="0"/>
        <w:spacing w:line="360" w:lineRule="auto"/>
        <w:ind w:firstLine="480" w:firstLineChars="200"/>
        <w:rPr>
          <w:rFonts w:ascii="宋体" w:hAnsi="宋体" w:eastAsia="宋体" w:cs="Times New Roman"/>
          <w:sz w:val="24"/>
          <w:szCs w:val="24"/>
        </w:rPr>
      </w:pPr>
    </w:p>
    <w:p w14:paraId="0931A95B">
      <w:pPr>
        <w:snapToGrid w:val="0"/>
        <w:spacing w:line="360" w:lineRule="auto"/>
        <w:ind w:firstLine="420"/>
        <w:rPr>
          <w:rFonts w:ascii="宋体" w:hAnsi="宋体" w:eastAsia="仿宋_GB2312" w:cs="Times New Roman"/>
          <w:sz w:val="24"/>
          <w:szCs w:val="20"/>
          <w:lang w:val="zh-CN" w:eastAsia="zh-CN"/>
        </w:rPr>
      </w:pPr>
    </w:p>
    <w:p w14:paraId="513AC37A">
      <w:pPr>
        <w:snapToGrid w:val="0"/>
        <w:spacing w:line="360" w:lineRule="auto"/>
        <w:ind w:firstLine="420"/>
        <w:rPr>
          <w:rFonts w:ascii="宋体" w:hAnsi="宋体" w:eastAsia="仿宋_GB2312" w:cs="Times New Roman"/>
          <w:sz w:val="24"/>
          <w:szCs w:val="20"/>
          <w:lang w:val="zh-CN" w:eastAsia="zh-CN"/>
        </w:rPr>
      </w:pPr>
    </w:p>
    <w:p w14:paraId="5669FABB">
      <w:pPr>
        <w:snapToGrid w:val="0"/>
        <w:spacing w:line="360" w:lineRule="auto"/>
        <w:rPr>
          <w:rFonts w:ascii="宋体" w:hAnsi="宋体" w:eastAsia="仿宋_GB2312" w:cs="Times New Roman"/>
          <w:sz w:val="24"/>
          <w:szCs w:val="20"/>
          <w:lang w:val="zh-CN" w:eastAsia="zh-CN"/>
        </w:rPr>
      </w:pPr>
    </w:p>
    <w:p w14:paraId="3AC4C8DA">
      <w:pPr>
        <w:snapToGrid w:val="0"/>
        <w:spacing w:line="360" w:lineRule="auto"/>
        <w:ind w:firstLine="420"/>
        <w:rPr>
          <w:rFonts w:ascii="宋体" w:hAnsi="宋体" w:eastAsia="仿宋_GB2312" w:cs="Times New Roman"/>
          <w:sz w:val="24"/>
          <w:szCs w:val="20"/>
          <w:lang w:val="zh-CN" w:eastAsia="zh-CN"/>
        </w:rPr>
      </w:pPr>
    </w:p>
    <w:p w14:paraId="2A5A22C5">
      <w:pPr>
        <w:tabs>
          <w:tab w:val="left" w:pos="6300"/>
        </w:tabs>
        <w:snapToGrid w:val="0"/>
        <w:spacing w:line="500" w:lineRule="exact"/>
        <w:jc w:val="center"/>
        <w:rPr>
          <w:rFonts w:ascii="Calibri" w:hAnsi="Calibri" w:eastAsia="宋体" w:cs="Times New Roman"/>
          <w:sz w:val="24"/>
          <w:szCs w:val="24"/>
        </w:rPr>
      </w:pPr>
      <w:r>
        <w:rPr>
          <w:rFonts w:ascii="Times New Roman" w:hAnsi="Times New Roman" w:eastAsia="宋体" w:cs="Times New Roman"/>
          <w:sz w:val="24"/>
          <w:szCs w:val="24"/>
        </w:rPr>
        <w:t>（结束）</w:t>
      </w:r>
    </w:p>
    <w:p w14:paraId="4CBCE4DC">
      <w:pPr>
        <w:snapToGrid w:val="0"/>
        <w:spacing w:line="360" w:lineRule="auto"/>
        <w:ind w:firstLine="560" w:firstLineChars="200"/>
        <w:rPr>
          <w:rFonts w:ascii="宋体" w:hAnsi="宋体"/>
          <w:sz w:val="28"/>
          <w:szCs w:val="28"/>
        </w:rPr>
      </w:pPr>
    </w:p>
    <w:sectPr>
      <w:footerReference r:id="rId9" w:type="default"/>
      <w:pgSz w:w="11906" w:h="16838"/>
      <w:pgMar w:top="1134" w:right="1191" w:bottom="1134" w:left="119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_x000B__x000C_">
    <w:altName w:val="Segoe Print"/>
    <w:panose1 w:val="00000000000000000000"/>
    <w:charset w:val="00"/>
    <w:family w:val="auto"/>
    <w:pitch w:val="default"/>
    <w:sig w:usb0="00000000" w:usb1="00000000" w:usb2="00000000" w:usb3="00000000" w:csb0="00040001"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0000000000000000000"/>
    <w:charset w:val="86"/>
    <w:family w:val="modern"/>
    <w:pitch w:val="default"/>
    <w:sig w:usb0="00000000" w:usb1="00000000" w:usb2="00000000" w:usb3="00000000" w:csb0="00040000" w:csb1="00000000"/>
  </w:font>
  <w:font w:name="Calibri Light">
    <w:panose1 w:val="020F0302020204030204"/>
    <w:charset w:val="00"/>
    <w:family w:val="swiss"/>
    <w:pitch w:val="default"/>
    <w:sig w:usb0="E4002EFF" w:usb1="C0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ial Narrow">
    <w:panose1 w:val="020B0606020202030204"/>
    <w:charset w:val="00"/>
    <w:family w:val="swiss"/>
    <w:pitch w:val="default"/>
    <w:sig w:usb0="00000287" w:usb1="00000800" w:usb2="00000000" w:usb3="00000000" w:csb0="2000009F" w:csb1="DFD7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86"/>
    <w:family w:val="modern"/>
    <w:pitch w:val="default"/>
    <w:sig w:usb0="00000000" w:usb1="00000000" w:usb2="0000001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338FF">
    <w:pPr>
      <w:pStyle w:val="32"/>
      <w:framePr w:wrap="around" w:vAnchor="text" w:hAnchor="margin" w:xAlign="center" w:y="1"/>
      <w:rPr>
        <w:rStyle w:val="54"/>
      </w:rPr>
    </w:pPr>
    <w:r>
      <w:fldChar w:fldCharType="begin"/>
    </w:r>
    <w:r>
      <w:rPr>
        <w:rStyle w:val="54"/>
      </w:rPr>
      <w:instrText xml:space="preserve">PAGE  </w:instrText>
    </w:r>
    <w:r>
      <w:fldChar w:fldCharType="end"/>
    </w:r>
  </w:p>
  <w:p w14:paraId="6D9E7091">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B3FCE">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DD455">
    <w:pPr>
      <w:pStyle w:val="32"/>
      <w:jc w:val="center"/>
      <w:rPr>
        <w:rFonts w:ascii="宋体" w:hAnsi="宋体"/>
        <w:sz w:val="21"/>
        <w:szCs w:val="21"/>
      </w:rPr>
    </w:pPr>
    <w:r>
      <w:rPr>
        <w:rFonts w:ascii="宋体" w:hAnsi="宋体"/>
        <w:sz w:val="21"/>
        <w:szCs w:val="21"/>
      </w:rPr>
      <w:fldChar w:fldCharType="begin"/>
    </w:r>
    <w:r>
      <w:rPr>
        <w:rStyle w:val="54"/>
        <w:rFonts w:ascii="宋体" w:hAnsi="宋体"/>
        <w:sz w:val="21"/>
        <w:szCs w:val="21"/>
      </w:rPr>
      <w:instrText xml:space="preserve"> PAGE </w:instrText>
    </w:r>
    <w:r>
      <w:rPr>
        <w:rFonts w:ascii="宋体" w:hAnsi="宋体"/>
        <w:sz w:val="21"/>
        <w:szCs w:val="21"/>
      </w:rPr>
      <w:fldChar w:fldCharType="separate"/>
    </w:r>
    <w:r>
      <w:rPr>
        <w:rStyle w:val="54"/>
        <w:rFonts w:ascii="宋体" w:hAnsi="宋体"/>
        <w:sz w:val="21"/>
        <w:szCs w:val="21"/>
      </w:rPr>
      <w:t>- 18 -</w:t>
    </w:r>
    <w:r>
      <w:rPr>
        <w:rFonts w:ascii="宋体" w:hAnsi="宋体"/>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52B87">
    <w:pPr>
      <w:pStyle w:val="32"/>
      <w:framePr w:wrap="around" w:vAnchor="text" w:hAnchor="margin" w:xAlign="center" w:y="1"/>
      <w:rPr>
        <w:rStyle w:val="54"/>
      </w:rPr>
    </w:pPr>
    <w:r>
      <w:fldChar w:fldCharType="begin"/>
    </w:r>
    <w:r>
      <w:rPr>
        <w:rStyle w:val="54"/>
      </w:rPr>
      <w:instrText xml:space="preserve">PAGE  </w:instrText>
    </w:r>
    <w:r>
      <w:fldChar w:fldCharType="end"/>
    </w:r>
  </w:p>
  <w:p w14:paraId="1FC38A13">
    <w:pPr>
      <w:pStyle w:val="32"/>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68849F">
    <w:pPr>
      <w:pStyle w:val="32"/>
      <w:jc w:val="center"/>
      <w:rPr>
        <w:rFonts w:ascii="Times New Roman" w:hAnsi="Times New Roman" w:cs="Times New Roman"/>
      </w:rPr>
    </w:pPr>
    <w:r>
      <w:rPr>
        <w:rFonts w:ascii="Times New Roman" w:hAnsi="Times New Roman" w:cs="Times New Roman"/>
        <w:b/>
        <w:bCs/>
      </w:rPr>
      <w:fldChar w:fldCharType="begin"/>
    </w:r>
    <w:r>
      <w:rPr>
        <w:rFonts w:ascii="Times New Roman" w:hAnsi="Times New Roman" w:cs="Times New Roman"/>
        <w:b/>
        <w:bCs/>
      </w:rPr>
      <w:instrText xml:space="preserve">PAGE  \* Arabic  \* MERGEFORMAT</w:instrText>
    </w:r>
    <w:r>
      <w:rPr>
        <w:rFonts w:ascii="Times New Roman" w:hAnsi="Times New Roman" w:cs="Times New Roman"/>
        <w:b/>
        <w:bCs/>
      </w:rPr>
      <w:fldChar w:fldCharType="separate"/>
    </w:r>
    <w:r>
      <w:rPr>
        <w:rFonts w:ascii="Times New Roman" w:hAnsi="Times New Roman" w:cs="Times New Roman"/>
        <w:b/>
        <w:bCs/>
        <w:lang w:val="zh-CN"/>
      </w:rPr>
      <w:t>27</w:t>
    </w:r>
    <w:r>
      <w:rPr>
        <w:rFonts w:ascii="Times New Roman" w:hAnsi="Times New Roman" w:cs="Times New Roman"/>
        <w:b/>
        <w:bCs/>
      </w:rPr>
      <w:fldChar w:fldCharType="end"/>
    </w:r>
    <w:r>
      <w:rPr>
        <w:rFonts w:ascii="Times New Roman" w:hAnsi="Times New Roman" w:cs="Times New Roman"/>
        <w:lang w:val="zh-CN"/>
      </w:rPr>
      <w:t xml:space="preserve"> / </w:t>
    </w:r>
    <w:r>
      <w:rPr>
        <w:rFonts w:ascii="Times New Roman" w:hAnsi="Times New Roman" w:cs="Times New Roman"/>
        <w:b/>
        <w:bCs/>
      </w:rPr>
      <w:fldChar w:fldCharType="begin"/>
    </w:r>
    <w:r>
      <w:rPr>
        <w:rFonts w:ascii="Times New Roman" w:hAnsi="Times New Roman" w:cs="Times New Roman"/>
        <w:b/>
        <w:bCs/>
      </w:rPr>
      <w:instrText xml:space="preserve">NUMPAGES  \* Arabic  \* MERGEFORMAT</w:instrText>
    </w:r>
    <w:r>
      <w:rPr>
        <w:rFonts w:ascii="Times New Roman" w:hAnsi="Times New Roman" w:cs="Times New Roman"/>
        <w:b/>
        <w:bCs/>
      </w:rPr>
      <w:fldChar w:fldCharType="separate"/>
    </w:r>
    <w:r>
      <w:rPr>
        <w:rFonts w:ascii="Times New Roman" w:hAnsi="Times New Roman" w:cs="Times New Roman"/>
        <w:b/>
        <w:bCs/>
        <w:lang w:val="zh-CN"/>
      </w:rPr>
      <w:t>34</w:t>
    </w:r>
    <w:r>
      <w:rPr>
        <w:rFonts w:ascii="Times New Roman" w:hAnsi="Times New Roman" w:cs="Times New Roman"/>
        <w:b/>
        <w:bCs/>
      </w:rPr>
      <w:fldChar w:fldCharType="end"/>
    </w:r>
  </w:p>
  <w:p w14:paraId="03257BCC"/>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4B5A8">
    <w:pPr>
      <w:pStyle w:val="33"/>
      <w:jc w:val="both"/>
      <w:rPr>
        <w:rFonts w:ascii="宋体" w:hAnsi="宋体"/>
        <w:sz w:val="21"/>
        <w:szCs w:val="21"/>
      </w:rPr>
    </w:pPr>
    <w:r>
      <w:rPr>
        <w:rFonts w:hint="eastAsia" w:ascii="宋体" w:hAnsi="宋体"/>
        <w:sz w:val="21"/>
        <w:szCs w:val="21"/>
      </w:rPr>
      <w:t>重庆中基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15301">
    <w:pPr>
      <w:pStyle w:val="3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upperLetter"/>
      <w:pStyle w:val="200"/>
      <w:suff w:val="nothing"/>
      <w:lvlText w:val="附　录　%1"/>
      <w:lvlJc w:val="left"/>
      <w:pPr>
        <w:ind w:left="0" w:firstLine="0"/>
      </w:pPr>
      <w:rPr>
        <w:rFonts w:hint="eastAsia" w:ascii="黑体" w:hAnsi="Times New Roman" w:eastAsia="黑体"/>
        <w:b w:val="0"/>
        <w:i w:val="0"/>
        <w:sz w:val="21"/>
      </w:rPr>
    </w:lvl>
    <w:lvl w:ilvl="1" w:tentative="0">
      <w:start w:val="1"/>
      <w:numFmt w:val="decimal"/>
      <w:pStyle w:val="161"/>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00000002"/>
    <w:multiLevelType w:val="multilevel"/>
    <w:tmpl w:val="00000002"/>
    <w:lvl w:ilvl="0" w:tentative="0">
      <w:start w:val="1"/>
      <w:numFmt w:val="bullet"/>
      <w:pStyle w:val="192"/>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3"/>
    <w:multiLevelType w:val="singleLevel"/>
    <w:tmpl w:val="00000003"/>
    <w:lvl w:ilvl="0" w:tentative="0">
      <w:start w:val="1"/>
      <w:numFmt w:val="bullet"/>
      <w:pStyle w:val="163"/>
      <w:lvlText w:val=""/>
      <w:lvlJc w:val="left"/>
      <w:pPr>
        <w:tabs>
          <w:tab w:val="left" w:pos="360"/>
        </w:tabs>
        <w:ind w:left="360" w:hanging="360"/>
      </w:pPr>
      <w:rPr>
        <w:rFonts w:hint="default" w:ascii="Wingdings" w:hAnsi="Wingdings"/>
      </w:rPr>
    </w:lvl>
  </w:abstractNum>
  <w:abstractNum w:abstractNumId="3">
    <w:nsid w:val="00000004"/>
    <w:multiLevelType w:val="multilevel"/>
    <w:tmpl w:val="00000004"/>
    <w:lvl w:ilvl="0" w:tentative="0">
      <w:start w:val="5"/>
      <w:numFmt w:val="japaneseCounting"/>
      <w:pStyle w:val="157"/>
      <w:lvlText w:val="%1、"/>
      <w:lvlJc w:val="left"/>
      <w:pPr>
        <w:tabs>
          <w:tab w:val="left" w:pos="480"/>
        </w:tabs>
        <w:ind w:left="480" w:hanging="48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5"/>
    <w:multiLevelType w:val="singleLevel"/>
    <w:tmpl w:val="00000005"/>
    <w:lvl w:ilvl="0" w:tentative="0">
      <w:start w:val="1"/>
      <w:numFmt w:val="bullet"/>
      <w:pStyle w:val="243"/>
      <w:lvlText w:val=""/>
      <w:lvlJc w:val="left"/>
      <w:pPr>
        <w:tabs>
          <w:tab w:val="left" w:pos="1200"/>
        </w:tabs>
        <w:ind w:left="1200" w:hanging="360"/>
      </w:pPr>
      <w:rPr>
        <w:rFonts w:hint="default" w:ascii="Wingdings" w:hAnsi="Wingdings"/>
      </w:rPr>
    </w:lvl>
  </w:abstractNum>
  <w:abstractNum w:abstractNumId="5">
    <w:nsid w:val="00000006"/>
    <w:multiLevelType w:val="multilevel"/>
    <w:tmpl w:val="00000006"/>
    <w:lvl w:ilvl="0" w:tentative="0">
      <w:start w:val="1"/>
      <w:numFmt w:val="bullet"/>
      <w:pStyle w:val="180"/>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6">
    <w:nsid w:val="00000008"/>
    <w:multiLevelType w:val="multilevel"/>
    <w:tmpl w:val="00000008"/>
    <w:lvl w:ilvl="0" w:tentative="0">
      <w:start w:val="1"/>
      <w:numFmt w:val="decimal"/>
      <w:pStyle w:val="205"/>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9"/>
    <w:multiLevelType w:val="multilevel"/>
    <w:tmpl w:val="00000009"/>
    <w:lvl w:ilvl="0" w:tentative="0">
      <w:start w:val="1"/>
      <w:numFmt w:val="bullet"/>
      <w:pStyle w:val="188"/>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00000A"/>
    <w:multiLevelType w:val="singleLevel"/>
    <w:tmpl w:val="0000000A"/>
    <w:lvl w:ilvl="0" w:tentative="0">
      <w:start w:val="1"/>
      <w:numFmt w:val="decimal"/>
      <w:pStyle w:val="12"/>
      <w:lvlText w:val="%1."/>
      <w:lvlJc w:val="left"/>
      <w:pPr>
        <w:tabs>
          <w:tab w:val="left" w:pos="425"/>
        </w:tabs>
        <w:ind w:left="425" w:hanging="425"/>
      </w:pPr>
      <w:rPr>
        <w:rFonts w:hint="default"/>
      </w:rPr>
    </w:lvl>
  </w:abstractNum>
  <w:abstractNum w:abstractNumId="9">
    <w:nsid w:val="0000000B"/>
    <w:multiLevelType w:val="singleLevel"/>
    <w:tmpl w:val="0000000B"/>
    <w:lvl w:ilvl="0" w:tentative="0">
      <w:start w:val="1"/>
      <w:numFmt w:val="bullet"/>
      <w:pStyle w:val="27"/>
      <w:lvlText w:val=""/>
      <w:lvlJc w:val="left"/>
      <w:pPr>
        <w:tabs>
          <w:tab w:val="left" w:pos="780"/>
        </w:tabs>
        <w:ind w:left="780" w:hanging="360"/>
      </w:pPr>
      <w:rPr>
        <w:rFonts w:hint="default" w:ascii="Wingdings" w:hAnsi="Wingdings"/>
      </w:rPr>
    </w:lvl>
  </w:abstractNum>
  <w:abstractNum w:abstractNumId="10">
    <w:nsid w:val="0000000C"/>
    <w:multiLevelType w:val="singleLevel"/>
    <w:tmpl w:val="0000000C"/>
    <w:lvl w:ilvl="0" w:tentative="0">
      <w:start w:val="1"/>
      <w:numFmt w:val="decimal"/>
      <w:pStyle w:val="152"/>
      <w:lvlText w:val="%1)"/>
      <w:lvlJc w:val="left"/>
      <w:pPr>
        <w:tabs>
          <w:tab w:val="left" w:pos="425"/>
        </w:tabs>
        <w:ind w:left="425" w:hanging="425"/>
      </w:pPr>
      <w:rPr>
        <w:rFonts w:hint="eastAsia"/>
      </w:rPr>
    </w:lvl>
  </w:abstractNum>
  <w:abstractNum w:abstractNumId="11">
    <w:nsid w:val="0000000D"/>
    <w:multiLevelType w:val="multilevel"/>
    <w:tmpl w:val="0000000D"/>
    <w:lvl w:ilvl="0" w:tentative="0">
      <w:start w:val="1"/>
      <w:numFmt w:val="chineseCountingThousand"/>
      <w:pStyle w:val="181"/>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0000000F"/>
    <w:multiLevelType w:val="multilevel"/>
    <w:tmpl w:val="0000000F"/>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pStyle w:val="81"/>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8"/>
  </w:num>
  <w:num w:numId="2">
    <w:abstractNumId w:val="9"/>
  </w:num>
  <w:num w:numId="3">
    <w:abstractNumId w:val="12"/>
  </w:num>
  <w:num w:numId="4">
    <w:abstractNumId w:val="10"/>
  </w:num>
  <w:num w:numId="5">
    <w:abstractNumId w:val="3"/>
  </w:num>
  <w:num w:numId="6">
    <w:abstractNumId w:val="0"/>
  </w:num>
  <w:num w:numId="7">
    <w:abstractNumId w:val="2"/>
  </w:num>
  <w:num w:numId="8">
    <w:abstractNumId w:val="5"/>
  </w:num>
  <w:num w:numId="9">
    <w:abstractNumId w:val="11"/>
  </w:num>
  <w:num w:numId="10">
    <w:abstractNumId w:val="7"/>
  </w:num>
  <w:num w:numId="11">
    <w:abstractNumId w:val="1"/>
  </w:num>
  <w:num w:numId="12">
    <w:abstractNumId w:val="6"/>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E0ZGM3OTExNDEyMjBkMDVlOGM5ZWI2NTMxMDgyMTkifQ=="/>
  </w:docVars>
  <w:rsids>
    <w:rsidRoot w:val="00F91879"/>
    <w:rsid w:val="00001DE1"/>
    <w:rsid w:val="00020F23"/>
    <w:rsid w:val="000379D7"/>
    <w:rsid w:val="00076995"/>
    <w:rsid w:val="000B088E"/>
    <w:rsid w:val="000B4CA5"/>
    <w:rsid w:val="000D5342"/>
    <w:rsid w:val="00133ADA"/>
    <w:rsid w:val="001825D6"/>
    <w:rsid w:val="001869BB"/>
    <w:rsid w:val="00191E6D"/>
    <w:rsid w:val="0019676E"/>
    <w:rsid w:val="001B6E71"/>
    <w:rsid w:val="001D17C1"/>
    <w:rsid w:val="001F2FB1"/>
    <w:rsid w:val="00250F31"/>
    <w:rsid w:val="002721DF"/>
    <w:rsid w:val="002A73F1"/>
    <w:rsid w:val="00357CD3"/>
    <w:rsid w:val="00364239"/>
    <w:rsid w:val="00390503"/>
    <w:rsid w:val="0041781D"/>
    <w:rsid w:val="0044786B"/>
    <w:rsid w:val="004610D6"/>
    <w:rsid w:val="00466AF1"/>
    <w:rsid w:val="0047278C"/>
    <w:rsid w:val="004C51EB"/>
    <w:rsid w:val="004F78BD"/>
    <w:rsid w:val="0052124D"/>
    <w:rsid w:val="00587EC4"/>
    <w:rsid w:val="005E698D"/>
    <w:rsid w:val="00612BB2"/>
    <w:rsid w:val="006866C2"/>
    <w:rsid w:val="006C076C"/>
    <w:rsid w:val="006F59D7"/>
    <w:rsid w:val="00716467"/>
    <w:rsid w:val="0071649E"/>
    <w:rsid w:val="0076030D"/>
    <w:rsid w:val="007F6442"/>
    <w:rsid w:val="00825A55"/>
    <w:rsid w:val="00832E46"/>
    <w:rsid w:val="0084550B"/>
    <w:rsid w:val="008634D7"/>
    <w:rsid w:val="00872F08"/>
    <w:rsid w:val="00883923"/>
    <w:rsid w:val="008D71DC"/>
    <w:rsid w:val="008E5F03"/>
    <w:rsid w:val="00937377"/>
    <w:rsid w:val="00966A77"/>
    <w:rsid w:val="009A49D5"/>
    <w:rsid w:val="009D263F"/>
    <w:rsid w:val="009E4115"/>
    <w:rsid w:val="009F0226"/>
    <w:rsid w:val="009F4C6A"/>
    <w:rsid w:val="00A03E0E"/>
    <w:rsid w:val="00A349B1"/>
    <w:rsid w:val="00A41671"/>
    <w:rsid w:val="00A576E9"/>
    <w:rsid w:val="00A6355A"/>
    <w:rsid w:val="00AE4847"/>
    <w:rsid w:val="00B37AD0"/>
    <w:rsid w:val="00B5579E"/>
    <w:rsid w:val="00B63C50"/>
    <w:rsid w:val="00B94F35"/>
    <w:rsid w:val="00BD64D4"/>
    <w:rsid w:val="00BD6D24"/>
    <w:rsid w:val="00C141E8"/>
    <w:rsid w:val="00C162A8"/>
    <w:rsid w:val="00C3417E"/>
    <w:rsid w:val="00C35BB6"/>
    <w:rsid w:val="00C547F6"/>
    <w:rsid w:val="00C707E1"/>
    <w:rsid w:val="00CB166A"/>
    <w:rsid w:val="00CC0E8D"/>
    <w:rsid w:val="00CD7E87"/>
    <w:rsid w:val="00D014C6"/>
    <w:rsid w:val="00DA5C37"/>
    <w:rsid w:val="00DB2F42"/>
    <w:rsid w:val="00DB61D4"/>
    <w:rsid w:val="00DE0143"/>
    <w:rsid w:val="00DE154B"/>
    <w:rsid w:val="00E051C9"/>
    <w:rsid w:val="00E11B07"/>
    <w:rsid w:val="00E47194"/>
    <w:rsid w:val="00E7619B"/>
    <w:rsid w:val="00E938EE"/>
    <w:rsid w:val="00EC02FA"/>
    <w:rsid w:val="00ED1561"/>
    <w:rsid w:val="00EF3F11"/>
    <w:rsid w:val="00F534CE"/>
    <w:rsid w:val="00F91879"/>
    <w:rsid w:val="00F96CAF"/>
    <w:rsid w:val="00FA7A0A"/>
    <w:rsid w:val="00FD30F4"/>
    <w:rsid w:val="2CCC6239"/>
    <w:rsid w:val="59ED4BC6"/>
    <w:rsid w:val="608940A9"/>
    <w:rsid w:val="67BB7564"/>
    <w:rsid w:val="754C6CE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68"/>
    <w:qFormat/>
    <w:uiPriority w:val="0"/>
    <w:pPr>
      <w:keepNext/>
      <w:snapToGrid w:val="0"/>
      <w:spacing w:line="360" w:lineRule="atLeast"/>
      <w:outlineLvl w:val="0"/>
    </w:pPr>
    <w:rPr>
      <w:rFonts w:ascii="宋体" w:hAnsi="Calibri" w:eastAsia="宋体" w:cs="Times New Roman"/>
      <w:sz w:val="24"/>
      <w:szCs w:val="20"/>
    </w:rPr>
  </w:style>
  <w:style w:type="paragraph" w:styleId="3">
    <w:name w:val="heading 2"/>
    <w:basedOn w:val="1"/>
    <w:next w:val="1"/>
    <w:link w:val="66"/>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63"/>
    <w:qFormat/>
    <w:uiPriority w:val="0"/>
    <w:pPr>
      <w:keepNext/>
      <w:keepLines/>
      <w:spacing w:before="260" w:after="260" w:line="413" w:lineRule="auto"/>
      <w:outlineLvl w:val="2"/>
    </w:pPr>
    <w:rPr>
      <w:rFonts w:ascii="Calibri" w:hAnsi="Calibri" w:eastAsia="宋体" w:cs="Times New Roman"/>
      <w:b/>
      <w:sz w:val="32"/>
      <w:szCs w:val="20"/>
    </w:rPr>
  </w:style>
  <w:style w:type="paragraph" w:styleId="5">
    <w:name w:val="heading 4"/>
    <w:basedOn w:val="1"/>
    <w:next w:val="1"/>
    <w:link w:val="69"/>
    <w:qFormat/>
    <w:uiPriority w:val="0"/>
    <w:pPr>
      <w:keepNext/>
      <w:keepLines/>
      <w:snapToGrid w:val="0"/>
      <w:spacing w:line="372" w:lineRule="auto"/>
      <w:outlineLvl w:val="3"/>
    </w:pPr>
    <w:rPr>
      <w:rFonts w:ascii="Arial" w:hAnsi="Arial" w:eastAsia="黑体" w:cs="Times New Roman"/>
      <w:b/>
      <w:sz w:val="24"/>
      <w:szCs w:val="20"/>
    </w:rPr>
  </w:style>
  <w:style w:type="paragraph" w:styleId="6">
    <w:name w:val="heading 5"/>
    <w:basedOn w:val="1"/>
    <w:next w:val="1"/>
    <w:link w:val="70"/>
    <w:qFormat/>
    <w:uiPriority w:val="0"/>
    <w:pPr>
      <w:keepNext/>
      <w:keepLines/>
      <w:tabs>
        <w:tab w:val="left" w:pos="2551"/>
      </w:tabs>
      <w:snapToGrid w:val="0"/>
      <w:spacing w:line="372" w:lineRule="auto"/>
      <w:ind w:left="2551" w:hanging="850"/>
      <w:outlineLvl w:val="4"/>
    </w:pPr>
    <w:rPr>
      <w:rFonts w:ascii="Calibri" w:hAnsi="Calibri" w:eastAsia="宋体" w:cs="Times New Roman"/>
      <w:b/>
      <w:sz w:val="24"/>
      <w:szCs w:val="20"/>
    </w:rPr>
  </w:style>
  <w:style w:type="paragraph" w:styleId="7">
    <w:name w:val="heading 6"/>
    <w:basedOn w:val="1"/>
    <w:next w:val="1"/>
    <w:link w:val="71"/>
    <w:qFormat/>
    <w:uiPriority w:val="0"/>
    <w:pPr>
      <w:keepNext/>
      <w:keepLines/>
      <w:tabs>
        <w:tab w:val="left" w:pos="1152"/>
      </w:tabs>
      <w:adjustRightInd w:val="0"/>
      <w:snapToGrid w:val="0"/>
      <w:spacing w:line="317" w:lineRule="auto"/>
      <w:ind w:left="1152" w:hanging="1152"/>
      <w:outlineLvl w:val="5"/>
    </w:pPr>
    <w:rPr>
      <w:rFonts w:ascii="Arial" w:hAnsi="Arial" w:eastAsia="黑体" w:cs="Times New Roman"/>
      <w:b/>
      <w:sz w:val="24"/>
      <w:szCs w:val="20"/>
    </w:rPr>
  </w:style>
  <w:style w:type="paragraph" w:styleId="8">
    <w:name w:val="heading 7"/>
    <w:basedOn w:val="1"/>
    <w:next w:val="1"/>
    <w:link w:val="72"/>
    <w:qFormat/>
    <w:uiPriority w:val="0"/>
    <w:pPr>
      <w:keepNext/>
      <w:keepLines/>
      <w:tabs>
        <w:tab w:val="left" w:pos="1296"/>
      </w:tabs>
      <w:adjustRightInd w:val="0"/>
      <w:snapToGrid w:val="0"/>
      <w:spacing w:line="317" w:lineRule="auto"/>
      <w:ind w:left="1296" w:hanging="1296"/>
      <w:outlineLvl w:val="6"/>
    </w:pPr>
    <w:rPr>
      <w:rFonts w:ascii="Arial" w:hAnsi="Arial" w:eastAsia="黑体" w:cs="Times New Roman"/>
      <w:b/>
      <w:sz w:val="24"/>
      <w:szCs w:val="20"/>
    </w:rPr>
  </w:style>
  <w:style w:type="paragraph" w:styleId="9">
    <w:name w:val="heading 8"/>
    <w:basedOn w:val="1"/>
    <w:next w:val="1"/>
    <w:link w:val="73"/>
    <w:qFormat/>
    <w:uiPriority w:val="0"/>
    <w:pPr>
      <w:keepNext/>
      <w:keepLines/>
      <w:tabs>
        <w:tab w:val="left" w:pos="1440"/>
      </w:tabs>
      <w:adjustRightInd w:val="0"/>
      <w:snapToGrid w:val="0"/>
      <w:spacing w:line="317" w:lineRule="auto"/>
      <w:ind w:left="1440" w:hanging="1440"/>
      <w:outlineLvl w:val="7"/>
    </w:pPr>
    <w:rPr>
      <w:rFonts w:ascii="Arial" w:hAnsi="Arial" w:eastAsia="黑体" w:cs="Times New Roman"/>
      <w:b/>
      <w:sz w:val="24"/>
      <w:szCs w:val="20"/>
    </w:rPr>
  </w:style>
  <w:style w:type="paragraph" w:styleId="10">
    <w:name w:val="heading 9"/>
    <w:basedOn w:val="1"/>
    <w:next w:val="1"/>
    <w:link w:val="74"/>
    <w:qFormat/>
    <w:uiPriority w:val="0"/>
    <w:pPr>
      <w:keepNext/>
      <w:keepLines/>
      <w:tabs>
        <w:tab w:val="left" w:pos="1584"/>
      </w:tabs>
      <w:adjustRightInd w:val="0"/>
      <w:snapToGrid w:val="0"/>
      <w:spacing w:line="317" w:lineRule="auto"/>
      <w:ind w:left="1584" w:hanging="1584"/>
      <w:outlineLvl w:val="8"/>
    </w:pPr>
    <w:rPr>
      <w:rFonts w:ascii="Arial" w:hAnsi="Arial" w:eastAsia="黑体" w:cs="Times New Roman"/>
      <w:b/>
      <w:sz w:val="24"/>
      <w:szCs w:val="20"/>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rFonts w:ascii="Calibri" w:hAnsi="Calibri" w:eastAsia="宋体" w:cs="Times New Roman"/>
      <w:sz w:val="24"/>
      <w:szCs w:val="20"/>
    </w:rPr>
  </w:style>
  <w:style w:type="paragraph" w:styleId="12">
    <w:name w:val="List Number 2"/>
    <w:basedOn w:val="1"/>
    <w:qFormat/>
    <w:uiPriority w:val="0"/>
    <w:pPr>
      <w:numPr>
        <w:ilvl w:val="0"/>
        <w:numId w:val="1"/>
      </w:numPr>
      <w:tabs>
        <w:tab w:val="clear" w:pos="425"/>
      </w:tabs>
      <w:snapToGrid w:val="0"/>
      <w:spacing w:line="360" w:lineRule="auto"/>
    </w:pPr>
    <w:rPr>
      <w:rFonts w:ascii="Calibri" w:hAnsi="Calibri" w:eastAsia="宋体" w:cs="Times New Roman"/>
      <w:sz w:val="24"/>
      <w:szCs w:val="20"/>
    </w:rPr>
  </w:style>
  <w:style w:type="paragraph" w:styleId="13">
    <w:name w:val="List Bullet 4"/>
    <w:basedOn w:val="1"/>
    <w:qFormat/>
    <w:uiPriority w:val="0"/>
    <w:pPr>
      <w:widowControl/>
      <w:tabs>
        <w:tab w:val="left" w:pos="1134"/>
      </w:tabs>
      <w:adjustRightInd w:val="0"/>
      <w:snapToGrid w:val="0"/>
      <w:spacing w:before="120" w:line="280" w:lineRule="atLeast"/>
      <w:ind w:left="1418" w:hanging="284"/>
      <w:jc w:val="left"/>
    </w:pPr>
    <w:rPr>
      <w:rFonts w:ascii="宋体" w:hAnsi="Calibri" w:eastAsia="宋体" w:cs="Times New Roman"/>
      <w:kern w:val="0"/>
      <w:sz w:val="22"/>
      <w:szCs w:val="20"/>
    </w:rPr>
  </w:style>
  <w:style w:type="paragraph" w:styleId="14">
    <w:name w:val="Normal Indent"/>
    <w:basedOn w:val="1"/>
    <w:link w:val="99"/>
    <w:qFormat/>
    <w:uiPriority w:val="0"/>
    <w:pPr>
      <w:adjustRightInd w:val="0"/>
      <w:snapToGrid w:val="0"/>
      <w:spacing w:line="360" w:lineRule="auto"/>
      <w:ind w:firstLine="420"/>
    </w:pPr>
    <w:rPr>
      <w:rFonts w:ascii="Times New Roman" w:hAnsi="Times New Roman" w:eastAsia="宋体" w:cs="Times New Roman"/>
      <w:sz w:val="24"/>
      <w:szCs w:val="20"/>
    </w:rPr>
  </w:style>
  <w:style w:type="paragraph" w:styleId="15">
    <w:name w:val="caption"/>
    <w:basedOn w:val="1"/>
    <w:next w:val="1"/>
    <w:qFormat/>
    <w:uiPriority w:val="0"/>
    <w:pPr>
      <w:widowControl/>
      <w:tabs>
        <w:tab w:val="left" w:pos="1134"/>
      </w:tabs>
      <w:adjustRightInd w:val="0"/>
      <w:snapToGrid w:val="0"/>
      <w:spacing w:line="280" w:lineRule="atLeast"/>
      <w:jc w:val="left"/>
    </w:pPr>
    <w:rPr>
      <w:rFonts w:ascii="Calibri" w:hAnsi="Calibri" w:eastAsia="PMingLiU" w:cs="Times New Roman"/>
      <w:b/>
      <w:kern w:val="0"/>
      <w:sz w:val="24"/>
      <w:szCs w:val="20"/>
      <w:lang w:eastAsia="zh-TW"/>
    </w:rPr>
  </w:style>
  <w:style w:type="paragraph" w:styleId="16">
    <w:name w:val="Document Map"/>
    <w:basedOn w:val="1"/>
    <w:link w:val="141"/>
    <w:qFormat/>
    <w:uiPriority w:val="0"/>
    <w:pPr>
      <w:shd w:val="clear" w:color="auto" w:fill="000080"/>
      <w:snapToGrid w:val="0"/>
      <w:spacing w:line="360" w:lineRule="auto"/>
    </w:pPr>
    <w:rPr>
      <w:rFonts w:ascii="Calibri" w:hAnsi="Calibri" w:eastAsia="宋体" w:cs="Times New Roman"/>
      <w:sz w:val="24"/>
      <w:szCs w:val="20"/>
    </w:rPr>
  </w:style>
  <w:style w:type="paragraph" w:styleId="17">
    <w:name w:val="toa heading"/>
    <w:basedOn w:val="1"/>
    <w:next w:val="1"/>
    <w:qFormat/>
    <w:uiPriority w:val="0"/>
    <w:pPr>
      <w:snapToGrid w:val="0"/>
      <w:spacing w:line="360" w:lineRule="auto"/>
    </w:pPr>
    <w:rPr>
      <w:rFonts w:ascii="Arial" w:hAnsi="Arial" w:eastAsia="宋体" w:cs="Times New Roman"/>
      <w:sz w:val="24"/>
      <w:szCs w:val="20"/>
    </w:rPr>
  </w:style>
  <w:style w:type="paragraph" w:styleId="18">
    <w:name w:val="annotation text"/>
    <w:basedOn w:val="1"/>
    <w:link w:val="131"/>
    <w:unhideWhenUsed/>
    <w:qFormat/>
    <w:uiPriority w:val="0"/>
    <w:pPr>
      <w:jc w:val="left"/>
    </w:pPr>
  </w:style>
  <w:style w:type="paragraph" w:styleId="19">
    <w:name w:val="Body Text 3"/>
    <w:basedOn w:val="1"/>
    <w:link w:val="137"/>
    <w:qFormat/>
    <w:uiPriority w:val="0"/>
    <w:pPr>
      <w:adjustRightInd w:val="0"/>
      <w:snapToGrid w:val="0"/>
      <w:spacing w:line="360" w:lineRule="auto"/>
    </w:pPr>
    <w:rPr>
      <w:rFonts w:ascii="Calibri" w:hAnsi="Calibri" w:eastAsia="宋体" w:cs="Times New Roman"/>
      <w:sz w:val="16"/>
      <w:szCs w:val="20"/>
    </w:rPr>
  </w:style>
  <w:style w:type="paragraph" w:styleId="20">
    <w:name w:val="List Bullet 3"/>
    <w:basedOn w:val="1"/>
    <w:qFormat/>
    <w:uiPriority w:val="0"/>
    <w:pPr>
      <w:tabs>
        <w:tab w:val="left" w:pos="1200"/>
      </w:tabs>
      <w:adjustRightInd w:val="0"/>
      <w:snapToGrid w:val="0"/>
      <w:spacing w:line="360" w:lineRule="auto"/>
      <w:ind w:left="1200" w:hanging="360"/>
    </w:pPr>
    <w:rPr>
      <w:rFonts w:ascii="Calibri" w:hAnsi="Calibri" w:eastAsia="宋体" w:cs="Times New Roman"/>
      <w:sz w:val="24"/>
      <w:szCs w:val="20"/>
    </w:rPr>
  </w:style>
  <w:style w:type="paragraph" w:styleId="21">
    <w:name w:val="Body Text"/>
    <w:basedOn w:val="1"/>
    <w:next w:val="22"/>
    <w:link w:val="110"/>
    <w:qFormat/>
    <w:uiPriority w:val="0"/>
    <w:pPr>
      <w:snapToGrid w:val="0"/>
      <w:spacing w:line="360" w:lineRule="auto"/>
    </w:pPr>
    <w:rPr>
      <w:rFonts w:ascii="仿宋_GB2312" w:hAnsi="Times New Roman" w:eastAsia="仿宋_GB2312" w:cs="Times New Roman"/>
      <w:sz w:val="32"/>
      <w:szCs w:val="20"/>
    </w:rPr>
  </w:style>
  <w:style w:type="paragraph" w:styleId="22">
    <w:name w:val="Subtitle"/>
    <w:basedOn w:val="1"/>
    <w:next w:val="1"/>
    <w:link w:val="134"/>
    <w:qFormat/>
    <w:uiPriority w:val="0"/>
    <w:pPr>
      <w:snapToGrid w:val="0"/>
      <w:spacing w:before="240" w:after="60" w:line="312" w:lineRule="auto"/>
      <w:jc w:val="center"/>
      <w:outlineLvl w:val="1"/>
    </w:pPr>
    <w:rPr>
      <w:rFonts w:ascii="Calibri Light" w:hAnsi="Calibri Light" w:eastAsia="宋体" w:cs="Times New Roman"/>
      <w:b/>
      <w:bCs/>
      <w:kern w:val="28"/>
      <w:sz w:val="32"/>
      <w:szCs w:val="32"/>
    </w:rPr>
  </w:style>
  <w:style w:type="paragraph" w:styleId="23">
    <w:name w:val="Body Text Indent"/>
    <w:basedOn w:val="1"/>
    <w:link w:val="65"/>
    <w:qFormat/>
    <w:uiPriority w:val="0"/>
    <w:pPr>
      <w:spacing w:line="700" w:lineRule="exact"/>
      <w:ind w:left="960"/>
    </w:pPr>
    <w:rPr>
      <w:rFonts w:ascii="Calibri" w:hAnsi="Calibri" w:eastAsia="宋体" w:cs="Times New Roman"/>
      <w:sz w:val="44"/>
      <w:szCs w:val="20"/>
    </w:rPr>
  </w:style>
  <w:style w:type="paragraph" w:styleId="24">
    <w:name w:val="List Number 3"/>
    <w:basedOn w:val="1"/>
    <w:qFormat/>
    <w:uiPriority w:val="0"/>
    <w:pPr>
      <w:tabs>
        <w:tab w:val="left" w:pos="2120"/>
      </w:tabs>
      <w:adjustRightInd w:val="0"/>
      <w:snapToGrid w:val="0"/>
      <w:spacing w:line="360" w:lineRule="auto"/>
      <w:ind w:left="2120" w:hanging="720"/>
    </w:pPr>
    <w:rPr>
      <w:rFonts w:ascii="Calibri" w:hAnsi="Calibri" w:eastAsia="宋体" w:cs="Times New Roman"/>
      <w:sz w:val="24"/>
      <w:szCs w:val="20"/>
    </w:rPr>
  </w:style>
  <w:style w:type="paragraph" w:styleId="25">
    <w:name w:val="List 2"/>
    <w:basedOn w:val="1"/>
    <w:qFormat/>
    <w:uiPriority w:val="0"/>
    <w:pPr>
      <w:adjustRightInd w:val="0"/>
      <w:snapToGrid w:val="0"/>
      <w:spacing w:line="360" w:lineRule="auto"/>
      <w:ind w:left="100" w:leftChars="200" w:hanging="200" w:hangingChars="200"/>
    </w:pPr>
    <w:rPr>
      <w:rFonts w:ascii="Calibri" w:hAnsi="Calibri" w:eastAsia="宋体" w:cs="Times New Roman"/>
      <w:sz w:val="24"/>
      <w:szCs w:val="20"/>
    </w:rPr>
  </w:style>
  <w:style w:type="paragraph" w:styleId="26">
    <w:name w:val="List Continue"/>
    <w:basedOn w:val="1"/>
    <w:qFormat/>
    <w:uiPriority w:val="0"/>
    <w:pPr>
      <w:adjustRightInd w:val="0"/>
      <w:snapToGrid w:val="0"/>
      <w:spacing w:line="360" w:lineRule="auto"/>
      <w:ind w:left="420" w:leftChars="200"/>
    </w:pPr>
    <w:rPr>
      <w:rFonts w:ascii="Calibri" w:hAnsi="Calibri" w:eastAsia="宋体" w:cs="Times New Roman"/>
      <w:sz w:val="24"/>
      <w:szCs w:val="20"/>
    </w:rPr>
  </w:style>
  <w:style w:type="paragraph" w:styleId="27">
    <w:name w:val="List Bullet 2"/>
    <w:basedOn w:val="1"/>
    <w:qFormat/>
    <w:uiPriority w:val="0"/>
    <w:pPr>
      <w:numPr>
        <w:ilvl w:val="0"/>
        <w:numId w:val="2"/>
      </w:numPr>
      <w:adjustRightInd w:val="0"/>
      <w:snapToGrid w:val="0"/>
      <w:spacing w:line="360" w:lineRule="auto"/>
    </w:pPr>
    <w:rPr>
      <w:rFonts w:ascii="Calibri" w:hAnsi="Calibri" w:eastAsia="宋体" w:cs="Times New Roman"/>
      <w:sz w:val="24"/>
      <w:szCs w:val="20"/>
    </w:rPr>
  </w:style>
  <w:style w:type="paragraph" w:styleId="28">
    <w:name w:val="Plain Text"/>
    <w:basedOn w:val="1"/>
    <w:link w:val="130"/>
    <w:qFormat/>
    <w:uiPriority w:val="0"/>
    <w:pPr>
      <w:snapToGrid w:val="0"/>
      <w:spacing w:line="360" w:lineRule="auto"/>
    </w:pPr>
    <w:rPr>
      <w:rFonts w:ascii="宋体" w:hAnsi="Courier New" w:eastAsia="宋体" w:cs="Times New Roman"/>
      <w:szCs w:val="20"/>
    </w:rPr>
  </w:style>
  <w:style w:type="paragraph" w:styleId="29">
    <w:name w:val="Date"/>
    <w:basedOn w:val="1"/>
    <w:next w:val="1"/>
    <w:link w:val="90"/>
    <w:qFormat/>
    <w:uiPriority w:val="0"/>
    <w:pPr>
      <w:snapToGrid w:val="0"/>
      <w:spacing w:line="360" w:lineRule="auto"/>
    </w:pPr>
    <w:rPr>
      <w:rFonts w:ascii="Times New Roman" w:hAnsi="Times New Roman" w:eastAsia="宋体" w:cs="Times New Roman"/>
      <w:sz w:val="28"/>
      <w:szCs w:val="20"/>
    </w:rPr>
  </w:style>
  <w:style w:type="paragraph" w:styleId="30">
    <w:name w:val="Body Text Indent 2"/>
    <w:basedOn w:val="1"/>
    <w:link w:val="107"/>
    <w:qFormat/>
    <w:uiPriority w:val="0"/>
    <w:pPr>
      <w:snapToGrid w:val="0"/>
      <w:spacing w:line="560" w:lineRule="atLeast"/>
      <w:ind w:firstLine="540"/>
    </w:pPr>
    <w:rPr>
      <w:rFonts w:ascii="Times New Roman" w:hAnsi="Times New Roman" w:eastAsia="宋体" w:cs="Times New Roman"/>
      <w:sz w:val="28"/>
      <w:szCs w:val="20"/>
    </w:rPr>
  </w:style>
  <w:style w:type="paragraph" w:styleId="31">
    <w:name w:val="Balloon Text"/>
    <w:basedOn w:val="1"/>
    <w:link w:val="138"/>
    <w:qFormat/>
    <w:uiPriority w:val="0"/>
    <w:pPr>
      <w:snapToGrid w:val="0"/>
      <w:spacing w:line="360" w:lineRule="auto"/>
    </w:pPr>
    <w:rPr>
      <w:rFonts w:ascii="Calibri" w:hAnsi="Calibri" w:eastAsia="宋体" w:cs="Times New Roman"/>
      <w:sz w:val="18"/>
      <w:szCs w:val="20"/>
    </w:rPr>
  </w:style>
  <w:style w:type="paragraph" w:styleId="32">
    <w:name w:val="footer"/>
    <w:basedOn w:val="1"/>
    <w:link w:val="61"/>
    <w:unhideWhenUsed/>
    <w:qFormat/>
    <w:uiPriority w:val="0"/>
    <w:pPr>
      <w:tabs>
        <w:tab w:val="center" w:pos="4153"/>
        <w:tab w:val="right" w:pos="8306"/>
      </w:tabs>
      <w:snapToGrid w:val="0"/>
      <w:jc w:val="left"/>
    </w:pPr>
    <w:rPr>
      <w:sz w:val="18"/>
      <w:szCs w:val="18"/>
    </w:rPr>
  </w:style>
  <w:style w:type="paragraph" w:styleId="33">
    <w:name w:val="header"/>
    <w:basedOn w:val="1"/>
    <w:link w:val="60"/>
    <w:unhideWhenUsed/>
    <w:qFormat/>
    <w:uiPriority w:val="0"/>
    <w:pPr>
      <w:pBdr>
        <w:bottom w:val="single" w:color="auto" w:sz="6" w:space="1"/>
      </w:pBdr>
      <w:tabs>
        <w:tab w:val="center" w:pos="4153"/>
        <w:tab w:val="right" w:pos="8306"/>
      </w:tabs>
      <w:snapToGrid w:val="0"/>
      <w:jc w:val="center"/>
    </w:pPr>
    <w:rPr>
      <w:sz w:val="18"/>
      <w:szCs w:val="18"/>
    </w:rPr>
  </w:style>
  <w:style w:type="paragraph" w:styleId="34">
    <w:name w:val="List Continue 4"/>
    <w:basedOn w:val="1"/>
    <w:qFormat/>
    <w:uiPriority w:val="0"/>
    <w:pPr>
      <w:adjustRightInd w:val="0"/>
      <w:snapToGrid w:val="0"/>
      <w:spacing w:line="360" w:lineRule="auto"/>
      <w:ind w:left="1680" w:leftChars="800"/>
    </w:pPr>
    <w:rPr>
      <w:rFonts w:ascii="Calibri" w:hAnsi="Calibri" w:eastAsia="宋体" w:cs="Times New Roman"/>
      <w:sz w:val="24"/>
      <w:szCs w:val="20"/>
    </w:rPr>
  </w:style>
  <w:style w:type="paragraph" w:styleId="35">
    <w:name w:val="footnote text"/>
    <w:basedOn w:val="1"/>
    <w:link w:val="89"/>
    <w:qFormat/>
    <w:uiPriority w:val="0"/>
    <w:pPr>
      <w:snapToGrid w:val="0"/>
      <w:spacing w:line="360" w:lineRule="auto"/>
    </w:pPr>
    <w:rPr>
      <w:rFonts w:ascii="Times New Roman" w:hAnsi="Times New Roman" w:eastAsia="宋体" w:cs="Times New Roman"/>
      <w:sz w:val="18"/>
      <w:szCs w:val="20"/>
    </w:rPr>
  </w:style>
  <w:style w:type="paragraph" w:styleId="36">
    <w:name w:val="List 5"/>
    <w:basedOn w:val="1"/>
    <w:qFormat/>
    <w:uiPriority w:val="0"/>
    <w:pPr>
      <w:adjustRightInd w:val="0"/>
      <w:snapToGrid w:val="0"/>
      <w:spacing w:line="360" w:lineRule="auto"/>
      <w:ind w:left="100" w:leftChars="800" w:hanging="200" w:hangingChars="200"/>
    </w:pPr>
    <w:rPr>
      <w:rFonts w:ascii="Calibri" w:hAnsi="Calibri" w:eastAsia="宋体" w:cs="Times New Roman"/>
      <w:sz w:val="24"/>
      <w:szCs w:val="20"/>
    </w:rPr>
  </w:style>
  <w:style w:type="paragraph" w:styleId="37">
    <w:name w:val="Body Text Indent 3"/>
    <w:basedOn w:val="1"/>
    <w:link w:val="140"/>
    <w:qFormat/>
    <w:uiPriority w:val="0"/>
    <w:pPr>
      <w:snapToGrid w:val="0"/>
      <w:spacing w:line="360" w:lineRule="auto"/>
      <w:ind w:firstLine="632"/>
    </w:pPr>
    <w:rPr>
      <w:rFonts w:ascii="黑体" w:hAnsi="Calibri" w:eastAsia="黑体" w:cs="Times New Roman"/>
      <w:sz w:val="24"/>
      <w:szCs w:val="20"/>
    </w:rPr>
  </w:style>
  <w:style w:type="paragraph" w:styleId="38">
    <w:name w:val="index 7"/>
    <w:basedOn w:val="1"/>
    <w:next w:val="1"/>
    <w:qFormat/>
    <w:uiPriority w:val="0"/>
    <w:pPr>
      <w:snapToGrid w:val="0"/>
      <w:spacing w:line="360" w:lineRule="auto"/>
      <w:ind w:left="2520"/>
    </w:pPr>
    <w:rPr>
      <w:rFonts w:ascii="Calibri" w:hAnsi="Calibri" w:eastAsia="宋体" w:cs="Times New Roman"/>
      <w:sz w:val="24"/>
      <w:szCs w:val="20"/>
    </w:rPr>
  </w:style>
  <w:style w:type="paragraph" w:styleId="39">
    <w:name w:val="table of figures"/>
    <w:basedOn w:val="1"/>
    <w:next w:val="1"/>
    <w:qFormat/>
    <w:uiPriority w:val="0"/>
    <w:pPr>
      <w:tabs>
        <w:tab w:val="right" w:leader="dot" w:pos="8640"/>
      </w:tabs>
      <w:snapToGrid w:val="0"/>
      <w:spacing w:line="360" w:lineRule="auto"/>
      <w:ind w:left="400" w:hanging="400"/>
    </w:pPr>
    <w:rPr>
      <w:rFonts w:ascii="Calibri" w:hAnsi="Calibri" w:eastAsia="宋体" w:cs="Times New Roman"/>
      <w:sz w:val="24"/>
      <w:szCs w:val="20"/>
    </w:rPr>
  </w:style>
  <w:style w:type="paragraph" w:styleId="40">
    <w:name w:val="Body Text 2"/>
    <w:basedOn w:val="1"/>
    <w:link w:val="133"/>
    <w:qFormat/>
    <w:uiPriority w:val="0"/>
    <w:pPr>
      <w:adjustRightInd w:val="0"/>
      <w:snapToGrid w:val="0"/>
      <w:spacing w:line="480" w:lineRule="auto"/>
    </w:pPr>
    <w:rPr>
      <w:rFonts w:ascii="Calibri" w:hAnsi="Calibri" w:eastAsia="宋体" w:cs="Times New Roman"/>
      <w:sz w:val="24"/>
      <w:szCs w:val="20"/>
    </w:rPr>
  </w:style>
  <w:style w:type="paragraph" w:styleId="41">
    <w:name w:val="List 4"/>
    <w:basedOn w:val="1"/>
    <w:qFormat/>
    <w:uiPriority w:val="0"/>
    <w:pPr>
      <w:adjustRightInd w:val="0"/>
      <w:snapToGrid w:val="0"/>
      <w:spacing w:line="360" w:lineRule="auto"/>
      <w:ind w:left="100" w:leftChars="600" w:hanging="200" w:hangingChars="200"/>
    </w:pPr>
    <w:rPr>
      <w:rFonts w:ascii="Calibri" w:hAnsi="Calibri" w:eastAsia="宋体" w:cs="Times New Roman"/>
      <w:sz w:val="24"/>
      <w:szCs w:val="20"/>
    </w:rPr>
  </w:style>
  <w:style w:type="paragraph" w:styleId="42">
    <w:name w:val="List Continue 2"/>
    <w:basedOn w:val="1"/>
    <w:qFormat/>
    <w:uiPriority w:val="0"/>
    <w:pPr>
      <w:adjustRightInd w:val="0"/>
      <w:snapToGrid w:val="0"/>
      <w:spacing w:line="360" w:lineRule="auto"/>
      <w:ind w:left="840" w:leftChars="400"/>
    </w:pPr>
    <w:rPr>
      <w:rFonts w:ascii="Calibri" w:hAnsi="Calibri" w:eastAsia="宋体" w:cs="Times New Roman"/>
      <w:sz w:val="24"/>
      <w:szCs w:val="20"/>
    </w:rPr>
  </w:style>
  <w:style w:type="paragraph" w:styleId="43">
    <w:name w:val="Normal (Web)"/>
    <w:basedOn w:val="1"/>
    <w:qFormat/>
    <w:uiPriority w:val="0"/>
    <w:pPr>
      <w:widowControl/>
      <w:snapToGrid w:val="0"/>
      <w:spacing w:beforeAutospacing="1" w:afterAutospacing="1" w:line="360" w:lineRule="auto"/>
      <w:jc w:val="left"/>
    </w:pPr>
    <w:rPr>
      <w:rFonts w:ascii="宋体" w:hAnsi="宋体" w:eastAsia="宋体" w:cs="Times New Roman"/>
      <w:kern w:val="0"/>
      <w:sz w:val="24"/>
      <w:szCs w:val="20"/>
    </w:rPr>
  </w:style>
  <w:style w:type="paragraph" w:styleId="44">
    <w:name w:val="List Continue 3"/>
    <w:basedOn w:val="1"/>
    <w:qFormat/>
    <w:uiPriority w:val="0"/>
    <w:pPr>
      <w:adjustRightInd w:val="0"/>
      <w:snapToGrid w:val="0"/>
      <w:spacing w:line="360" w:lineRule="auto"/>
      <w:ind w:left="1260" w:leftChars="600"/>
    </w:pPr>
    <w:rPr>
      <w:rFonts w:ascii="Calibri" w:hAnsi="Calibri" w:eastAsia="宋体" w:cs="Times New Roman"/>
      <w:sz w:val="24"/>
      <w:szCs w:val="20"/>
    </w:rPr>
  </w:style>
  <w:style w:type="paragraph" w:styleId="45">
    <w:name w:val="index 1"/>
    <w:basedOn w:val="1"/>
    <w:next w:val="1"/>
    <w:qFormat/>
    <w:uiPriority w:val="0"/>
    <w:pPr>
      <w:adjustRightInd w:val="0"/>
      <w:snapToGrid w:val="0"/>
      <w:spacing w:line="240" w:lineRule="atLeast"/>
      <w:textAlignment w:val="baseline"/>
    </w:pPr>
    <w:rPr>
      <w:rFonts w:ascii="宋体" w:hAnsi="Calibri" w:eastAsia="宋体" w:cs="Times New Roman"/>
      <w:kern w:val="0"/>
      <w:szCs w:val="20"/>
    </w:rPr>
  </w:style>
  <w:style w:type="paragraph" w:styleId="46">
    <w:name w:val="Title"/>
    <w:basedOn w:val="1"/>
    <w:link w:val="129"/>
    <w:qFormat/>
    <w:uiPriority w:val="0"/>
    <w:pPr>
      <w:widowControl/>
      <w:snapToGrid w:val="0"/>
      <w:spacing w:line="360" w:lineRule="auto"/>
      <w:jc w:val="center"/>
    </w:pPr>
    <w:rPr>
      <w:rFonts w:ascii="Arial" w:hAnsi="Arial" w:eastAsia="宋体" w:cs="Times New Roman"/>
      <w:b/>
      <w:smallCaps/>
      <w:kern w:val="28"/>
      <w:sz w:val="36"/>
      <w:szCs w:val="20"/>
      <w:lang w:eastAsia="en-US"/>
    </w:rPr>
  </w:style>
  <w:style w:type="paragraph" w:styleId="47">
    <w:name w:val="annotation subject"/>
    <w:basedOn w:val="18"/>
    <w:next w:val="18"/>
    <w:link w:val="120"/>
    <w:qFormat/>
    <w:uiPriority w:val="0"/>
    <w:pPr>
      <w:snapToGrid w:val="0"/>
    </w:pPr>
    <w:rPr>
      <w:rFonts w:ascii="Times New Roman" w:hAnsi="Times New Roman" w:eastAsia="宋体" w:cs="Times New Roman"/>
      <w:kern w:val="0"/>
      <w:sz w:val="20"/>
      <w:szCs w:val="20"/>
    </w:rPr>
  </w:style>
  <w:style w:type="paragraph" w:styleId="48">
    <w:name w:val="Body Text First Indent"/>
    <w:basedOn w:val="21"/>
    <w:link w:val="285"/>
    <w:semiHidden/>
    <w:unhideWhenUsed/>
    <w:qFormat/>
    <w:uiPriority w:val="99"/>
    <w:pPr>
      <w:snapToGrid/>
      <w:spacing w:after="120" w:line="240" w:lineRule="auto"/>
      <w:ind w:firstLine="420" w:firstLineChars="100"/>
    </w:pPr>
    <w:rPr>
      <w:rFonts w:asciiTheme="minorHAnsi" w:hAnsiTheme="minorHAnsi" w:eastAsiaTheme="minorEastAsia" w:cstheme="minorBidi"/>
      <w:sz w:val="21"/>
      <w:szCs w:val="22"/>
    </w:rPr>
  </w:style>
  <w:style w:type="paragraph" w:styleId="49">
    <w:name w:val="Body Text First Indent 2"/>
    <w:basedOn w:val="23"/>
    <w:link w:val="67"/>
    <w:semiHidden/>
    <w:unhideWhenUsed/>
    <w:uiPriority w:val="99"/>
    <w:pPr>
      <w:spacing w:after="120" w:line="240" w:lineRule="auto"/>
      <w:ind w:left="420" w:leftChars="200" w:firstLine="420" w:firstLineChars="200"/>
    </w:pPr>
    <w:rPr>
      <w:rFonts w:asciiTheme="minorHAnsi" w:hAnsiTheme="minorHAnsi" w:eastAsiaTheme="minorEastAsia" w:cstheme="minorBidi"/>
      <w:sz w:val="21"/>
      <w:szCs w:val="22"/>
    </w:rPr>
  </w:style>
  <w:style w:type="table" w:styleId="51">
    <w:name w:val="Table Grid"/>
    <w:basedOn w:val="50"/>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53">
    <w:name w:val="Strong"/>
    <w:qFormat/>
    <w:uiPriority w:val="22"/>
    <w:rPr>
      <w:b/>
    </w:rPr>
  </w:style>
  <w:style w:type="character" w:styleId="54">
    <w:name w:val="page number"/>
    <w:qFormat/>
    <w:uiPriority w:val="0"/>
  </w:style>
  <w:style w:type="character" w:styleId="55">
    <w:name w:val="FollowedHyperlink"/>
    <w:basedOn w:val="52"/>
    <w:semiHidden/>
    <w:unhideWhenUsed/>
    <w:qFormat/>
    <w:uiPriority w:val="99"/>
    <w:rPr>
      <w:color w:val="800080" w:themeColor="followedHyperlink"/>
      <w:u w:val="single"/>
      <w14:textFill>
        <w14:solidFill>
          <w14:schemeClr w14:val="folHlink"/>
        </w14:solidFill>
      </w14:textFill>
    </w:rPr>
  </w:style>
  <w:style w:type="character" w:styleId="56">
    <w:name w:val="Emphasis"/>
    <w:qFormat/>
    <w:uiPriority w:val="0"/>
    <w:rPr>
      <w:i/>
    </w:rPr>
  </w:style>
  <w:style w:type="character" w:styleId="57">
    <w:name w:val="Hyperlink"/>
    <w:basedOn w:val="52"/>
    <w:unhideWhenUsed/>
    <w:qFormat/>
    <w:uiPriority w:val="99"/>
    <w:rPr>
      <w:color w:val="0000FF" w:themeColor="hyperlink"/>
      <w:u w:val="single"/>
      <w14:textFill>
        <w14:solidFill>
          <w14:schemeClr w14:val="hlink"/>
        </w14:solidFill>
      </w14:textFill>
    </w:rPr>
  </w:style>
  <w:style w:type="character" w:styleId="58">
    <w:name w:val="annotation reference"/>
    <w:qFormat/>
    <w:uiPriority w:val="0"/>
    <w:rPr>
      <w:sz w:val="21"/>
      <w:szCs w:val="21"/>
    </w:rPr>
  </w:style>
  <w:style w:type="character" w:styleId="59">
    <w:name w:val="footnote reference"/>
    <w:qFormat/>
    <w:uiPriority w:val="0"/>
    <w:rPr>
      <w:position w:val="6"/>
      <w:sz w:val="14"/>
      <w:vertAlign w:val="superscript"/>
    </w:rPr>
  </w:style>
  <w:style w:type="character" w:customStyle="1" w:styleId="60">
    <w:name w:val="页眉 字符"/>
    <w:basedOn w:val="52"/>
    <w:link w:val="33"/>
    <w:uiPriority w:val="99"/>
    <w:rPr>
      <w:sz w:val="18"/>
      <w:szCs w:val="18"/>
    </w:rPr>
  </w:style>
  <w:style w:type="character" w:customStyle="1" w:styleId="61">
    <w:name w:val="页脚 字符"/>
    <w:basedOn w:val="52"/>
    <w:link w:val="32"/>
    <w:qFormat/>
    <w:uiPriority w:val="99"/>
    <w:rPr>
      <w:sz w:val="18"/>
      <w:szCs w:val="18"/>
    </w:rPr>
  </w:style>
  <w:style w:type="character" w:customStyle="1" w:styleId="62">
    <w:name w:val="标题 3 Char"/>
    <w:basedOn w:val="52"/>
    <w:autoRedefine/>
    <w:qFormat/>
    <w:uiPriority w:val="0"/>
    <w:rPr>
      <w:b/>
      <w:bCs/>
      <w:sz w:val="32"/>
      <w:szCs w:val="32"/>
    </w:rPr>
  </w:style>
  <w:style w:type="character" w:customStyle="1" w:styleId="63">
    <w:name w:val="标题 3 字符"/>
    <w:link w:val="4"/>
    <w:autoRedefine/>
    <w:qFormat/>
    <w:uiPriority w:val="0"/>
    <w:rPr>
      <w:rFonts w:ascii="Calibri" w:hAnsi="Calibri" w:eastAsia="宋体" w:cs="Times New Roman"/>
      <w:b/>
      <w:sz w:val="32"/>
      <w:szCs w:val="20"/>
    </w:rPr>
  </w:style>
  <w:style w:type="character" w:customStyle="1" w:styleId="64">
    <w:name w:val="正文文本缩进 Char"/>
    <w:basedOn w:val="52"/>
    <w:autoRedefine/>
    <w:qFormat/>
    <w:uiPriority w:val="0"/>
  </w:style>
  <w:style w:type="character" w:customStyle="1" w:styleId="65">
    <w:name w:val="正文文本缩进 字符"/>
    <w:link w:val="23"/>
    <w:autoRedefine/>
    <w:qFormat/>
    <w:uiPriority w:val="0"/>
    <w:rPr>
      <w:rFonts w:ascii="Calibri" w:hAnsi="Calibri" w:eastAsia="宋体" w:cs="Times New Roman"/>
      <w:sz w:val="44"/>
      <w:szCs w:val="20"/>
    </w:rPr>
  </w:style>
  <w:style w:type="character" w:customStyle="1" w:styleId="66">
    <w:name w:val="标题 2 字符"/>
    <w:basedOn w:val="52"/>
    <w:link w:val="3"/>
    <w:semiHidden/>
    <w:uiPriority w:val="9"/>
    <w:rPr>
      <w:rFonts w:asciiTheme="majorHAnsi" w:hAnsiTheme="majorHAnsi" w:eastAsiaTheme="majorEastAsia" w:cstheme="majorBidi"/>
      <w:b/>
      <w:bCs/>
      <w:kern w:val="2"/>
      <w:sz w:val="32"/>
      <w:szCs w:val="32"/>
    </w:rPr>
  </w:style>
  <w:style w:type="character" w:customStyle="1" w:styleId="67">
    <w:name w:val="正文首行缩进 2 字符"/>
    <w:basedOn w:val="65"/>
    <w:link w:val="49"/>
    <w:semiHidden/>
    <w:uiPriority w:val="99"/>
    <w:rPr>
      <w:rFonts w:asciiTheme="minorHAnsi" w:hAnsiTheme="minorHAnsi" w:eastAsiaTheme="minorEastAsia" w:cstheme="minorBidi"/>
      <w:kern w:val="2"/>
      <w:sz w:val="21"/>
      <w:szCs w:val="22"/>
    </w:rPr>
  </w:style>
  <w:style w:type="character" w:customStyle="1" w:styleId="68">
    <w:name w:val="标题 1 字符"/>
    <w:basedOn w:val="52"/>
    <w:link w:val="2"/>
    <w:uiPriority w:val="0"/>
    <w:rPr>
      <w:rFonts w:ascii="宋体" w:hAnsi="Calibri"/>
      <w:kern w:val="2"/>
      <w:sz w:val="24"/>
    </w:rPr>
  </w:style>
  <w:style w:type="character" w:customStyle="1" w:styleId="69">
    <w:name w:val="标题 4 字符"/>
    <w:basedOn w:val="52"/>
    <w:link w:val="5"/>
    <w:uiPriority w:val="0"/>
    <w:rPr>
      <w:rFonts w:ascii="Arial" w:hAnsi="Arial" w:eastAsia="黑体"/>
      <w:b/>
      <w:kern w:val="2"/>
      <w:sz w:val="24"/>
    </w:rPr>
  </w:style>
  <w:style w:type="character" w:customStyle="1" w:styleId="70">
    <w:name w:val="标题 5 字符"/>
    <w:basedOn w:val="52"/>
    <w:link w:val="6"/>
    <w:uiPriority w:val="0"/>
    <w:rPr>
      <w:rFonts w:ascii="Calibri" w:hAnsi="Calibri"/>
      <w:b/>
      <w:kern w:val="2"/>
      <w:sz w:val="24"/>
    </w:rPr>
  </w:style>
  <w:style w:type="character" w:customStyle="1" w:styleId="71">
    <w:name w:val="标题 6 字符"/>
    <w:basedOn w:val="52"/>
    <w:link w:val="7"/>
    <w:uiPriority w:val="0"/>
    <w:rPr>
      <w:rFonts w:ascii="Arial" w:hAnsi="Arial" w:eastAsia="黑体"/>
      <w:b/>
      <w:kern w:val="2"/>
      <w:sz w:val="24"/>
    </w:rPr>
  </w:style>
  <w:style w:type="character" w:customStyle="1" w:styleId="72">
    <w:name w:val="标题 7 字符"/>
    <w:basedOn w:val="52"/>
    <w:link w:val="8"/>
    <w:uiPriority w:val="0"/>
    <w:rPr>
      <w:rFonts w:ascii="Arial" w:hAnsi="Arial" w:eastAsia="黑体"/>
      <w:b/>
      <w:kern w:val="2"/>
      <w:sz w:val="24"/>
    </w:rPr>
  </w:style>
  <w:style w:type="character" w:customStyle="1" w:styleId="73">
    <w:name w:val="标题 8 字符"/>
    <w:basedOn w:val="52"/>
    <w:link w:val="9"/>
    <w:uiPriority w:val="0"/>
    <w:rPr>
      <w:rFonts w:ascii="Arial" w:hAnsi="Arial" w:eastAsia="黑体"/>
      <w:b/>
      <w:kern w:val="2"/>
      <w:sz w:val="24"/>
    </w:rPr>
  </w:style>
  <w:style w:type="character" w:customStyle="1" w:styleId="74">
    <w:name w:val="标题 9 字符"/>
    <w:basedOn w:val="52"/>
    <w:link w:val="10"/>
    <w:uiPriority w:val="0"/>
    <w:rPr>
      <w:rFonts w:ascii="Arial" w:hAnsi="Arial" w:eastAsia="黑体"/>
      <w:b/>
      <w:kern w:val="2"/>
      <w:sz w:val="24"/>
    </w:rPr>
  </w:style>
  <w:style w:type="paragraph" w:customStyle="1" w:styleId="75">
    <w:name w:val="_Style 34"/>
    <w:basedOn w:val="1"/>
    <w:next w:val="76"/>
    <w:qFormat/>
    <w:uiPriority w:val="0"/>
    <w:pPr>
      <w:snapToGrid w:val="0"/>
      <w:spacing w:line="360" w:lineRule="auto"/>
      <w:ind w:firstLine="420" w:firstLineChars="200"/>
    </w:pPr>
    <w:rPr>
      <w:rFonts w:ascii="Calibri" w:hAnsi="Calibri" w:eastAsia="宋体" w:cs="Times New Roman"/>
      <w:lang w:val="zh-CN" w:eastAsia="zh-CN"/>
    </w:rPr>
  </w:style>
  <w:style w:type="paragraph" w:styleId="76">
    <w:name w:val="List Paragraph"/>
    <w:basedOn w:val="1"/>
    <w:link w:val="77"/>
    <w:semiHidden/>
    <w:unhideWhenUsed/>
    <w:uiPriority w:val="0"/>
    <w:pPr>
      <w:ind w:firstLine="420" w:firstLineChars="200"/>
    </w:pPr>
    <w:rPr>
      <w:rFonts w:ascii="Calibri" w:hAnsi="Calibri" w:eastAsia="宋体" w:cs="Times New Roman"/>
    </w:rPr>
  </w:style>
  <w:style w:type="character" w:customStyle="1" w:styleId="77">
    <w:name w:val="列出段落 字符"/>
    <w:link w:val="76"/>
    <w:qFormat/>
    <w:uiPriority w:val="0"/>
    <w:rPr>
      <w:rFonts w:ascii="Calibri" w:hAnsi="Calibri"/>
      <w:kern w:val="2"/>
      <w:sz w:val="21"/>
      <w:szCs w:val="22"/>
    </w:rPr>
  </w:style>
  <w:style w:type="character" w:customStyle="1" w:styleId="78">
    <w:name w:val="title_emph1"/>
    <w:qFormat/>
    <w:uiPriority w:val="0"/>
    <w:rPr>
      <w:rFonts w:hint="default" w:ascii="Arial" w:hAnsi="Arial"/>
      <w:b/>
      <w:sz w:val="20"/>
    </w:rPr>
  </w:style>
  <w:style w:type="character" w:customStyle="1" w:styleId="79">
    <w:name w:val="font1"/>
    <w:qFormat/>
    <w:uiPriority w:val="0"/>
    <w:rPr>
      <w:color w:val="000000"/>
      <w:sz w:val="18"/>
    </w:rPr>
  </w:style>
  <w:style w:type="character" w:customStyle="1" w:styleId="80">
    <w:name w:val="(符号)五标题1.1.1 Char"/>
    <w:link w:val="81"/>
    <w:qFormat/>
    <w:uiPriority w:val="0"/>
    <w:rPr>
      <w:rFonts w:ascii="宋体" w:hAnsi="宋体"/>
      <w:color w:val="000000"/>
      <w:kern w:val="2"/>
      <w:sz w:val="24"/>
    </w:rPr>
  </w:style>
  <w:style w:type="paragraph" w:customStyle="1" w:styleId="81">
    <w:name w:val="(符号)五标题1.1.1"/>
    <w:basedOn w:val="1"/>
    <w:link w:val="80"/>
    <w:qFormat/>
    <w:uiPriority w:val="0"/>
    <w:pPr>
      <w:numPr>
        <w:ilvl w:val="2"/>
        <w:numId w:val="3"/>
      </w:numPr>
      <w:tabs>
        <w:tab w:val="left" w:pos="1000"/>
      </w:tabs>
      <w:snapToGrid w:val="0"/>
      <w:spacing w:line="500" w:lineRule="exact"/>
    </w:pPr>
    <w:rPr>
      <w:rFonts w:ascii="宋体" w:hAnsi="宋体" w:eastAsia="宋体" w:cs="Times New Roman"/>
      <w:color w:val="000000"/>
      <w:sz w:val="24"/>
      <w:szCs w:val="20"/>
    </w:rPr>
  </w:style>
  <w:style w:type="character" w:customStyle="1" w:styleId="82">
    <w:name w:val="文字 Char"/>
    <w:link w:val="83"/>
    <w:qFormat/>
    <w:uiPriority w:val="0"/>
    <w:rPr>
      <w:rFonts w:ascii="宋体"/>
      <w:kern w:val="2"/>
      <w:sz w:val="28"/>
    </w:rPr>
  </w:style>
  <w:style w:type="paragraph" w:customStyle="1" w:styleId="83">
    <w:name w:val="文字"/>
    <w:basedOn w:val="1"/>
    <w:link w:val="82"/>
    <w:qFormat/>
    <w:uiPriority w:val="0"/>
    <w:pPr>
      <w:tabs>
        <w:tab w:val="left" w:pos="8520"/>
      </w:tabs>
      <w:snapToGrid w:val="0"/>
      <w:spacing w:line="312" w:lineRule="auto"/>
      <w:ind w:right="-210" w:firstLine="556"/>
    </w:pPr>
    <w:rPr>
      <w:rFonts w:ascii="宋体" w:hAnsi="Times New Roman" w:eastAsia="宋体" w:cs="Times New Roman"/>
      <w:sz w:val="28"/>
      <w:szCs w:val="20"/>
    </w:rPr>
  </w:style>
  <w:style w:type="character" w:customStyle="1" w:styleId="84">
    <w:name w:val="Table Heading Char Char"/>
    <w:qFormat/>
    <w:uiPriority w:val="0"/>
    <w:rPr>
      <w:rFonts w:ascii="Arial" w:hAnsi="Arial" w:eastAsia="黑体"/>
      <w:kern w:val="2"/>
      <w:sz w:val="18"/>
      <w:lang w:val="en-US" w:eastAsia="zh-CN"/>
    </w:rPr>
  </w:style>
  <w:style w:type="character" w:customStyle="1" w:styleId="85">
    <w:name w:val="正文文本缩进 字符1"/>
    <w:qFormat/>
    <w:uiPriority w:val="0"/>
    <w:rPr>
      <w:kern w:val="2"/>
      <w:sz w:val="44"/>
    </w:rPr>
  </w:style>
  <w:style w:type="character" w:customStyle="1" w:styleId="86">
    <w:name w:val="样式 文档正文 Char + (西文) 宋体 (中文) 宋体 小四 黑色 Char"/>
    <w:link w:val="87"/>
    <w:qFormat/>
    <w:uiPriority w:val="0"/>
    <w:rPr>
      <w:rFonts w:ascii="宋体" w:hAnsi="宋体"/>
      <w:color w:val="000000"/>
      <w:kern w:val="2"/>
      <w:sz w:val="24"/>
      <w:szCs w:val="24"/>
    </w:rPr>
  </w:style>
  <w:style w:type="paragraph" w:customStyle="1" w:styleId="87">
    <w:name w:val="样式 文档正文 Char + (西文) 宋体 (中文) 宋体 小四 黑色"/>
    <w:basedOn w:val="1"/>
    <w:link w:val="86"/>
    <w:qFormat/>
    <w:uiPriority w:val="0"/>
    <w:pPr>
      <w:adjustRightInd w:val="0"/>
      <w:snapToGrid w:val="0"/>
      <w:spacing w:line="360" w:lineRule="auto"/>
      <w:ind w:firstLine="567"/>
      <w:textAlignment w:val="baseline"/>
    </w:pPr>
    <w:rPr>
      <w:rFonts w:ascii="宋体" w:hAnsi="宋体" w:eastAsia="宋体" w:cs="Times New Roman"/>
      <w:color w:val="000000"/>
      <w:sz w:val="24"/>
      <w:szCs w:val="24"/>
    </w:rPr>
  </w:style>
  <w:style w:type="character" w:customStyle="1" w:styleId="88">
    <w:name w:val="crowed11"/>
    <w:qFormat/>
    <w:uiPriority w:val="0"/>
    <w:rPr>
      <w:rFonts w:hint="default" w:ascii="_x000B__x000C_" w:hAnsi="_x000B__x000C_"/>
      <w:sz w:val="24"/>
    </w:rPr>
  </w:style>
  <w:style w:type="character" w:customStyle="1" w:styleId="89">
    <w:name w:val="脚注文本 字符1"/>
    <w:link w:val="35"/>
    <w:qFormat/>
    <w:uiPriority w:val="0"/>
    <w:rPr>
      <w:kern w:val="2"/>
      <w:sz w:val="18"/>
    </w:rPr>
  </w:style>
  <w:style w:type="character" w:customStyle="1" w:styleId="90">
    <w:name w:val="日期 字符1"/>
    <w:link w:val="29"/>
    <w:qFormat/>
    <w:uiPriority w:val="0"/>
    <w:rPr>
      <w:kern w:val="2"/>
      <w:sz w:val="28"/>
    </w:rPr>
  </w:style>
  <w:style w:type="character" w:customStyle="1" w:styleId="91">
    <w:name w:val="NormalCharacter"/>
    <w:qFormat/>
    <w:uiPriority w:val="0"/>
    <w:rPr>
      <w:rFonts w:ascii="Calibri" w:hAnsi="Calibri"/>
      <w:kern w:val="2"/>
      <w:sz w:val="24"/>
      <w:lang w:val="en-US" w:eastAsia="zh-CN" w:bidi="ar-SA"/>
    </w:rPr>
  </w:style>
  <w:style w:type="character" w:customStyle="1" w:styleId="92">
    <w:name w:val="标题 2 Char1"/>
    <w:qFormat/>
    <w:uiPriority w:val="0"/>
    <w:rPr>
      <w:rFonts w:ascii="Arial" w:hAnsi="Arial" w:eastAsia="黑体"/>
      <w:b/>
      <w:kern w:val="2"/>
      <w:sz w:val="32"/>
    </w:rPr>
  </w:style>
  <w:style w:type="character" w:customStyle="1" w:styleId="93">
    <w:name w:val="正文首行缩进 2 Char"/>
    <w:qFormat/>
    <w:uiPriority w:val="0"/>
  </w:style>
  <w:style w:type="character" w:customStyle="1" w:styleId="94">
    <w:name w:val="Table Text Char1 Char"/>
    <w:qFormat/>
    <w:uiPriority w:val="0"/>
    <w:rPr>
      <w:rFonts w:ascii="Arial" w:hAnsi="Arial"/>
      <w:kern w:val="2"/>
      <w:sz w:val="18"/>
      <w:lang w:val="en-US" w:eastAsia="zh-CN" w:bidi="ar-SA"/>
    </w:rPr>
  </w:style>
  <w:style w:type="character" w:customStyle="1" w:styleId="95">
    <w:name w:val="正文 + 三号 Char"/>
    <w:qFormat/>
    <w:uiPriority w:val="0"/>
    <w:rPr>
      <w:rFonts w:eastAsia="宋体"/>
      <w:kern w:val="2"/>
      <w:sz w:val="21"/>
      <w:lang w:val="en-US" w:eastAsia="zh-CN"/>
    </w:rPr>
  </w:style>
  <w:style w:type="character" w:customStyle="1" w:styleId="96">
    <w:name w:val="v151"/>
    <w:qFormat/>
    <w:uiPriority w:val="0"/>
    <w:rPr>
      <w:sz w:val="18"/>
    </w:rPr>
  </w:style>
  <w:style w:type="character" w:customStyle="1" w:styleId="97">
    <w:name w:val="Table Text Char"/>
    <w:link w:val="98"/>
    <w:qFormat/>
    <w:uiPriority w:val="0"/>
    <w:rPr>
      <w:rFonts w:ascii="Arial" w:hAnsi="Arial"/>
      <w:kern w:val="2"/>
      <w:sz w:val="18"/>
    </w:rPr>
  </w:style>
  <w:style w:type="paragraph" w:customStyle="1" w:styleId="98">
    <w:name w:val="Table Text"/>
    <w:link w:val="97"/>
    <w:qFormat/>
    <w:uiPriority w:val="0"/>
    <w:pPr>
      <w:snapToGrid w:val="0"/>
      <w:spacing w:before="80" w:after="80"/>
    </w:pPr>
    <w:rPr>
      <w:rFonts w:ascii="Arial" w:hAnsi="Arial" w:eastAsia="宋体" w:cs="Times New Roman"/>
      <w:kern w:val="2"/>
      <w:sz w:val="18"/>
      <w:lang w:val="en-US" w:eastAsia="zh-CN" w:bidi="ar-SA"/>
    </w:rPr>
  </w:style>
  <w:style w:type="character" w:customStyle="1" w:styleId="99">
    <w:name w:val="正文缩进 字符"/>
    <w:link w:val="14"/>
    <w:qFormat/>
    <w:uiPriority w:val="0"/>
    <w:rPr>
      <w:kern w:val="2"/>
      <w:sz w:val="24"/>
    </w:rPr>
  </w:style>
  <w:style w:type="character" w:customStyle="1" w:styleId="100">
    <w:name w:val="小 Char"/>
    <w:qFormat/>
    <w:uiPriority w:val="0"/>
    <w:rPr>
      <w:rFonts w:ascii="宋体" w:hAnsi="Courier New" w:eastAsia="宋体"/>
      <w:kern w:val="2"/>
      <w:sz w:val="21"/>
      <w:lang w:val="en-US" w:eastAsia="zh-CN" w:bidi="ar-SA"/>
    </w:rPr>
  </w:style>
  <w:style w:type="character" w:customStyle="1" w:styleId="101">
    <w:name w:val="标题 3 Char1"/>
    <w:qFormat/>
    <w:uiPriority w:val="0"/>
    <w:rPr>
      <w:rFonts w:eastAsia="宋体"/>
      <w:b/>
      <w:kern w:val="2"/>
      <w:sz w:val="32"/>
      <w:lang w:val="en-US" w:eastAsia="zh-CN"/>
    </w:rPr>
  </w:style>
  <w:style w:type="character" w:customStyle="1" w:styleId="102">
    <w:name w:val="标书正文:  0.74 厘米 Char1"/>
    <w:qFormat/>
    <w:uiPriority w:val="0"/>
    <w:rPr>
      <w:rFonts w:eastAsia="宋体"/>
      <w:kern w:val="2"/>
      <w:sz w:val="24"/>
      <w:lang w:val="en-US" w:eastAsia="zh-CN"/>
    </w:rPr>
  </w:style>
  <w:style w:type="character" w:customStyle="1" w:styleId="103">
    <w:name w:val="top-det1"/>
    <w:qFormat/>
    <w:uiPriority w:val="0"/>
    <w:rPr>
      <w:b/>
      <w:color w:val="000000"/>
    </w:rPr>
  </w:style>
  <w:style w:type="character" w:customStyle="1" w:styleId="104">
    <w:name w:val="Char Char4"/>
    <w:qFormat/>
    <w:uiPriority w:val="0"/>
    <w:rPr>
      <w:rFonts w:eastAsia="宋体"/>
      <w:b/>
      <w:kern w:val="2"/>
      <w:sz w:val="21"/>
      <w:lang w:val="en-US" w:eastAsia="zh-CN"/>
    </w:rPr>
  </w:style>
  <w:style w:type="character" w:customStyle="1" w:styleId="105">
    <w:name w:val="无"/>
    <w:qFormat/>
    <w:uiPriority w:val="0"/>
    <w:rPr>
      <w:rFonts w:ascii="Times New Roman" w:hAnsi="Times New Roman" w:eastAsia="宋体" w:cs="Times New Roman"/>
    </w:rPr>
  </w:style>
  <w:style w:type="character" w:customStyle="1" w:styleId="106">
    <w:name w:val="未命名11"/>
    <w:qFormat/>
    <w:uiPriority w:val="0"/>
    <w:rPr>
      <w:color w:val="77FFFF"/>
      <w:sz w:val="24"/>
    </w:rPr>
  </w:style>
  <w:style w:type="character" w:customStyle="1" w:styleId="107">
    <w:name w:val="正文文本缩进 2 字符1"/>
    <w:link w:val="30"/>
    <w:qFormat/>
    <w:uiPriority w:val="0"/>
    <w:rPr>
      <w:kern w:val="2"/>
      <w:sz w:val="28"/>
    </w:rPr>
  </w:style>
  <w:style w:type="character" w:customStyle="1" w:styleId="108">
    <w:name w:val="日期 Char"/>
    <w:qFormat/>
    <w:uiPriority w:val="0"/>
    <w:rPr>
      <w:kern w:val="2"/>
      <w:sz w:val="28"/>
    </w:rPr>
  </w:style>
  <w:style w:type="character" w:customStyle="1" w:styleId="109">
    <w:name w:val="content-white1"/>
    <w:qFormat/>
    <w:uiPriority w:val="0"/>
    <w:rPr>
      <w:rFonts w:ascii="_x000B__x000C_" w:hAnsi="_x000B__x000C_"/>
      <w:color w:val="auto"/>
      <w:sz w:val="18"/>
      <w:u w:val="none"/>
    </w:rPr>
  </w:style>
  <w:style w:type="character" w:customStyle="1" w:styleId="110">
    <w:name w:val="正文文本 字符1"/>
    <w:link w:val="21"/>
    <w:qFormat/>
    <w:uiPriority w:val="0"/>
    <w:rPr>
      <w:rFonts w:ascii="仿宋_GB2312" w:eastAsia="仿宋_GB2312"/>
      <w:kern w:val="2"/>
      <w:sz w:val="32"/>
    </w:rPr>
  </w:style>
  <w:style w:type="character" w:customStyle="1" w:styleId="111">
    <w:name w:val="标题 2 Char"/>
    <w:qFormat/>
    <w:uiPriority w:val="0"/>
    <w:rPr>
      <w:rFonts w:ascii="Arial" w:hAnsi="Arial" w:eastAsia="黑体"/>
      <w:b/>
      <w:kern w:val="2"/>
      <w:sz w:val="32"/>
    </w:rPr>
  </w:style>
  <w:style w:type="character" w:customStyle="1" w:styleId="112">
    <w:name w:val="标题 3 字符1"/>
    <w:qFormat/>
    <w:uiPriority w:val="0"/>
    <w:rPr>
      <w:rFonts w:eastAsia="宋体"/>
      <w:b/>
      <w:kern w:val="2"/>
      <w:sz w:val="32"/>
      <w:lang w:val="en-US" w:eastAsia="zh-CN"/>
    </w:rPr>
  </w:style>
  <w:style w:type="character" w:customStyle="1" w:styleId="113">
    <w:name w:val="Char Char11"/>
    <w:qFormat/>
    <w:uiPriority w:val="0"/>
    <w:rPr>
      <w:rFonts w:ascii="宋体"/>
      <w:kern w:val="2"/>
      <w:sz w:val="28"/>
    </w:rPr>
  </w:style>
  <w:style w:type="character" w:customStyle="1" w:styleId="114">
    <w:name w:val="标题 3 Char2"/>
    <w:qFormat/>
    <w:uiPriority w:val="0"/>
    <w:rPr>
      <w:rFonts w:eastAsia="宋体"/>
      <w:b/>
      <w:kern w:val="2"/>
      <w:sz w:val="32"/>
      <w:lang w:val="en-US" w:eastAsia="zh-CN"/>
    </w:rPr>
  </w:style>
  <w:style w:type="character" w:customStyle="1" w:styleId="115">
    <w:name w:val="样式 宋体"/>
    <w:qFormat/>
    <w:uiPriority w:val="0"/>
    <w:rPr>
      <w:rFonts w:ascii="宋体" w:hAnsi="宋体" w:eastAsia="宋体"/>
      <w:sz w:val="28"/>
    </w:rPr>
  </w:style>
  <w:style w:type="character" w:customStyle="1" w:styleId="116">
    <w:name w:val="正文文本缩进 Char1"/>
    <w:qFormat/>
    <w:uiPriority w:val="0"/>
    <w:rPr>
      <w:kern w:val="2"/>
      <w:sz w:val="44"/>
    </w:rPr>
  </w:style>
  <w:style w:type="character" w:customStyle="1" w:styleId="117">
    <w:name w:val="Table Text Char Char Char Char"/>
    <w:link w:val="118"/>
    <w:qFormat/>
    <w:uiPriority w:val="0"/>
    <w:rPr>
      <w:rFonts w:ascii="Arial" w:hAnsi="Arial"/>
      <w:kern w:val="2"/>
      <w:sz w:val="18"/>
    </w:rPr>
  </w:style>
  <w:style w:type="paragraph" w:customStyle="1" w:styleId="118">
    <w:name w:val="Table Text Char Char Char"/>
    <w:link w:val="117"/>
    <w:qFormat/>
    <w:uiPriority w:val="0"/>
    <w:pPr>
      <w:snapToGrid w:val="0"/>
      <w:spacing w:before="80" w:after="80"/>
    </w:pPr>
    <w:rPr>
      <w:rFonts w:ascii="Arial" w:hAnsi="Arial" w:eastAsia="宋体" w:cs="Times New Roman"/>
      <w:kern w:val="2"/>
      <w:sz w:val="18"/>
      <w:lang w:val="en-US" w:eastAsia="zh-CN" w:bidi="ar-SA"/>
    </w:rPr>
  </w:style>
  <w:style w:type="character" w:customStyle="1" w:styleId="119">
    <w:name w:val="Char Char"/>
    <w:qFormat/>
    <w:uiPriority w:val="0"/>
    <w:rPr>
      <w:rFonts w:ascii="宋体" w:hAnsi="宋体" w:eastAsia="宋体"/>
      <w:kern w:val="2"/>
      <w:sz w:val="24"/>
      <w:lang w:val="en-US" w:eastAsia="zh-CN" w:bidi="ar-SA"/>
    </w:rPr>
  </w:style>
  <w:style w:type="character" w:customStyle="1" w:styleId="120">
    <w:name w:val="批注主题 字符1"/>
    <w:link w:val="47"/>
    <w:qFormat/>
    <w:uiPriority w:val="0"/>
  </w:style>
  <w:style w:type="character" w:customStyle="1" w:styleId="121">
    <w:name w:val="批注文字 Char"/>
    <w:qFormat/>
    <w:uiPriority w:val="0"/>
    <w:rPr>
      <w:sz w:val="24"/>
    </w:rPr>
  </w:style>
  <w:style w:type="character" w:customStyle="1" w:styleId="122">
    <w:name w:val="Char Char5"/>
    <w:qFormat/>
    <w:uiPriority w:val="0"/>
    <w:rPr>
      <w:rFonts w:ascii="Arial" w:hAnsi="Arial" w:eastAsia="宋体"/>
      <w:b/>
      <w:smallCaps/>
      <w:kern w:val="28"/>
      <w:sz w:val="36"/>
      <w:lang w:val="en-US" w:eastAsia="en-US"/>
    </w:rPr>
  </w:style>
  <w:style w:type="character" w:customStyle="1" w:styleId="123">
    <w:name w:val="Char Char6"/>
    <w:qFormat/>
    <w:uiPriority w:val="0"/>
    <w:rPr>
      <w:rFonts w:ascii="仿宋_GB2312" w:eastAsia="仿宋_GB2312"/>
      <w:kern w:val="2"/>
      <w:sz w:val="32"/>
    </w:rPr>
  </w:style>
  <w:style w:type="character" w:customStyle="1" w:styleId="124">
    <w:name w:val="未处理的提及1"/>
    <w:qFormat/>
    <w:uiPriority w:val="99"/>
    <w:rPr>
      <w:color w:val="605E5C"/>
      <w:shd w:val="clear" w:color="auto" w:fill="E1DFDD"/>
    </w:rPr>
  </w:style>
  <w:style w:type="character" w:customStyle="1" w:styleId="125">
    <w:name w:val="Char Char7"/>
    <w:qFormat/>
    <w:uiPriority w:val="0"/>
    <w:rPr>
      <w:rFonts w:ascii="宋体" w:hAnsi="宋体" w:eastAsia="宋体"/>
      <w:kern w:val="2"/>
      <w:sz w:val="28"/>
    </w:rPr>
  </w:style>
  <w:style w:type="character" w:customStyle="1" w:styleId="126">
    <w:name w:val="H2 Char"/>
    <w:qFormat/>
    <w:uiPriority w:val="0"/>
    <w:rPr>
      <w:rFonts w:ascii="Arial" w:hAnsi="Arial" w:eastAsia="宋体"/>
      <w:kern w:val="2"/>
      <w:sz w:val="28"/>
      <w:lang w:val="en-US" w:eastAsia="zh-CN"/>
    </w:rPr>
  </w:style>
  <w:style w:type="character" w:customStyle="1" w:styleId="127">
    <w:name w:val="Char Char2"/>
    <w:qFormat/>
    <w:uiPriority w:val="0"/>
    <w:rPr>
      <w:rFonts w:eastAsia="宋体"/>
      <w:kern w:val="2"/>
      <w:sz w:val="18"/>
      <w:lang w:val="en-US" w:eastAsia="zh-CN"/>
    </w:rPr>
  </w:style>
  <w:style w:type="character" w:customStyle="1" w:styleId="128">
    <w:name w:val="Char Char3"/>
    <w:qFormat/>
    <w:uiPriority w:val="0"/>
    <w:rPr>
      <w:rFonts w:eastAsia="宋体"/>
      <w:kern w:val="2"/>
      <w:sz w:val="18"/>
      <w:lang w:val="en-US" w:eastAsia="zh-CN"/>
    </w:rPr>
  </w:style>
  <w:style w:type="character" w:customStyle="1" w:styleId="129">
    <w:name w:val="标题 字符"/>
    <w:basedOn w:val="52"/>
    <w:link w:val="46"/>
    <w:qFormat/>
    <w:uiPriority w:val="0"/>
    <w:rPr>
      <w:rFonts w:ascii="Arial" w:hAnsi="Arial"/>
      <w:b/>
      <w:smallCaps/>
      <w:kern w:val="28"/>
      <w:sz w:val="36"/>
      <w:lang w:eastAsia="en-US"/>
    </w:rPr>
  </w:style>
  <w:style w:type="character" w:customStyle="1" w:styleId="130">
    <w:name w:val="纯文本 字符"/>
    <w:basedOn w:val="52"/>
    <w:link w:val="28"/>
    <w:qFormat/>
    <w:uiPriority w:val="0"/>
    <w:rPr>
      <w:rFonts w:ascii="宋体" w:hAnsi="Courier New"/>
      <w:kern w:val="2"/>
      <w:sz w:val="21"/>
    </w:rPr>
  </w:style>
  <w:style w:type="character" w:customStyle="1" w:styleId="131">
    <w:name w:val="批注文字 字符"/>
    <w:basedOn w:val="52"/>
    <w:link w:val="18"/>
    <w:semiHidden/>
    <w:qFormat/>
    <w:uiPriority w:val="99"/>
    <w:rPr>
      <w:rFonts w:asciiTheme="minorHAnsi" w:hAnsiTheme="minorHAnsi" w:eastAsiaTheme="minorEastAsia" w:cstheme="minorBidi"/>
      <w:kern w:val="2"/>
      <w:sz w:val="21"/>
      <w:szCs w:val="22"/>
    </w:rPr>
  </w:style>
  <w:style w:type="character" w:customStyle="1" w:styleId="132">
    <w:name w:val="批注主题 字符"/>
    <w:basedOn w:val="131"/>
    <w:semiHidden/>
    <w:qFormat/>
    <w:uiPriority w:val="99"/>
    <w:rPr>
      <w:rFonts w:asciiTheme="minorHAnsi" w:hAnsiTheme="minorHAnsi" w:eastAsiaTheme="minorEastAsia" w:cstheme="minorBidi"/>
      <w:b/>
      <w:bCs/>
      <w:kern w:val="2"/>
      <w:sz w:val="21"/>
      <w:szCs w:val="22"/>
    </w:rPr>
  </w:style>
  <w:style w:type="character" w:customStyle="1" w:styleId="133">
    <w:name w:val="正文文本 2 字符"/>
    <w:basedOn w:val="52"/>
    <w:link w:val="40"/>
    <w:qFormat/>
    <w:uiPriority w:val="0"/>
    <w:rPr>
      <w:rFonts w:ascii="Calibri" w:hAnsi="Calibri"/>
      <w:kern w:val="2"/>
      <w:sz w:val="24"/>
    </w:rPr>
  </w:style>
  <w:style w:type="character" w:customStyle="1" w:styleId="134">
    <w:name w:val="副标题 字符"/>
    <w:basedOn w:val="52"/>
    <w:link w:val="22"/>
    <w:qFormat/>
    <w:uiPriority w:val="0"/>
    <w:rPr>
      <w:rFonts w:ascii="Calibri Light" w:hAnsi="Calibri Light"/>
      <w:b/>
      <w:bCs/>
      <w:kern w:val="28"/>
      <w:sz w:val="32"/>
      <w:szCs w:val="32"/>
    </w:rPr>
  </w:style>
  <w:style w:type="character" w:customStyle="1" w:styleId="135">
    <w:name w:val="正文文本缩进 2 字符"/>
    <w:basedOn w:val="52"/>
    <w:semiHidden/>
    <w:qFormat/>
    <w:uiPriority w:val="99"/>
    <w:rPr>
      <w:rFonts w:asciiTheme="minorHAnsi" w:hAnsiTheme="minorHAnsi" w:eastAsiaTheme="minorEastAsia" w:cstheme="minorBidi"/>
      <w:kern w:val="2"/>
      <w:sz w:val="21"/>
      <w:szCs w:val="22"/>
    </w:rPr>
  </w:style>
  <w:style w:type="character" w:customStyle="1" w:styleId="136">
    <w:name w:val="脚注文本 字符"/>
    <w:basedOn w:val="52"/>
    <w:semiHidden/>
    <w:qFormat/>
    <w:uiPriority w:val="99"/>
    <w:rPr>
      <w:rFonts w:asciiTheme="minorHAnsi" w:hAnsiTheme="minorHAnsi" w:eastAsiaTheme="minorEastAsia" w:cstheme="minorBidi"/>
      <w:kern w:val="2"/>
      <w:sz w:val="18"/>
      <w:szCs w:val="18"/>
    </w:rPr>
  </w:style>
  <w:style w:type="character" w:customStyle="1" w:styleId="137">
    <w:name w:val="正文文本 3 字符"/>
    <w:basedOn w:val="52"/>
    <w:link w:val="19"/>
    <w:qFormat/>
    <w:uiPriority w:val="0"/>
    <w:rPr>
      <w:rFonts w:ascii="Calibri" w:hAnsi="Calibri"/>
      <w:kern w:val="2"/>
      <w:sz w:val="16"/>
    </w:rPr>
  </w:style>
  <w:style w:type="character" w:customStyle="1" w:styleId="138">
    <w:name w:val="批注框文本 字符"/>
    <w:basedOn w:val="52"/>
    <w:link w:val="31"/>
    <w:qFormat/>
    <w:uiPriority w:val="0"/>
    <w:rPr>
      <w:rFonts w:ascii="Calibri" w:hAnsi="Calibri"/>
      <w:kern w:val="2"/>
      <w:sz w:val="18"/>
    </w:rPr>
  </w:style>
  <w:style w:type="character" w:customStyle="1" w:styleId="139">
    <w:name w:val="日期 字符"/>
    <w:basedOn w:val="52"/>
    <w:semiHidden/>
    <w:qFormat/>
    <w:uiPriority w:val="99"/>
    <w:rPr>
      <w:rFonts w:asciiTheme="minorHAnsi" w:hAnsiTheme="minorHAnsi" w:eastAsiaTheme="minorEastAsia" w:cstheme="minorBidi"/>
      <w:kern w:val="2"/>
      <w:sz w:val="21"/>
      <w:szCs w:val="22"/>
    </w:rPr>
  </w:style>
  <w:style w:type="character" w:customStyle="1" w:styleId="140">
    <w:name w:val="正文文本缩进 3 字符"/>
    <w:basedOn w:val="52"/>
    <w:link w:val="37"/>
    <w:qFormat/>
    <w:uiPriority w:val="0"/>
    <w:rPr>
      <w:rFonts w:ascii="黑体" w:hAnsi="Calibri" w:eastAsia="黑体"/>
      <w:kern w:val="2"/>
      <w:sz w:val="24"/>
    </w:rPr>
  </w:style>
  <w:style w:type="character" w:customStyle="1" w:styleId="141">
    <w:name w:val="文档结构图 字符"/>
    <w:basedOn w:val="52"/>
    <w:link w:val="16"/>
    <w:qFormat/>
    <w:uiPriority w:val="0"/>
    <w:rPr>
      <w:rFonts w:ascii="Calibri" w:hAnsi="Calibri"/>
      <w:kern w:val="2"/>
      <w:sz w:val="24"/>
      <w:shd w:val="clear" w:color="auto" w:fill="000080"/>
    </w:rPr>
  </w:style>
  <w:style w:type="character" w:customStyle="1" w:styleId="142">
    <w:name w:val="正文文本 字符"/>
    <w:basedOn w:val="52"/>
    <w:semiHidden/>
    <w:uiPriority w:val="99"/>
    <w:rPr>
      <w:rFonts w:asciiTheme="minorHAnsi" w:hAnsiTheme="minorHAnsi" w:eastAsiaTheme="minorEastAsia" w:cstheme="minorBidi"/>
      <w:kern w:val="2"/>
      <w:sz w:val="21"/>
      <w:szCs w:val="22"/>
    </w:rPr>
  </w:style>
  <w:style w:type="paragraph" w:customStyle="1" w:styleId="143">
    <w:name w:val="样式 仿宋_GB2312 首行缩进:  2 字符"/>
    <w:basedOn w:val="1"/>
    <w:qFormat/>
    <w:uiPriority w:val="0"/>
    <w:pPr>
      <w:snapToGrid w:val="0"/>
      <w:spacing w:line="600" w:lineRule="exact"/>
      <w:ind w:firstLine="420" w:firstLineChars="150"/>
      <w:jc w:val="left"/>
    </w:pPr>
    <w:rPr>
      <w:rFonts w:ascii="仿宋_GB2312" w:hAnsi="Arial" w:eastAsia="仿宋_GB2312" w:cs="Times New Roman"/>
      <w:color w:val="000000"/>
      <w:kern w:val="0"/>
      <w:sz w:val="24"/>
      <w:szCs w:val="20"/>
      <w:lang w:val="zh-CN"/>
    </w:rPr>
  </w:style>
  <w:style w:type="paragraph" w:customStyle="1" w:styleId="144">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45">
    <w:name w:val="00"/>
    <w:basedOn w:val="1"/>
    <w:qFormat/>
    <w:uiPriority w:val="0"/>
    <w:pPr>
      <w:autoSpaceDE w:val="0"/>
      <w:autoSpaceDN w:val="0"/>
      <w:adjustRightInd w:val="0"/>
      <w:snapToGrid w:val="0"/>
      <w:spacing w:line="360" w:lineRule="auto"/>
      <w:jc w:val="left"/>
    </w:pPr>
    <w:rPr>
      <w:rFonts w:ascii="黑体" w:hAnsi="Calibri" w:eastAsia="黑体" w:cs="Times New Roman"/>
      <w:b/>
      <w:kern w:val="0"/>
      <w:sz w:val="20"/>
      <w:szCs w:val="20"/>
    </w:rPr>
  </w:style>
  <w:style w:type="paragraph" w:customStyle="1" w:styleId="146">
    <w:name w:val="编号正文"/>
    <w:basedOn w:val="147"/>
    <w:qFormat/>
    <w:uiPriority w:val="0"/>
    <w:pPr>
      <w:snapToGrid/>
      <w:spacing w:line="360" w:lineRule="auto"/>
      <w:ind w:left="1407" w:hanging="1047"/>
      <w:jc w:val="left"/>
    </w:pPr>
    <w:rPr>
      <w:rFonts w:eastAsia="仿宋_GB2312"/>
    </w:rPr>
  </w:style>
  <w:style w:type="paragraph" w:customStyle="1" w:styleId="147">
    <w:name w:val="文档正文"/>
    <w:basedOn w:val="1"/>
    <w:qFormat/>
    <w:uiPriority w:val="0"/>
    <w:pPr>
      <w:adjustRightInd w:val="0"/>
      <w:snapToGrid w:val="0"/>
      <w:spacing w:line="440" w:lineRule="exact"/>
      <w:ind w:firstLine="567"/>
      <w:textAlignment w:val="baseline"/>
    </w:pPr>
    <w:rPr>
      <w:rFonts w:ascii="Arial Narrow" w:hAnsi="Arial Narrow" w:eastAsia="宋体" w:cs="Times New Roman"/>
      <w:kern w:val="0"/>
      <w:sz w:val="24"/>
      <w:szCs w:val="20"/>
    </w:rPr>
  </w:style>
  <w:style w:type="paragraph" w:customStyle="1" w:styleId="148">
    <w:name w:val="IN Step"/>
    <w:basedOn w:val="1"/>
    <w:qFormat/>
    <w:uiPriority w:val="0"/>
    <w:pPr>
      <w:keepLines/>
      <w:widowControl/>
      <w:tabs>
        <w:tab w:val="left" w:pos="1134"/>
      </w:tabs>
      <w:snapToGrid w:val="0"/>
      <w:spacing w:line="300" w:lineRule="auto"/>
      <w:ind w:left="1134" w:hanging="907"/>
      <w:outlineLvl w:val="8"/>
    </w:pPr>
    <w:rPr>
      <w:rFonts w:ascii="Arial" w:hAnsi="Arial" w:eastAsia="宋体" w:cs="Times New Roman"/>
      <w:kern w:val="0"/>
      <w:szCs w:val="20"/>
    </w:rPr>
  </w:style>
  <w:style w:type="paragraph" w:customStyle="1" w:styleId="149">
    <w:name w:val="正文格式"/>
    <w:basedOn w:val="1"/>
    <w:qFormat/>
    <w:uiPriority w:val="0"/>
    <w:pPr>
      <w:widowControl/>
      <w:adjustRightInd w:val="0"/>
      <w:snapToGrid w:val="0"/>
      <w:spacing w:line="360" w:lineRule="auto"/>
      <w:ind w:firstLine="480" w:firstLineChars="200"/>
      <w:jc w:val="left"/>
      <w:textAlignment w:val="baseline"/>
    </w:pPr>
    <w:rPr>
      <w:rFonts w:ascii="宋体" w:hAnsi="宋体" w:eastAsia="宋体" w:cs="Times New Roman"/>
      <w:color w:val="000000"/>
      <w:kern w:val="0"/>
      <w:sz w:val="24"/>
      <w:szCs w:val="20"/>
    </w:rPr>
  </w:style>
  <w:style w:type="paragraph" w:customStyle="1" w:styleId="150">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napToGrid w:val="0"/>
      <w:spacing w:line="288" w:lineRule="auto"/>
      <w:ind w:left="144" w:right="144"/>
      <w:jc w:val="center"/>
    </w:pPr>
    <w:rPr>
      <w:rFonts w:ascii="Calibri" w:hAnsi="Calibri" w:eastAsia="宋体" w:cs="Times New Roman"/>
      <w:b/>
      <w:i/>
      <w:sz w:val="24"/>
      <w:szCs w:val="20"/>
    </w:rPr>
  </w:style>
  <w:style w:type="paragraph" w:customStyle="1" w:styleId="151">
    <w:name w:val="图片文字"/>
    <w:basedOn w:val="1"/>
    <w:qFormat/>
    <w:uiPriority w:val="0"/>
    <w:pPr>
      <w:snapToGrid w:val="0"/>
      <w:spacing w:line="240" w:lineRule="atLeast"/>
      <w:jc w:val="center"/>
    </w:pPr>
    <w:rPr>
      <w:rFonts w:ascii="Calibri" w:hAnsi="Calibri" w:eastAsia="宋体" w:cs="Times New Roman"/>
      <w:szCs w:val="20"/>
    </w:rPr>
  </w:style>
  <w:style w:type="paragraph" w:customStyle="1" w:styleId="152">
    <w:name w:val="操作步骤"/>
    <w:basedOn w:val="1"/>
    <w:qFormat/>
    <w:uiPriority w:val="0"/>
    <w:pPr>
      <w:numPr>
        <w:ilvl w:val="0"/>
        <w:numId w:val="4"/>
      </w:numPr>
      <w:autoSpaceDE w:val="0"/>
      <w:autoSpaceDN w:val="0"/>
      <w:adjustRightInd w:val="0"/>
      <w:snapToGrid w:val="0"/>
      <w:spacing w:line="40" w:lineRule="atLeast"/>
      <w:textAlignment w:val="bottom"/>
    </w:pPr>
    <w:rPr>
      <w:rFonts w:ascii="昆仑楷体" w:hAnsi="Calibri" w:eastAsia="楷体_GB2312" w:cs="Times New Roman"/>
      <w:kern w:val="0"/>
      <w:szCs w:val="20"/>
    </w:rPr>
  </w:style>
  <w:style w:type="paragraph" w:customStyle="1" w:styleId="153">
    <w:name w:val="样式1xz"/>
    <w:basedOn w:val="1"/>
    <w:qFormat/>
    <w:uiPriority w:val="0"/>
    <w:pPr>
      <w:tabs>
        <w:tab w:val="left" w:pos="1050"/>
        <w:tab w:val="right" w:leader="dot" w:pos="8296"/>
      </w:tabs>
      <w:snapToGrid w:val="0"/>
      <w:spacing w:line="360" w:lineRule="auto"/>
    </w:pPr>
    <w:rPr>
      <w:rFonts w:ascii="Calibri" w:hAnsi="Calibri" w:eastAsia="宋体" w:cs="Times New Roman"/>
      <w:caps/>
      <w:spacing w:val="20"/>
      <w:sz w:val="24"/>
      <w:szCs w:val="20"/>
    </w:rPr>
  </w:style>
  <w:style w:type="paragraph" w:customStyle="1" w:styleId="154">
    <w:name w:val="样式3"/>
    <w:basedOn w:val="2"/>
    <w:next w:val="2"/>
    <w:qFormat/>
    <w:uiPriority w:val="0"/>
    <w:pPr>
      <w:keepLines/>
      <w:adjustRightInd w:val="0"/>
      <w:spacing w:line="576" w:lineRule="auto"/>
    </w:pPr>
    <w:rPr>
      <w:rFonts w:ascii="Times New Roman" w:eastAsia="黑体"/>
      <w:b/>
      <w:kern w:val="44"/>
      <w:sz w:val="44"/>
    </w:rPr>
  </w:style>
  <w:style w:type="paragraph" w:customStyle="1" w:styleId="155">
    <w:name w:val="附录2"/>
    <w:basedOn w:val="1"/>
    <w:next w:val="1"/>
    <w:qFormat/>
    <w:uiPriority w:val="0"/>
    <w:pPr>
      <w:tabs>
        <w:tab w:val="left" w:pos="420"/>
        <w:tab w:val="left" w:pos="624"/>
      </w:tabs>
      <w:snapToGrid w:val="0"/>
      <w:spacing w:line="360" w:lineRule="auto"/>
      <w:ind w:left="420" w:hanging="420"/>
      <w:outlineLvl w:val="1"/>
    </w:pPr>
    <w:rPr>
      <w:rFonts w:ascii="黑体" w:hAnsi="黑体" w:eastAsia="黑体" w:cs="Times New Roman"/>
      <w:b/>
      <w:sz w:val="32"/>
      <w:szCs w:val="20"/>
    </w:rPr>
  </w:style>
  <w:style w:type="paragraph" w:customStyle="1" w:styleId="156">
    <w:name w:val="CSS1级正文 Char"/>
    <w:basedOn w:val="21"/>
    <w:qFormat/>
    <w:uiPriority w:val="0"/>
    <w:pPr>
      <w:adjustRightInd w:val="0"/>
      <w:ind w:firstLine="480"/>
    </w:pPr>
    <w:rPr>
      <w:rFonts w:ascii="Times New Roman" w:eastAsia="宋体"/>
      <w:sz w:val="24"/>
    </w:rPr>
  </w:style>
  <w:style w:type="paragraph" w:customStyle="1" w:styleId="157">
    <w:name w:val="A项目符号"/>
    <w:basedOn w:val="1"/>
    <w:qFormat/>
    <w:uiPriority w:val="0"/>
    <w:pPr>
      <w:numPr>
        <w:ilvl w:val="0"/>
        <w:numId w:val="5"/>
      </w:numPr>
      <w:tabs>
        <w:tab w:val="left" w:pos="1080"/>
      </w:tabs>
      <w:adjustRightInd w:val="0"/>
      <w:snapToGrid w:val="0"/>
      <w:spacing w:afterLines="50" w:line="360" w:lineRule="auto"/>
    </w:pPr>
    <w:rPr>
      <w:rFonts w:ascii="Calibri" w:hAnsi="Calibri" w:eastAsia="宋体" w:cs="Times New Roman"/>
      <w:b/>
      <w:bCs/>
      <w:spacing w:val="12"/>
      <w:kern w:val="0"/>
      <w:sz w:val="24"/>
      <w:szCs w:val="24"/>
    </w:rPr>
  </w:style>
  <w:style w:type="paragraph" w:customStyle="1" w:styleId="158">
    <w:name w:val="Char Char Char Char"/>
    <w:basedOn w:val="1"/>
    <w:qFormat/>
    <w:uiPriority w:val="0"/>
    <w:pPr>
      <w:pageBreakBefore/>
      <w:widowControl/>
      <w:snapToGrid w:val="0"/>
      <w:spacing w:line="240" w:lineRule="exact"/>
      <w:jc w:val="left"/>
    </w:pPr>
    <w:rPr>
      <w:rFonts w:ascii="Verdana" w:hAnsi="Verdana" w:eastAsia="宋体" w:cs="Times New Roman"/>
      <w:kern w:val="0"/>
      <w:sz w:val="20"/>
      <w:szCs w:val="20"/>
      <w:lang w:eastAsia="en-US"/>
    </w:rPr>
  </w:style>
  <w:style w:type="paragraph" w:customStyle="1" w:styleId="159">
    <w:name w:val="Char Char 字元 字元 字元 Char Char Char Char"/>
    <w:basedOn w:val="1"/>
    <w:qFormat/>
    <w:uiPriority w:val="0"/>
    <w:pPr>
      <w:adjustRightInd w:val="0"/>
      <w:snapToGrid w:val="0"/>
      <w:spacing w:line="360" w:lineRule="auto"/>
    </w:pPr>
    <w:rPr>
      <w:rFonts w:ascii="Calibri" w:hAnsi="Calibri" w:eastAsia="宋体" w:cs="Times New Roman"/>
      <w:kern w:val="0"/>
      <w:sz w:val="24"/>
      <w:szCs w:val="20"/>
    </w:rPr>
  </w:style>
  <w:style w:type="paragraph" w:customStyle="1" w:styleId="160">
    <w:name w:val="正文 + 三号"/>
    <w:basedOn w:val="1"/>
    <w:qFormat/>
    <w:uiPriority w:val="0"/>
    <w:pPr>
      <w:snapToGrid w:val="0"/>
      <w:spacing w:line="360" w:lineRule="auto"/>
    </w:pPr>
    <w:rPr>
      <w:rFonts w:ascii="Calibri" w:hAnsi="Calibri" w:eastAsia="宋体" w:cs="Times New Roman"/>
      <w:szCs w:val="20"/>
    </w:rPr>
  </w:style>
  <w:style w:type="paragraph" w:customStyle="1" w:styleId="161">
    <w:name w:val="章标题"/>
    <w:next w:val="1"/>
    <w:qFormat/>
    <w:uiPriority w:val="0"/>
    <w:pPr>
      <w:numPr>
        <w:ilvl w:val="1"/>
        <w:numId w:val="6"/>
      </w:numPr>
      <w:spacing w:beforeLines="50" w:afterLines="50"/>
      <w:ind w:left="0"/>
      <w:jc w:val="both"/>
      <w:outlineLvl w:val="1"/>
    </w:pPr>
    <w:rPr>
      <w:rFonts w:ascii="黑体" w:hAnsi="Calibri" w:eastAsia="黑体" w:cs="Times New Roman"/>
      <w:sz w:val="24"/>
      <w:lang w:val="en-US" w:eastAsia="zh-CN" w:bidi="ar-SA"/>
    </w:rPr>
  </w:style>
  <w:style w:type="paragraph" w:customStyle="1" w:styleId="162">
    <w:name w:val="文档正文 Char Char Char Char Char"/>
    <w:basedOn w:val="1"/>
    <w:qFormat/>
    <w:uiPriority w:val="0"/>
    <w:pPr>
      <w:adjustRightInd w:val="0"/>
      <w:snapToGrid w:val="0"/>
      <w:spacing w:line="440" w:lineRule="exact"/>
      <w:ind w:firstLine="420"/>
      <w:textAlignment w:val="baseline"/>
    </w:pPr>
    <w:rPr>
      <w:rFonts w:ascii="Arial Narrow" w:hAnsi="Arial Narrow" w:eastAsia="宋体" w:cs="Times New Roman"/>
      <w:kern w:val="0"/>
      <w:sz w:val="24"/>
      <w:szCs w:val="20"/>
    </w:rPr>
  </w:style>
  <w:style w:type="paragraph" w:customStyle="1" w:styleId="163">
    <w:name w:val="表号"/>
    <w:basedOn w:val="1"/>
    <w:qFormat/>
    <w:uiPriority w:val="0"/>
    <w:pPr>
      <w:numPr>
        <w:ilvl w:val="0"/>
        <w:numId w:val="7"/>
      </w:numPr>
      <w:tabs>
        <w:tab w:val="clear" w:pos="360"/>
      </w:tabs>
      <w:autoSpaceDE w:val="0"/>
      <w:autoSpaceDN w:val="0"/>
      <w:adjustRightInd w:val="0"/>
      <w:snapToGrid w:val="0"/>
      <w:spacing w:line="360" w:lineRule="auto"/>
      <w:ind w:left="425" w:hanging="137"/>
      <w:jc w:val="center"/>
    </w:pPr>
    <w:rPr>
      <w:rFonts w:ascii="Calibri" w:hAnsi="Calibri" w:eastAsia="宋体" w:cs="Times New Roman"/>
      <w:kern w:val="0"/>
      <w:szCs w:val="20"/>
      <w:lang w:eastAsia="en-US"/>
    </w:rPr>
  </w:style>
  <w:style w:type="paragraph" w:customStyle="1" w:styleId="164">
    <w:name w:val="默认段落字体 Para Char Char Char Char Char Char Char"/>
    <w:basedOn w:val="1"/>
    <w:qFormat/>
    <w:uiPriority w:val="0"/>
    <w:pPr>
      <w:snapToGrid w:val="0"/>
      <w:spacing w:line="360" w:lineRule="auto"/>
    </w:pPr>
    <w:rPr>
      <w:rFonts w:ascii="Tahoma" w:hAnsi="Tahoma" w:eastAsia="宋体" w:cs="Times New Roman"/>
      <w:sz w:val="24"/>
      <w:szCs w:val="20"/>
    </w:rPr>
  </w:style>
  <w:style w:type="paragraph" w:customStyle="1" w:styleId="165">
    <w:name w:val="Revision"/>
    <w:unhideWhenUsed/>
    <w:qFormat/>
    <w:uiPriority w:val="99"/>
    <w:rPr>
      <w:rFonts w:ascii="Calibri" w:hAnsi="Calibri" w:eastAsia="宋体" w:cs="Times New Roman"/>
      <w:kern w:val="2"/>
      <w:sz w:val="24"/>
      <w:lang w:val="en-US" w:eastAsia="zh-CN" w:bidi="ar-SA"/>
    </w:rPr>
  </w:style>
  <w:style w:type="paragraph" w:customStyle="1" w:styleId="166">
    <w:name w:val="文本框样式1"/>
    <w:basedOn w:val="1"/>
    <w:qFormat/>
    <w:uiPriority w:val="0"/>
    <w:pPr>
      <w:adjustRightInd w:val="0"/>
      <w:snapToGrid w:val="0"/>
      <w:spacing w:line="180" w:lineRule="exact"/>
      <w:jc w:val="center"/>
    </w:pPr>
    <w:rPr>
      <w:rFonts w:ascii="Calibri" w:hAnsi="Calibri" w:eastAsia="宋体" w:cs="Times New Roman"/>
      <w:szCs w:val="20"/>
    </w:rPr>
  </w:style>
  <w:style w:type="paragraph" w:customStyle="1" w:styleId="167">
    <w:name w:val="段 Char"/>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68">
    <w:name w:val="标准正文"/>
    <w:basedOn w:val="23"/>
    <w:qFormat/>
    <w:uiPriority w:val="0"/>
    <w:pPr>
      <w:snapToGrid w:val="0"/>
      <w:spacing w:line="360" w:lineRule="auto"/>
      <w:ind w:left="0" w:firstLine="482"/>
    </w:pPr>
    <w:rPr>
      <w:rFonts w:ascii="Arial" w:hAnsi="Arial"/>
      <w:sz w:val="24"/>
      <w:lang w:val="zh-CN" w:eastAsia="zh-CN"/>
    </w:rPr>
  </w:style>
  <w:style w:type="paragraph" w:customStyle="1" w:styleId="169">
    <w:name w:val="小标题 1"/>
    <w:basedOn w:val="1"/>
    <w:qFormat/>
    <w:uiPriority w:val="0"/>
    <w:pPr>
      <w:autoSpaceDE w:val="0"/>
      <w:autoSpaceDN w:val="0"/>
      <w:adjustRightInd w:val="0"/>
      <w:snapToGrid w:val="0"/>
      <w:spacing w:line="360" w:lineRule="atLeast"/>
    </w:pPr>
    <w:rPr>
      <w:rFonts w:ascii="文鼎粗黑" w:hAnsi="Calibri" w:eastAsia="文鼎粗黑" w:cs="Times New Roman"/>
      <w:kern w:val="0"/>
      <w:sz w:val="22"/>
      <w:szCs w:val="20"/>
    </w:rPr>
  </w:style>
  <w:style w:type="paragraph" w:customStyle="1" w:styleId="170">
    <w:name w:val="BodyText1I"/>
    <w:basedOn w:val="171"/>
    <w:qFormat/>
    <w:uiPriority w:val="0"/>
    <w:pPr>
      <w:ind w:firstLine="420"/>
    </w:pPr>
    <w:rPr>
      <w:rFonts w:ascii="宋体" w:hAnsi="宋体"/>
      <w:sz w:val="24"/>
    </w:rPr>
  </w:style>
  <w:style w:type="paragraph" w:customStyle="1" w:styleId="171">
    <w:name w:val="BodyText"/>
    <w:basedOn w:val="1"/>
    <w:qFormat/>
    <w:uiPriority w:val="0"/>
    <w:pPr>
      <w:snapToGrid w:val="0"/>
      <w:spacing w:line="360" w:lineRule="auto"/>
    </w:pPr>
    <w:rPr>
      <w:rFonts w:ascii="仿宋_GB2312" w:hAnsi="Calibri" w:eastAsia="仿宋_GB2312" w:cs="Times New Roman"/>
      <w:sz w:val="32"/>
      <w:szCs w:val="20"/>
    </w:rPr>
  </w:style>
  <w:style w:type="paragraph" w:customStyle="1" w:styleId="172">
    <w:name w:val="简单回函地址"/>
    <w:basedOn w:val="1"/>
    <w:qFormat/>
    <w:uiPriority w:val="0"/>
    <w:pPr>
      <w:adjustRightInd w:val="0"/>
      <w:snapToGrid w:val="0"/>
      <w:spacing w:line="360" w:lineRule="auto"/>
    </w:pPr>
    <w:rPr>
      <w:rFonts w:ascii="Calibri" w:hAnsi="Calibri" w:eastAsia="宋体" w:cs="Times New Roman"/>
      <w:sz w:val="24"/>
      <w:szCs w:val="20"/>
    </w:rPr>
  </w:style>
  <w:style w:type="paragraph" w:customStyle="1" w:styleId="173">
    <w:name w:val="Char Char14 Char Char"/>
    <w:basedOn w:val="1"/>
    <w:qFormat/>
    <w:uiPriority w:val="0"/>
    <w:pPr>
      <w:snapToGrid w:val="0"/>
      <w:spacing w:line="360" w:lineRule="auto"/>
    </w:pPr>
    <w:rPr>
      <w:rFonts w:ascii="Calibri" w:hAnsi="Calibri" w:eastAsia="宋体" w:cs="Times New Roman"/>
      <w:szCs w:val="24"/>
    </w:rPr>
  </w:style>
  <w:style w:type="paragraph" w:customStyle="1" w:styleId="174">
    <w:name w:val="附录1"/>
    <w:basedOn w:val="1"/>
    <w:next w:val="1"/>
    <w:qFormat/>
    <w:uiPriority w:val="0"/>
    <w:pPr>
      <w:tabs>
        <w:tab w:val="left" w:pos="1304"/>
      </w:tabs>
      <w:snapToGrid w:val="0"/>
      <w:spacing w:line="360" w:lineRule="auto"/>
      <w:ind w:left="425" w:hanging="425"/>
      <w:outlineLvl w:val="0"/>
    </w:pPr>
    <w:rPr>
      <w:rFonts w:ascii="黑体" w:hAnsi="黑体" w:eastAsia="黑体" w:cs="Times New Roman"/>
      <w:b/>
      <w:sz w:val="44"/>
      <w:szCs w:val="20"/>
    </w:rPr>
  </w:style>
  <w:style w:type="paragraph" w:customStyle="1" w:styleId="175">
    <w:name w:val="标书正文:  0.74 厘米"/>
    <w:basedOn w:val="1"/>
    <w:qFormat/>
    <w:uiPriority w:val="0"/>
    <w:pPr>
      <w:snapToGrid w:val="0"/>
      <w:spacing w:line="360" w:lineRule="auto"/>
      <w:ind w:firstLine="420"/>
    </w:pPr>
    <w:rPr>
      <w:rFonts w:ascii="Calibri" w:hAnsi="Calibri" w:eastAsia="宋体" w:cs="Times New Roman"/>
      <w:sz w:val="24"/>
      <w:szCs w:val="20"/>
    </w:rPr>
  </w:style>
  <w:style w:type="paragraph" w:customStyle="1" w:styleId="176">
    <w:name w:val="style1"/>
    <w:basedOn w:val="1"/>
    <w:qFormat/>
    <w:uiPriority w:val="0"/>
    <w:pPr>
      <w:widowControl/>
      <w:snapToGrid w:val="0"/>
      <w:spacing w:beforeAutospacing="1" w:afterAutospacing="1" w:line="360" w:lineRule="auto"/>
      <w:jc w:val="left"/>
    </w:pPr>
    <w:rPr>
      <w:rFonts w:ascii="宋体" w:hAnsi="宋体" w:eastAsia="宋体" w:cs="Times New Roman"/>
      <w:kern w:val="0"/>
      <w:szCs w:val="20"/>
    </w:rPr>
  </w:style>
  <w:style w:type="paragraph" w:customStyle="1" w:styleId="177">
    <w:name w:val="样式1"/>
    <w:basedOn w:val="5"/>
    <w:qFormat/>
    <w:uiPriority w:val="0"/>
    <w:pPr>
      <w:tabs>
        <w:tab w:val="left" w:pos="720"/>
      </w:tabs>
      <w:spacing w:line="560" w:lineRule="atLeast"/>
      <w:ind w:left="420" w:hanging="420"/>
    </w:pPr>
  </w:style>
  <w:style w:type="paragraph" w:customStyle="1" w:styleId="178">
    <w:name w:val="xl27"/>
    <w:basedOn w:val="1"/>
    <w:qFormat/>
    <w:uiPriority w:val="0"/>
    <w:pPr>
      <w:widowControl/>
      <w:pBdr>
        <w:left w:val="single" w:color="auto" w:sz="8" w:space="0"/>
        <w:bottom w:val="single" w:color="auto" w:sz="4" w:space="0"/>
        <w:right w:val="single" w:color="auto" w:sz="4" w:space="0"/>
      </w:pBdr>
      <w:snapToGrid w:val="0"/>
      <w:spacing w:beforeAutospacing="1" w:afterAutospacing="1" w:line="360" w:lineRule="auto"/>
      <w:jc w:val="center"/>
      <w:textAlignment w:val="center"/>
    </w:pPr>
    <w:rPr>
      <w:rFonts w:ascii="宋体" w:hAnsi="宋体" w:eastAsia="宋体" w:cs="Times New Roman"/>
      <w:kern w:val="0"/>
      <w:szCs w:val="20"/>
    </w:rPr>
  </w:style>
  <w:style w:type="paragraph" w:customStyle="1" w:styleId="179">
    <w:name w:val="Char1 Char Char Char1"/>
    <w:basedOn w:val="1"/>
    <w:qFormat/>
    <w:uiPriority w:val="0"/>
    <w:pPr>
      <w:snapToGrid w:val="0"/>
      <w:spacing w:line="360" w:lineRule="auto"/>
    </w:pPr>
    <w:rPr>
      <w:rFonts w:ascii="Tahoma" w:hAnsi="Tahoma" w:eastAsia="宋体" w:cs="Times New Roman"/>
      <w:sz w:val="24"/>
      <w:szCs w:val="20"/>
    </w:rPr>
  </w:style>
  <w:style w:type="paragraph" w:customStyle="1" w:styleId="180">
    <w:name w:val="首行缩进"/>
    <w:basedOn w:val="1"/>
    <w:qFormat/>
    <w:uiPriority w:val="0"/>
    <w:pPr>
      <w:numPr>
        <w:ilvl w:val="0"/>
        <w:numId w:val="8"/>
      </w:numPr>
      <w:snapToGrid w:val="0"/>
      <w:spacing w:line="360" w:lineRule="auto"/>
    </w:pPr>
    <w:rPr>
      <w:rFonts w:ascii="Calibri" w:hAnsi="Calibri" w:eastAsia="仿宋_GB2312" w:cs="Times New Roman"/>
      <w:sz w:val="24"/>
      <w:szCs w:val="20"/>
    </w:rPr>
  </w:style>
  <w:style w:type="paragraph" w:customStyle="1" w:styleId="181">
    <w:name w:val="样式2"/>
    <w:basedOn w:val="5"/>
    <w:qFormat/>
    <w:uiPriority w:val="0"/>
    <w:pPr>
      <w:numPr>
        <w:ilvl w:val="0"/>
        <w:numId w:val="9"/>
      </w:numPr>
      <w:spacing w:line="400" w:lineRule="exact"/>
      <w:jc w:val="center"/>
      <w:outlineLvl w:val="0"/>
    </w:pPr>
    <w:rPr>
      <w:b w:val="0"/>
      <w:sz w:val="44"/>
    </w:rPr>
  </w:style>
  <w:style w:type="paragraph" w:customStyle="1" w:styleId="182">
    <w:name w:val="图标"/>
    <w:basedOn w:val="1"/>
    <w:next w:val="1"/>
    <w:qFormat/>
    <w:uiPriority w:val="0"/>
    <w:pPr>
      <w:tabs>
        <w:tab w:val="left" w:pos="420"/>
        <w:tab w:val="left" w:pos="567"/>
        <w:tab w:val="left" w:pos="720"/>
      </w:tabs>
      <w:autoSpaceDE w:val="0"/>
      <w:autoSpaceDN w:val="0"/>
      <w:adjustRightInd w:val="0"/>
      <w:snapToGrid w:val="0"/>
      <w:spacing w:line="320" w:lineRule="atLeast"/>
      <w:ind w:left="420" w:hanging="420"/>
      <w:jc w:val="center"/>
      <w:textAlignment w:val="baseline"/>
    </w:pPr>
    <w:rPr>
      <w:rFonts w:ascii="Calibri" w:hAnsi="Calibri" w:eastAsia="仿宋_GB2312" w:cs="Times New Roman"/>
      <w:kern w:val="0"/>
      <w:sz w:val="24"/>
      <w:szCs w:val="20"/>
    </w:rPr>
  </w:style>
  <w:style w:type="paragraph" w:customStyle="1" w:styleId="183">
    <w:name w:val="文档正文 Char Char Char Char"/>
    <w:basedOn w:val="1"/>
    <w:qFormat/>
    <w:uiPriority w:val="0"/>
    <w:pPr>
      <w:adjustRightInd w:val="0"/>
      <w:snapToGrid w:val="0"/>
      <w:spacing w:line="440" w:lineRule="exact"/>
      <w:ind w:firstLine="420"/>
      <w:textAlignment w:val="baseline"/>
    </w:pPr>
    <w:rPr>
      <w:rFonts w:ascii="Arial Narrow" w:hAnsi="Arial Narrow" w:eastAsia="宋体" w:cs="Times New Roman"/>
      <w:kern w:val="0"/>
      <w:sz w:val="24"/>
      <w:szCs w:val="20"/>
    </w:rPr>
  </w:style>
  <w:style w:type="paragraph" w:customStyle="1" w:styleId="184">
    <w:name w:val="首行缩进 1"/>
    <w:basedOn w:val="1"/>
    <w:qFormat/>
    <w:uiPriority w:val="0"/>
    <w:pPr>
      <w:snapToGrid w:val="0"/>
      <w:spacing w:line="360" w:lineRule="auto"/>
      <w:ind w:firstLine="200" w:firstLineChars="200"/>
    </w:pPr>
    <w:rPr>
      <w:rFonts w:ascii="Calibri" w:hAnsi="Calibri" w:eastAsia="宋体" w:cs="Times New Roman"/>
      <w:sz w:val="24"/>
      <w:szCs w:val="20"/>
    </w:rPr>
  </w:style>
  <w:style w:type="paragraph" w:customStyle="1" w:styleId="185">
    <w:name w:val="样式 标题 1章标题Heading 0Section HeadPIM 1H1h11st levell11H1..."/>
    <w:basedOn w:val="2"/>
    <w:qFormat/>
    <w:uiPriority w:val="0"/>
    <w:pPr>
      <w:keepLines/>
      <w:pageBreakBefore/>
      <w:tabs>
        <w:tab w:val="left" w:pos="432"/>
      </w:tabs>
      <w:autoSpaceDE w:val="0"/>
      <w:autoSpaceDN w:val="0"/>
      <w:adjustRightInd w:val="0"/>
      <w:spacing w:line="578" w:lineRule="atLeast"/>
      <w:textAlignment w:val="bottom"/>
    </w:pPr>
    <w:rPr>
      <w:rFonts w:hAnsi="宋体" w:eastAsia="黑体"/>
      <w:b/>
      <w:kern w:val="44"/>
      <w:sz w:val="36"/>
    </w:rPr>
  </w:style>
  <w:style w:type="paragraph" w:customStyle="1" w:styleId="186">
    <w:name w:val="IN Feature"/>
    <w:next w:val="148"/>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87">
    <w:name w:val="正文文本 21"/>
    <w:basedOn w:val="1"/>
    <w:qFormat/>
    <w:uiPriority w:val="0"/>
    <w:pPr>
      <w:adjustRightInd w:val="0"/>
      <w:snapToGrid w:val="0"/>
      <w:spacing w:line="360" w:lineRule="auto"/>
      <w:ind w:firstLine="480"/>
      <w:textAlignment w:val="baseline"/>
    </w:pPr>
    <w:rPr>
      <w:rFonts w:ascii="Calibri" w:hAnsi="Calibri" w:eastAsia="宋体" w:cs="Times New Roman"/>
      <w:sz w:val="24"/>
      <w:szCs w:val="20"/>
    </w:rPr>
  </w:style>
  <w:style w:type="paragraph" w:customStyle="1" w:styleId="188">
    <w:name w:val="Item List"/>
    <w:qFormat/>
    <w:uiPriority w:val="0"/>
    <w:pPr>
      <w:numPr>
        <w:ilvl w:val="0"/>
        <w:numId w:val="10"/>
      </w:numPr>
      <w:spacing w:line="300" w:lineRule="auto"/>
      <w:jc w:val="both"/>
    </w:pPr>
    <w:rPr>
      <w:rFonts w:ascii="Arial" w:hAnsi="Arial" w:eastAsia="宋体" w:cs="Times New Roman"/>
      <w:sz w:val="21"/>
      <w:lang w:val="en-US" w:eastAsia="zh-CN" w:bidi="ar-SA"/>
    </w:rPr>
  </w:style>
  <w:style w:type="paragraph" w:customStyle="1" w:styleId="189">
    <w:name w:val="可研正文"/>
    <w:basedOn w:val="21"/>
    <w:qFormat/>
    <w:uiPriority w:val="0"/>
    <w:pPr>
      <w:adjustRightInd w:val="0"/>
      <w:spacing w:line="440" w:lineRule="exact"/>
      <w:ind w:firstLine="567"/>
    </w:pPr>
    <w:rPr>
      <w:sz w:val="28"/>
    </w:rPr>
  </w:style>
  <w:style w:type="paragraph" w:customStyle="1" w:styleId="190">
    <w:name w:val="内容标题"/>
    <w:basedOn w:val="16"/>
    <w:qFormat/>
    <w:uiPriority w:val="0"/>
    <w:rPr>
      <w:rFonts w:ascii="Tahoma" w:hAnsi="Tahoma"/>
    </w:rPr>
  </w:style>
  <w:style w:type="paragraph" w:customStyle="1" w:styleId="191">
    <w:name w:val="Char Char1"/>
    <w:basedOn w:val="1"/>
    <w:qFormat/>
    <w:uiPriority w:val="0"/>
    <w:pPr>
      <w:widowControl/>
      <w:snapToGrid w:val="0"/>
      <w:spacing w:line="240" w:lineRule="exact"/>
      <w:jc w:val="left"/>
    </w:pPr>
    <w:rPr>
      <w:rFonts w:ascii="Verdana" w:hAnsi="Verdana" w:eastAsia="宋体" w:cs="Times New Roman"/>
      <w:kern w:val="0"/>
      <w:sz w:val="20"/>
      <w:szCs w:val="20"/>
      <w:lang w:eastAsia="en-US"/>
    </w:rPr>
  </w:style>
  <w:style w:type="paragraph" w:customStyle="1" w:styleId="192">
    <w:name w:val="样式 正文首行缩进 2 + 首行缩进:  2 字符"/>
    <w:basedOn w:val="1"/>
    <w:qFormat/>
    <w:uiPriority w:val="0"/>
    <w:pPr>
      <w:numPr>
        <w:ilvl w:val="0"/>
        <w:numId w:val="11"/>
      </w:numPr>
      <w:adjustRightInd w:val="0"/>
      <w:snapToGrid w:val="0"/>
      <w:spacing w:line="360" w:lineRule="auto"/>
    </w:pPr>
    <w:rPr>
      <w:rFonts w:ascii="Arial" w:hAnsi="Arial" w:eastAsia="宋体" w:cs="Times New Roman"/>
      <w:b/>
      <w:sz w:val="24"/>
      <w:szCs w:val="20"/>
    </w:rPr>
  </w:style>
  <w:style w:type="paragraph" w:customStyle="1" w:styleId="193">
    <w:name w:val="表文字"/>
    <w:qFormat/>
    <w:uiPriority w:val="0"/>
    <w:rPr>
      <w:rFonts w:ascii="宋体" w:hAnsi="Calibri" w:eastAsia="宋体" w:cs="Times New Roman"/>
      <w:kern w:val="2"/>
      <w:lang w:val="en-US" w:eastAsia="zh-CN" w:bidi="ar-SA"/>
    </w:rPr>
  </w:style>
  <w:style w:type="paragraph" w:customStyle="1" w:styleId="194">
    <w:name w:val="Char12"/>
    <w:basedOn w:val="1"/>
    <w:qFormat/>
    <w:uiPriority w:val="0"/>
    <w:pPr>
      <w:snapToGrid w:val="0"/>
      <w:spacing w:line="360" w:lineRule="auto"/>
    </w:pPr>
    <w:rPr>
      <w:rFonts w:ascii="Times New Roman" w:hAnsi="Times New Roman" w:eastAsia="方正仿宋_GBK" w:cs="Times New Roman"/>
      <w:sz w:val="32"/>
      <w:szCs w:val="24"/>
    </w:rPr>
  </w:style>
  <w:style w:type="paragraph" w:customStyle="1" w:styleId="195">
    <w:name w:val="样式 行距: 1.5 倍行距1"/>
    <w:basedOn w:val="1"/>
    <w:qFormat/>
    <w:uiPriority w:val="0"/>
    <w:pPr>
      <w:snapToGrid w:val="0"/>
      <w:spacing w:line="360" w:lineRule="auto"/>
    </w:pPr>
    <w:rPr>
      <w:rFonts w:ascii="Calibri" w:hAnsi="Calibri" w:eastAsia="宋体" w:cs="Times New Roman"/>
      <w:szCs w:val="20"/>
    </w:rPr>
  </w:style>
  <w:style w:type="paragraph" w:customStyle="1" w:styleId="196">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97">
    <w:name w:val="xl53"/>
    <w:basedOn w:val="1"/>
    <w:qFormat/>
    <w:uiPriority w:val="0"/>
    <w:pPr>
      <w:widowControl/>
      <w:pBdr>
        <w:left w:val="single" w:color="auto" w:sz="4" w:space="0"/>
        <w:bottom w:val="single" w:color="auto" w:sz="4" w:space="0"/>
      </w:pBdr>
      <w:snapToGrid w:val="0"/>
      <w:spacing w:beforeAutospacing="1" w:afterAutospacing="1" w:line="360" w:lineRule="auto"/>
      <w:jc w:val="center"/>
      <w:textAlignment w:val="center"/>
    </w:pPr>
    <w:rPr>
      <w:rFonts w:ascii="宋体" w:hAnsi="宋体" w:eastAsia="宋体" w:cs="Times New Roman"/>
      <w:kern w:val="0"/>
      <w:sz w:val="24"/>
      <w:szCs w:val="20"/>
    </w:rPr>
  </w:style>
  <w:style w:type="paragraph" w:customStyle="1" w:styleId="198">
    <w:name w:val="Char Char1 Char"/>
    <w:basedOn w:val="1"/>
    <w:qFormat/>
    <w:uiPriority w:val="0"/>
    <w:pPr>
      <w:snapToGrid w:val="0"/>
      <w:spacing w:line="360" w:lineRule="auto"/>
    </w:pPr>
    <w:rPr>
      <w:rFonts w:ascii="Tahoma" w:hAnsi="Tahoma" w:eastAsia="宋体" w:cs="Times New Roman"/>
      <w:sz w:val="24"/>
      <w:szCs w:val="24"/>
    </w:rPr>
  </w:style>
  <w:style w:type="paragraph" w:customStyle="1" w:styleId="199">
    <w:name w:val="Char1 Char Char Char"/>
    <w:basedOn w:val="1"/>
    <w:qFormat/>
    <w:uiPriority w:val="0"/>
    <w:pPr>
      <w:snapToGrid w:val="0"/>
      <w:spacing w:line="360" w:lineRule="auto"/>
    </w:pPr>
    <w:rPr>
      <w:rFonts w:ascii="Tahoma" w:hAnsi="Tahoma" w:eastAsia="宋体" w:cs="Times New Roman"/>
      <w:sz w:val="30"/>
      <w:szCs w:val="20"/>
    </w:rPr>
  </w:style>
  <w:style w:type="paragraph" w:customStyle="1" w:styleId="200">
    <w:name w:val="Item Step in Table"/>
    <w:qFormat/>
    <w:uiPriority w:val="0"/>
    <w:pPr>
      <w:numPr>
        <w:ilvl w:val="0"/>
        <w:numId w:val="6"/>
      </w:numPr>
      <w:tabs>
        <w:tab w:val="left" w:pos="397"/>
      </w:tabs>
      <w:spacing w:before="40" w:after="40"/>
      <w:jc w:val="both"/>
    </w:pPr>
    <w:rPr>
      <w:rFonts w:ascii="Arial" w:hAnsi="Arial" w:eastAsia="宋体" w:cs="Times New Roman"/>
      <w:sz w:val="18"/>
      <w:lang w:val="en-US" w:eastAsia="zh-CN" w:bidi="ar-SA"/>
    </w:rPr>
  </w:style>
  <w:style w:type="paragraph" w:customStyle="1" w:styleId="201">
    <w:name w:val="样式 宋体 五号 行距: 单倍行距"/>
    <w:basedOn w:val="1"/>
    <w:qFormat/>
    <w:uiPriority w:val="0"/>
    <w:pPr>
      <w:adjustRightInd w:val="0"/>
      <w:snapToGrid w:val="0"/>
      <w:spacing w:line="360" w:lineRule="auto"/>
      <w:jc w:val="left"/>
    </w:pPr>
    <w:rPr>
      <w:rFonts w:ascii="宋体" w:hAnsi="宋体" w:eastAsia="宋体" w:cs="Times New Roman"/>
      <w:kern w:val="0"/>
      <w:szCs w:val="20"/>
    </w:rPr>
  </w:style>
  <w:style w:type="paragraph" w:customStyle="1" w:styleId="202">
    <w:name w:val="正文 A"/>
    <w:qFormat/>
    <w:uiPriority w:val="0"/>
    <w:pPr>
      <w:widowControl w:val="0"/>
      <w:jc w:val="both"/>
    </w:pPr>
    <w:rPr>
      <w:rFonts w:ascii="Times New Roman" w:hAnsi="Times New Roman" w:eastAsia="Times New Roman" w:cs="Times New Roman"/>
      <w:color w:val="000000"/>
      <w:kern w:val="2"/>
      <w:sz w:val="28"/>
      <w:szCs w:val="28"/>
      <w:lang w:val="en-US" w:eastAsia="zh-CN" w:bidi="ar-SA"/>
    </w:rPr>
  </w:style>
  <w:style w:type="paragraph" w:customStyle="1" w:styleId="203">
    <w:name w:val="_"/>
    <w:basedOn w:val="1"/>
    <w:qFormat/>
    <w:uiPriority w:val="0"/>
    <w:pPr>
      <w:adjustRightInd w:val="0"/>
      <w:snapToGrid w:val="0"/>
      <w:spacing w:line="360" w:lineRule="auto"/>
      <w:ind w:left="480" w:firstLine="200" w:firstLineChars="200"/>
      <w:textAlignment w:val="baseline"/>
    </w:pPr>
    <w:rPr>
      <w:rFonts w:ascii="Calibri" w:hAnsi="Calibri" w:eastAsia="宋体" w:cs="Times New Roman"/>
      <w:kern w:val="0"/>
      <w:sz w:val="24"/>
      <w:szCs w:val="20"/>
    </w:rPr>
  </w:style>
  <w:style w:type="paragraph" w:customStyle="1" w:styleId="204">
    <w:name w:val="正文（首行不缩进）"/>
    <w:basedOn w:val="1"/>
    <w:qFormat/>
    <w:uiPriority w:val="0"/>
    <w:pPr>
      <w:autoSpaceDE w:val="0"/>
      <w:autoSpaceDN w:val="0"/>
      <w:adjustRightInd w:val="0"/>
      <w:snapToGrid w:val="0"/>
      <w:spacing w:line="360" w:lineRule="auto"/>
      <w:jc w:val="left"/>
    </w:pPr>
    <w:rPr>
      <w:rFonts w:ascii="Calibri" w:hAnsi="Calibri" w:eastAsia="宋体" w:cs="Times New Roman"/>
      <w:kern w:val="0"/>
      <w:szCs w:val="20"/>
    </w:rPr>
  </w:style>
  <w:style w:type="paragraph" w:customStyle="1" w:styleId="205">
    <w:name w:val="样式 样式 首行缩进:  2 字符 + 首行缩进:  2 字符"/>
    <w:basedOn w:val="1"/>
    <w:qFormat/>
    <w:uiPriority w:val="0"/>
    <w:pPr>
      <w:numPr>
        <w:ilvl w:val="0"/>
        <w:numId w:val="12"/>
      </w:numPr>
      <w:tabs>
        <w:tab w:val="clear" w:pos="1230"/>
      </w:tabs>
      <w:snapToGrid w:val="0"/>
      <w:spacing w:line="360" w:lineRule="auto"/>
      <w:ind w:firstLine="480" w:firstLineChars="200"/>
    </w:pPr>
    <w:rPr>
      <w:rFonts w:ascii="Calibri" w:hAnsi="Calibri" w:eastAsia="宋体" w:cs="Times New Roman"/>
      <w:sz w:val="24"/>
      <w:szCs w:val="20"/>
    </w:rPr>
  </w:style>
  <w:style w:type="paragraph" w:customStyle="1" w:styleId="206">
    <w:name w:val="tabletext"/>
    <w:basedOn w:val="1"/>
    <w:qFormat/>
    <w:uiPriority w:val="0"/>
    <w:pPr>
      <w:widowControl/>
      <w:snapToGrid w:val="0"/>
      <w:spacing w:beforeAutospacing="1" w:afterAutospacing="1" w:line="360" w:lineRule="auto"/>
      <w:jc w:val="left"/>
    </w:pPr>
    <w:rPr>
      <w:rFonts w:ascii="宋体" w:hAnsi="宋体" w:eastAsia="宋体" w:cs="宋体"/>
      <w:kern w:val="0"/>
      <w:sz w:val="24"/>
      <w:szCs w:val="24"/>
    </w:rPr>
  </w:style>
  <w:style w:type="paragraph" w:customStyle="1" w:styleId="207">
    <w:name w:val="1.正文"/>
    <w:basedOn w:val="1"/>
    <w:qFormat/>
    <w:uiPriority w:val="0"/>
    <w:pPr>
      <w:snapToGrid w:val="0"/>
      <w:spacing w:line="360" w:lineRule="auto"/>
      <w:ind w:left="540" w:leftChars="225" w:firstLine="540" w:firstLineChars="225"/>
    </w:pPr>
    <w:rPr>
      <w:rFonts w:ascii="Calibri" w:hAnsi="Calibri" w:eastAsia="宋体" w:cs="Times New Roman"/>
      <w:sz w:val="24"/>
      <w:szCs w:val="20"/>
    </w:rPr>
  </w:style>
  <w:style w:type="paragraph" w:customStyle="1" w:styleId="208">
    <w:name w:val="AA Numbering"/>
    <w:basedOn w:val="1"/>
    <w:qFormat/>
    <w:uiPriority w:val="0"/>
    <w:pPr>
      <w:widowControl/>
      <w:tabs>
        <w:tab w:val="left" w:pos="1134"/>
        <w:tab w:val="left" w:pos="1280"/>
      </w:tabs>
      <w:adjustRightInd w:val="0"/>
      <w:snapToGrid w:val="0"/>
      <w:spacing w:line="280" w:lineRule="atLeast"/>
      <w:jc w:val="left"/>
    </w:pPr>
    <w:rPr>
      <w:rFonts w:ascii="Calibri" w:hAnsi="Calibri" w:eastAsia="PMingLiU" w:cs="Times New Roman"/>
      <w:kern w:val="0"/>
      <w:sz w:val="24"/>
      <w:szCs w:val="20"/>
      <w:lang w:eastAsia="zh-TW"/>
    </w:rPr>
  </w:style>
  <w:style w:type="paragraph" w:customStyle="1" w:styleId="209">
    <w:name w:val="Char11"/>
    <w:basedOn w:val="1"/>
    <w:qFormat/>
    <w:uiPriority w:val="0"/>
    <w:pPr>
      <w:snapToGrid w:val="0"/>
      <w:spacing w:line="240" w:lineRule="atLeast"/>
      <w:ind w:left="420" w:firstLine="420"/>
    </w:pPr>
    <w:rPr>
      <w:rFonts w:ascii="Calibri" w:hAnsi="Calibri" w:eastAsia="宋体" w:cs="Times New Roman"/>
      <w:kern w:val="0"/>
      <w:szCs w:val="20"/>
    </w:rPr>
  </w:style>
  <w:style w:type="paragraph" w:customStyle="1" w:styleId="210">
    <w:name w:val="正文格式 Char"/>
    <w:basedOn w:val="1"/>
    <w:qFormat/>
    <w:uiPriority w:val="0"/>
    <w:pPr>
      <w:widowControl/>
      <w:adjustRightInd w:val="0"/>
      <w:snapToGrid w:val="0"/>
      <w:spacing w:line="440" w:lineRule="atLeast"/>
      <w:ind w:firstLine="510"/>
      <w:textAlignment w:val="baseline"/>
    </w:pPr>
    <w:rPr>
      <w:rFonts w:ascii="Calibri" w:hAnsi="Calibri" w:eastAsia="宋体" w:cs="Times New Roman"/>
      <w:kern w:val="0"/>
      <w:sz w:val="24"/>
      <w:szCs w:val="20"/>
    </w:rPr>
  </w:style>
  <w:style w:type="paragraph" w:customStyle="1" w:styleId="211">
    <w:name w:val="Char"/>
    <w:basedOn w:val="1"/>
    <w:qFormat/>
    <w:uiPriority w:val="0"/>
    <w:pPr>
      <w:snapToGrid w:val="0"/>
      <w:spacing w:line="240" w:lineRule="atLeast"/>
      <w:ind w:left="420" w:firstLine="420"/>
    </w:pPr>
    <w:rPr>
      <w:rFonts w:ascii="Calibri" w:hAnsi="Calibri" w:eastAsia="宋体" w:cs="Times New Roman"/>
      <w:kern w:val="0"/>
      <w:szCs w:val="20"/>
    </w:rPr>
  </w:style>
  <w:style w:type="paragraph" w:customStyle="1" w:styleId="212">
    <w:name w:val="样式 正文缩进正文（首行缩进两字）表正文正文非缩进特点标题4段1 + 首行缩进:  2 字符"/>
    <w:basedOn w:val="14"/>
    <w:qFormat/>
    <w:uiPriority w:val="0"/>
    <w:pPr>
      <w:ind w:firstLine="480" w:firstLineChars="200"/>
    </w:pPr>
  </w:style>
  <w:style w:type="paragraph" w:customStyle="1" w:styleId="213">
    <w:name w:val="Style Heading 3h3Heading 3 - oldLevel 3 HeadH3level_3PIM 3se..."/>
    <w:basedOn w:val="4"/>
    <w:qFormat/>
    <w:uiPriority w:val="0"/>
    <w:pPr>
      <w:tabs>
        <w:tab w:val="left" w:pos="709"/>
        <w:tab w:val="left" w:pos="1620"/>
      </w:tabs>
      <w:snapToGrid w:val="0"/>
      <w:spacing w:before="0" w:after="0"/>
      <w:ind w:left="1620" w:hanging="360"/>
    </w:pPr>
    <w:rPr>
      <w:rFonts w:ascii="Times New Roman" w:hAnsi="Times New Roman"/>
    </w:rPr>
  </w:style>
  <w:style w:type="paragraph" w:customStyle="1" w:styleId="214">
    <w:name w:val="二级列表"/>
    <w:basedOn w:val="215"/>
    <w:next w:val="215"/>
    <w:qFormat/>
    <w:uiPriority w:val="0"/>
    <w:pPr>
      <w:tabs>
        <w:tab w:val="left" w:pos="2120"/>
      </w:tabs>
      <w:ind w:firstLine="0" w:firstLineChars="0"/>
    </w:pPr>
    <w:rPr>
      <w:b/>
    </w:rPr>
  </w:style>
  <w:style w:type="paragraph" w:customStyle="1" w:styleId="215">
    <w:name w:val="段落正文"/>
    <w:basedOn w:val="1"/>
    <w:qFormat/>
    <w:uiPriority w:val="0"/>
    <w:pPr>
      <w:snapToGrid w:val="0"/>
      <w:spacing w:beforeLines="50" w:line="360" w:lineRule="auto"/>
      <w:ind w:firstLine="200" w:firstLineChars="200"/>
    </w:pPr>
    <w:rPr>
      <w:rFonts w:ascii="Calibri" w:hAnsi="Calibri" w:eastAsia="宋体" w:cs="Times New Roman"/>
      <w:spacing w:val="2"/>
      <w:sz w:val="24"/>
      <w:szCs w:val="20"/>
    </w:rPr>
  </w:style>
  <w:style w:type="paragraph" w:customStyle="1" w:styleId="216">
    <w:name w:val="Note"/>
    <w:basedOn w:val="1"/>
    <w:qFormat/>
    <w:uiPriority w:val="0"/>
    <w:pPr>
      <w:pBdr>
        <w:top w:val="single" w:color="auto" w:sz="12" w:space="3"/>
        <w:bottom w:val="single" w:color="auto" w:sz="12" w:space="3"/>
      </w:pBdr>
      <w:snapToGrid w:val="0"/>
      <w:spacing w:line="360" w:lineRule="auto"/>
    </w:pPr>
    <w:rPr>
      <w:rFonts w:ascii="Calibri" w:hAnsi="Calibri" w:eastAsia="宋体" w:cs="Times New Roman"/>
      <w:sz w:val="24"/>
      <w:szCs w:val="20"/>
    </w:rPr>
  </w:style>
  <w:style w:type="paragraph" w:customStyle="1" w:styleId="217">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218">
    <w:name w:val="默认段落字体 Para Char Char Char Char Char Char Char Char Char1 Char Char Char Char"/>
    <w:basedOn w:val="1"/>
    <w:qFormat/>
    <w:uiPriority w:val="0"/>
    <w:pPr>
      <w:snapToGrid w:val="0"/>
      <w:spacing w:line="360" w:lineRule="auto"/>
    </w:pPr>
    <w:rPr>
      <w:rFonts w:ascii="Tahoma" w:hAnsi="Tahoma" w:eastAsia="宋体" w:cs="Times New Roman"/>
      <w:sz w:val="24"/>
      <w:szCs w:val="20"/>
    </w:rPr>
  </w:style>
  <w:style w:type="paragraph" w:customStyle="1" w:styleId="219">
    <w:name w:val="没有缩进（为图形使用）"/>
    <w:basedOn w:val="1"/>
    <w:qFormat/>
    <w:uiPriority w:val="0"/>
    <w:pPr>
      <w:snapToGrid w:val="0"/>
      <w:spacing w:line="360" w:lineRule="auto"/>
    </w:pPr>
    <w:rPr>
      <w:rFonts w:ascii="Calibri" w:hAnsi="Calibri" w:eastAsia="宋体" w:cs="Times New Roman"/>
      <w:sz w:val="24"/>
      <w:szCs w:val="20"/>
    </w:rPr>
  </w:style>
  <w:style w:type="paragraph" w:customStyle="1" w:styleId="220">
    <w:name w:val="正文字缩2字"/>
    <w:basedOn w:val="1"/>
    <w:qFormat/>
    <w:uiPriority w:val="0"/>
    <w:pPr>
      <w:snapToGrid w:val="0"/>
      <w:spacing w:line="360" w:lineRule="auto"/>
      <w:ind w:left="200" w:leftChars="200" w:firstLine="200" w:firstLineChars="200"/>
    </w:pPr>
    <w:rPr>
      <w:rFonts w:ascii="Calibri" w:hAnsi="Calibri" w:eastAsia="宋体" w:cs="Times New Roman"/>
      <w:sz w:val="24"/>
      <w:szCs w:val="20"/>
    </w:rPr>
  </w:style>
  <w:style w:type="paragraph" w:customStyle="1" w:styleId="221">
    <w:name w:val="Table Contents"/>
    <w:basedOn w:val="21"/>
    <w:qFormat/>
    <w:uiPriority w:val="0"/>
    <w:pPr>
      <w:suppressAutoHyphens/>
      <w:jc w:val="left"/>
    </w:pPr>
    <w:rPr>
      <w:rFonts w:ascii="Times New Roman" w:eastAsia="Times New Roman"/>
      <w:kern w:val="0"/>
      <w:sz w:val="24"/>
    </w:rPr>
  </w:style>
  <w:style w:type="paragraph" w:customStyle="1" w:styleId="222">
    <w:name w:val="一级条标题"/>
    <w:basedOn w:val="161"/>
    <w:next w:val="217"/>
    <w:qFormat/>
    <w:uiPriority w:val="0"/>
    <w:pPr>
      <w:numPr>
        <w:ilvl w:val="0"/>
        <w:numId w:val="0"/>
      </w:numPr>
      <w:ind w:left="525"/>
      <w:outlineLvl w:val="2"/>
    </w:pPr>
    <w:rPr>
      <w:sz w:val="21"/>
    </w:rPr>
  </w:style>
  <w:style w:type="paragraph" w:customStyle="1" w:styleId="223">
    <w:name w:val="标题5"/>
    <w:basedOn w:val="1"/>
    <w:qFormat/>
    <w:uiPriority w:val="0"/>
    <w:pPr>
      <w:tabs>
        <w:tab w:val="left" w:pos="0"/>
      </w:tabs>
      <w:autoSpaceDE w:val="0"/>
      <w:autoSpaceDN w:val="0"/>
      <w:adjustRightInd w:val="0"/>
      <w:snapToGrid w:val="0"/>
      <w:spacing w:line="320" w:lineRule="atLeast"/>
    </w:pPr>
    <w:rPr>
      <w:rFonts w:ascii="宋体" w:hAnsi="Calibri" w:eastAsia="宋体" w:cs="Times New Roman"/>
      <w:kern w:val="0"/>
      <w:szCs w:val="20"/>
    </w:rPr>
  </w:style>
  <w:style w:type="paragraph" w:customStyle="1" w:styleId="224">
    <w:name w:val="样式4"/>
    <w:basedOn w:val="5"/>
    <w:qFormat/>
    <w:uiPriority w:val="0"/>
    <w:pPr>
      <w:adjustRightInd w:val="0"/>
    </w:pPr>
  </w:style>
  <w:style w:type="paragraph" w:customStyle="1" w:styleId="225">
    <w:name w:val="标题无"/>
    <w:basedOn w:val="1"/>
    <w:qFormat/>
    <w:uiPriority w:val="0"/>
    <w:pPr>
      <w:snapToGrid w:val="0"/>
      <w:spacing w:line="360" w:lineRule="auto"/>
    </w:pPr>
    <w:rPr>
      <w:rFonts w:ascii="Calibri" w:hAnsi="Calibri" w:eastAsia="宋体" w:cs="Times New Roman"/>
      <w:sz w:val="24"/>
      <w:szCs w:val="20"/>
    </w:rPr>
  </w:style>
  <w:style w:type="paragraph" w:customStyle="1" w:styleId="226">
    <w:name w:val="Char Char Char Char Char Char1 Char"/>
    <w:basedOn w:val="1"/>
    <w:qFormat/>
    <w:uiPriority w:val="0"/>
    <w:pPr>
      <w:widowControl/>
      <w:snapToGrid w:val="0"/>
      <w:spacing w:line="240" w:lineRule="exact"/>
      <w:jc w:val="left"/>
    </w:pPr>
    <w:rPr>
      <w:rFonts w:ascii="Verdana" w:hAnsi="Verdana" w:eastAsia="宋体" w:cs="Times New Roman"/>
      <w:kern w:val="0"/>
      <w:szCs w:val="20"/>
      <w:lang w:eastAsia="en-US"/>
    </w:rPr>
  </w:style>
  <w:style w:type="paragraph" w:customStyle="1" w:styleId="227">
    <w:name w:val="Char Char1 Char Char Char Char Char Char Char Char Char Char Char Char Char Char"/>
    <w:basedOn w:val="1"/>
    <w:qFormat/>
    <w:uiPriority w:val="0"/>
    <w:pPr>
      <w:widowControl/>
      <w:snapToGrid w:val="0"/>
      <w:spacing w:line="240" w:lineRule="exact"/>
      <w:jc w:val="left"/>
    </w:pPr>
    <w:rPr>
      <w:rFonts w:ascii="Verdana" w:hAnsi="Verdana" w:eastAsia="宋体" w:cs="Times New Roman"/>
      <w:kern w:val="0"/>
      <w:sz w:val="20"/>
      <w:szCs w:val="20"/>
      <w:lang w:eastAsia="en-US"/>
    </w:rPr>
  </w:style>
  <w:style w:type="paragraph" w:customStyle="1" w:styleId="228">
    <w:name w:val="Char Char Char Char Char Char Char Char Char Char Char Char Char"/>
    <w:basedOn w:val="1"/>
    <w:qFormat/>
    <w:uiPriority w:val="0"/>
    <w:pPr>
      <w:widowControl/>
      <w:snapToGrid w:val="0"/>
      <w:spacing w:line="240" w:lineRule="exact"/>
      <w:jc w:val="left"/>
    </w:pPr>
    <w:rPr>
      <w:rFonts w:ascii="Verdana" w:hAnsi="Verdana" w:eastAsia="仿宋_GB2312" w:cs="Times New Roman"/>
      <w:kern w:val="0"/>
      <w:sz w:val="24"/>
      <w:szCs w:val="20"/>
      <w:lang w:eastAsia="en-US"/>
    </w:rPr>
  </w:style>
  <w:style w:type="paragraph" w:customStyle="1" w:styleId="229">
    <w:name w:val="Title - Revision"/>
    <w:basedOn w:val="46"/>
    <w:qFormat/>
    <w:uiPriority w:val="0"/>
  </w:style>
  <w:style w:type="paragraph" w:customStyle="1" w:styleId="230">
    <w:name w:val="_Style 3"/>
    <w:basedOn w:val="1"/>
    <w:qFormat/>
    <w:uiPriority w:val="99"/>
    <w:pPr>
      <w:snapToGrid w:val="0"/>
      <w:spacing w:line="360" w:lineRule="auto"/>
      <w:ind w:firstLine="420" w:firstLineChars="200"/>
    </w:pPr>
    <w:rPr>
      <w:rFonts w:ascii="Calibri" w:hAnsi="Calibri" w:eastAsia="宋体" w:cs="Times New Roman"/>
      <w:szCs w:val="24"/>
    </w:rPr>
  </w:style>
  <w:style w:type="paragraph" w:customStyle="1" w:styleId="231">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32">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233">
    <w:name w:val="正文表格"/>
    <w:basedOn w:val="1"/>
    <w:qFormat/>
    <w:uiPriority w:val="0"/>
    <w:pPr>
      <w:adjustRightInd w:val="0"/>
      <w:snapToGrid w:val="0"/>
      <w:spacing w:line="360" w:lineRule="auto"/>
    </w:pPr>
    <w:rPr>
      <w:rFonts w:ascii="Calibri" w:hAnsi="Calibri" w:eastAsia="宋体" w:cs="Times New Roman"/>
      <w:sz w:val="24"/>
      <w:szCs w:val="20"/>
    </w:rPr>
  </w:style>
  <w:style w:type="paragraph" w:customStyle="1" w:styleId="234">
    <w:name w:val="缺省文本"/>
    <w:basedOn w:val="1"/>
    <w:qFormat/>
    <w:uiPriority w:val="0"/>
    <w:pPr>
      <w:tabs>
        <w:tab w:val="left" w:pos="1260"/>
      </w:tabs>
      <w:autoSpaceDE w:val="0"/>
      <w:autoSpaceDN w:val="0"/>
      <w:adjustRightInd w:val="0"/>
      <w:snapToGrid w:val="0"/>
      <w:spacing w:line="360" w:lineRule="auto"/>
      <w:jc w:val="left"/>
    </w:pPr>
    <w:rPr>
      <w:rFonts w:ascii="Calibri" w:hAnsi="Calibri" w:eastAsia="宋体" w:cs="Times New Roman"/>
      <w:kern w:val="0"/>
      <w:sz w:val="24"/>
      <w:szCs w:val="20"/>
    </w:rPr>
  </w:style>
  <w:style w:type="paragraph" w:customStyle="1" w:styleId="235">
    <w:name w:val="Char1"/>
    <w:basedOn w:val="1"/>
    <w:qFormat/>
    <w:uiPriority w:val="0"/>
    <w:pPr>
      <w:snapToGrid w:val="0"/>
      <w:spacing w:line="360" w:lineRule="auto"/>
    </w:pPr>
    <w:rPr>
      <w:rFonts w:ascii="Calibri" w:hAnsi="Calibri" w:eastAsia="宋体" w:cs="Times New Roman"/>
      <w:szCs w:val="20"/>
    </w:rPr>
  </w:style>
  <w:style w:type="paragraph" w:customStyle="1" w:styleId="236">
    <w:name w:val="关键词"/>
    <w:basedOn w:val="1"/>
    <w:next w:val="1"/>
    <w:qFormat/>
    <w:uiPriority w:val="0"/>
    <w:pPr>
      <w:snapToGrid w:val="0"/>
      <w:spacing w:line="360" w:lineRule="auto"/>
    </w:pPr>
    <w:rPr>
      <w:rFonts w:ascii="Calibri" w:hAnsi="Calibri" w:eastAsia="黑体" w:cs="Times New Roman"/>
      <w:sz w:val="20"/>
      <w:szCs w:val="20"/>
    </w:rPr>
  </w:style>
  <w:style w:type="paragraph" w:customStyle="1" w:styleId="237">
    <w:name w:val="表头样式"/>
    <w:basedOn w:val="1"/>
    <w:qFormat/>
    <w:uiPriority w:val="0"/>
    <w:pPr>
      <w:autoSpaceDE w:val="0"/>
      <w:autoSpaceDN w:val="0"/>
      <w:adjustRightInd w:val="0"/>
      <w:snapToGrid w:val="0"/>
      <w:spacing w:line="360" w:lineRule="auto"/>
      <w:jc w:val="left"/>
    </w:pPr>
    <w:rPr>
      <w:rFonts w:ascii="Calibri" w:hAnsi="Calibri" w:eastAsia="宋体" w:cs="Times New Roman"/>
      <w:b/>
      <w:kern w:val="0"/>
      <w:szCs w:val="20"/>
    </w:rPr>
  </w:style>
  <w:style w:type="paragraph" w:customStyle="1" w:styleId="238">
    <w:name w:val="表样式"/>
    <w:basedOn w:val="1"/>
    <w:qFormat/>
    <w:uiPriority w:val="0"/>
    <w:pPr>
      <w:snapToGrid w:val="0"/>
      <w:spacing w:line="360" w:lineRule="auto"/>
    </w:pPr>
    <w:rPr>
      <w:rFonts w:ascii="Calibri" w:hAnsi="Calibri" w:eastAsia="宋体" w:cs="Times New Roman"/>
      <w:sz w:val="24"/>
      <w:szCs w:val="20"/>
    </w:rPr>
  </w:style>
  <w:style w:type="paragraph" w:customStyle="1" w:styleId="239">
    <w:name w:val="Char Char Char1 Char Char Char Char Char Char Char Char Char Char Char Char Char"/>
    <w:basedOn w:val="1"/>
    <w:qFormat/>
    <w:uiPriority w:val="0"/>
    <w:pPr>
      <w:widowControl/>
      <w:snapToGrid w:val="0"/>
      <w:spacing w:line="240" w:lineRule="exact"/>
      <w:jc w:val="left"/>
    </w:pPr>
    <w:rPr>
      <w:rFonts w:ascii="Verdana" w:hAnsi="Verdana" w:eastAsia="宋体" w:cs="Times New Roman"/>
      <w:kern w:val="0"/>
      <w:sz w:val="18"/>
      <w:szCs w:val="20"/>
      <w:lang w:eastAsia="en-US"/>
    </w:rPr>
  </w:style>
  <w:style w:type="paragraph" w:customStyle="1" w:styleId="240">
    <w:name w:val="Default"/>
    <w:qFormat/>
    <w:uiPriority w:val="0"/>
    <w:pPr>
      <w:widowControl w:val="0"/>
      <w:autoSpaceDE w:val="0"/>
      <w:autoSpaceDN w:val="0"/>
      <w:adjustRightInd w:val="0"/>
    </w:pPr>
    <w:rPr>
      <w:rFonts w:ascii="宋体" w:hAnsi="Calibri" w:eastAsia="宋体" w:cs="Times New Roman"/>
      <w:color w:val="000000"/>
      <w:sz w:val="24"/>
      <w:lang w:val="en-US" w:eastAsia="zh-CN" w:bidi="ar-SA"/>
    </w:rPr>
  </w:style>
  <w:style w:type="paragraph" w:customStyle="1" w:styleId="241">
    <w:name w:val="样式 首行缩进:  0.74 厘米"/>
    <w:basedOn w:val="1"/>
    <w:qFormat/>
    <w:uiPriority w:val="0"/>
    <w:pPr>
      <w:snapToGrid w:val="0"/>
      <w:spacing w:line="360" w:lineRule="auto"/>
      <w:ind w:firstLine="420"/>
    </w:pPr>
    <w:rPr>
      <w:rFonts w:ascii="Calibri" w:hAnsi="Calibri" w:eastAsia="宋体" w:cs="Times New Roman"/>
      <w:sz w:val="24"/>
      <w:szCs w:val="20"/>
    </w:rPr>
  </w:style>
  <w:style w:type="paragraph" w:customStyle="1" w:styleId="242">
    <w:name w:val="Char2 Char Char Char Char Char Char"/>
    <w:basedOn w:val="1"/>
    <w:qFormat/>
    <w:uiPriority w:val="0"/>
    <w:pPr>
      <w:snapToGrid w:val="0"/>
      <w:spacing w:line="360" w:lineRule="auto"/>
    </w:pPr>
    <w:rPr>
      <w:rFonts w:ascii="仿宋_GB2312" w:hAnsi="Calibri" w:eastAsia="宋体" w:cs="Times New Roman"/>
      <w:b/>
      <w:sz w:val="30"/>
      <w:szCs w:val="20"/>
    </w:rPr>
  </w:style>
  <w:style w:type="paragraph" w:customStyle="1" w:styleId="243">
    <w:name w:val="列表项目"/>
    <w:basedOn w:val="1"/>
    <w:qFormat/>
    <w:uiPriority w:val="0"/>
    <w:pPr>
      <w:numPr>
        <w:ilvl w:val="0"/>
        <w:numId w:val="13"/>
      </w:numPr>
      <w:tabs>
        <w:tab w:val="clear" w:pos="1200"/>
      </w:tabs>
      <w:snapToGrid w:val="0"/>
      <w:spacing w:line="288" w:lineRule="auto"/>
      <w:ind w:left="840" w:leftChars="200" w:hanging="420" w:hangingChars="200"/>
    </w:pPr>
    <w:rPr>
      <w:rFonts w:ascii="Calibri" w:hAnsi="Calibri" w:eastAsia="宋体" w:cs="Times New Roman"/>
      <w:szCs w:val="20"/>
    </w:rPr>
  </w:style>
  <w:style w:type="paragraph" w:customStyle="1" w:styleId="244">
    <w:name w:val="附录4"/>
    <w:basedOn w:val="1"/>
    <w:next w:val="1"/>
    <w:qFormat/>
    <w:uiPriority w:val="0"/>
    <w:pPr>
      <w:widowControl/>
      <w:tabs>
        <w:tab w:val="left" w:pos="1134"/>
      </w:tabs>
      <w:snapToGrid w:val="0"/>
      <w:spacing w:line="300" w:lineRule="auto"/>
      <w:ind w:left="1361" w:hanging="1361"/>
      <w:outlineLvl w:val="3"/>
    </w:pPr>
    <w:rPr>
      <w:rFonts w:ascii="Arial" w:hAnsi="Arial" w:eastAsia="黑体" w:cs="Times New Roman"/>
      <w:kern w:val="0"/>
      <w:sz w:val="24"/>
      <w:szCs w:val="20"/>
    </w:rPr>
  </w:style>
  <w:style w:type="paragraph" w:customStyle="1" w:styleId="245">
    <w:name w:val="af"/>
    <w:basedOn w:val="1"/>
    <w:qFormat/>
    <w:uiPriority w:val="0"/>
    <w:pPr>
      <w:widowControl/>
      <w:snapToGrid w:val="0"/>
      <w:spacing w:line="300" w:lineRule="atLeast"/>
      <w:jc w:val="left"/>
    </w:pPr>
    <w:rPr>
      <w:rFonts w:ascii="宋体" w:hAnsi="宋体" w:eastAsia="宋体" w:cs="Times New Roman"/>
      <w:kern w:val="0"/>
      <w:sz w:val="18"/>
      <w:szCs w:val="20"/>
    </w:rPr>
  </w:style>
  <w:style w:type="paragraph" w:customStyle="1" w:styleId="246">
    <w:name w:val="正文文本缩进 21"/>
    <w:basedOn w:val="1"/>
    <w:qFormat/>
    <w:uiPriority w:val="0"/>
    <w:pPr>
      <w:adjustRightInd w:val="0"/>
      <w:snapToGrid w:val="0"/>
      <w:spacing w:line="360" w:lineRule="auto"/>
      <w:ind w:firstLine="420"/>
      <w:textAlignment w:val="baseline"/>
    </w:pPr>
    <w:rPr>
      <w:rFonts w:ascii="Calibri" w:hAnsi="Calibri" w:eastAsia="宋体" w:cs="Times New Roman"/>
      <w:sz w:val="24"/>
      <w:szCs w:val="20"/>
    </w:rPr>
  </w:style>
  <w:style w:type="paragraph" w:customStyle="1" w:styleId="247">
    <w:name w:val="项目"/>
    <w:basedOn w:val="1"/>
    <w:qFormat/>
    <w:uiPriority w:val="0"/>
    <w:pPr>
      <w:tabs>
        <w:tab w:val="left" w:pos="1280"/>
      </w:tabs>
      <w:snapToGrid w:val="0"/>
      <w:spacing w:line="360" w:lineRule="auto"/>
      <w:ind w:left="-7" w:firstLine="567"/>
      <w:jc w:val="left"/>
      <w:textAlignment w:val="baseline"/>
    </w:pPr>
    <w:rPr>
      <w:rFonts w:ascii="宋体" w:hAnsi="Calibri" w:eastAsia="宋体" w:cs="Times New Roman"/>
      <w:kern w:val="0"/>
      <w:sz w:val="24"/>
      <w:szCs w:val="20"/>
    </w:rPr>
  </w:style>
  <w:style w:type="paragraph" w:customStyle="1" w:styleId="248">
    <w:name w:val="表格内文字"/>
    <w:basedOn w:val="28"/>
    <w:qFormat/>
    <w:uiPriority w:val="0"/>
    <w:pPr>
      <w:adjustRightInd w:val="0"/>
    </w:pPr>
    <w:rPr>
      <w:color w:val="000000"/>
      <w:lang w:val="en-GB"/>
    </w:rPr>
  </w:style>
  <w:style w:type="paragraph" w:customStyle="1" w:styleId="249">
    <w:name w:val="Char Char Char"/>
    <w:basedOn w:val="1"/>
    <w:qFormat/>
    <w:uiPriority w:val="0"/>
    <w:pPr>
      <w:snapToGrid w:val="0"/>
      <w:spacing w:line="360" w:lineRule="auto"/>
    </w:pPr>
    <w:rPr>
      <w:rFonts w:ascii="Tahoma" w:hAnsi="Tahoma" w:eastAsia="宋体" w:cs="Times New Roman"/>
      <w:sz w:val="24"/>
      <w:szCs w:val="20"/>
    </w:rPr>
  </w:style>
  <w:style w:type="paragraph" w:customStyle="1" w:styleId="250">
    <w:name w:val="附录3"/>
    <w:basedOn w:val="1"/>
    <w:next w:val="1"/>
    <w:qFormat/>
    <w:uiPriority w:val="0"/>
    <w:pPr>
      <w:tabs>
        <w:tab w:val="left" w:pos="851"/>
      </w:tabs>
      <w:snapToGrid w:val="0"/>
      <w:spacing w:line="360" w:lineRule="auto"/>
      <w:ind w:left="425" w:hanging="425"/>
      <w:outlineLvl w:val="2"/>
    </w:pPr>
    <w:rPr>
      <w:rFonts w:ascii="Calibri" w:hAnsi="Calibri" w:eastAsia="黑体" w:cs="Times New Roman"/>
      <w:b/>
      <w:sz w:val="32"/>
      <w:szCs w:val="20"/>
    </w:rPr>
  </w:style>
  <w:style w:type="paragraph" w:customStyle="1" w:styleId="251">
    <w:name w:val="1"/>
    <w:basedOn w:val="1"/>
    <w:next w:val="28"/>
    <w:qFormat/>
    <w:uiPriority w:val="0"/>
    <w:pPr>
      <w:snapToGrid w:val="0"/>
      <w:spacing w:line="360" w:lineRule="auto"/>
    </w:pPr>
    <w:rPr>
      <w:rFonts w:ascii="宋体" w:hAnsi="Courier New" w:eastAsia="宋体" w:cs="Times New Roman"/>
      <w:szCs w:val="20"/>
    </w:rPr>
  </w:style>
  <w:style w:type="paragraph" w:customStyle="1" w:styleId="252">
    <w:name w:val="表头文本"/>
    <w:qFormat/>
    <w:uiPriority w:val="0"/>
    <w:pPr>
      <w:jc w:val="center"/>
    </w:pPr>
    <w:rPr>
      <w:rFonts w:ascii="Arial" w:hAnsi="Arial" w:eastAsia="宋体" w:cs="Times New Roman"/>
      <w:b/>
      <w:sz w:val="21"/>
      <w:lang w:val="en-US" w:eastAsia="zh-CN" w:bidi="ar-SA"/>
    </w:rPr>
  </w:style>
  <w:style w:type="paragraph" w:customStyle="1" w:styleId="253">
    <w:name w:val="È±Ê¡ÎÄ±¾"/>
    <w:basedOn w:val="1"/>
    <w:qFormat/>
    <w:uiPriority w:val="0"/>
    <w:pPr>
      <w:widowControl/>
      <w:overflowPunct w:val="0"/>
      <w:autoSpaceDE w:val="0"/>
      <w:autoSpaceDN w:val="0"/>
      <w:adjustRightInd w:val="0"/>
      <w:snapToGrid w:val="0"/>
      <w:spacing w:line="360" w:lineRule="auto"/>
      <w:jc w:val="left"/>
      <w:textAlignment w:val="baseline"/>
    </w:pPr>
    <w:rPr>
      <w:rFonts w:ascii="Calibri" w:hAnsi="Calibri" w:eastAsia="宋体" w:cs="Times New Roman"/>
      <w:kern w:val="0"/>
      <w:sz w:val="24"/>
      <w:szCs w:val="20"/>
    </w:rPr>
  </w:style>
  <w:style w:type="paragraph" w:customStyle="1" w:styleId="254">
    <w:name w:val="bt"/>
    <w:basedOn w:val="1"/>
    <w:next w:val="21"/>
    <w:qFormat/>
    <w:uiPriority w:val="0"/>
    <w:pPr>
      <w:overflowPunct w:val="0"/>
      <w:autoSpaceDE w:val="0"/>
      <w:autoSpaceDN w:val="0"/>
      <w:adjustRightInd w:val="0"/>
      <w:snapToGrid w:val="0"/>
      <w:spacing w:line="240" w:lineRule="atLeast"/>
      <w:ind w:left="2880" w:hanging="360"/>
      <w:textAlignment w:val="baseline"/>
    </w:pPr>
    <w:rPr>
      <w:rFonts w:ascii="宋体" w:hAnsi="Calibri" w:eastAsia="宋体" w:cs="Times New Roman"/>
      <w:kern w:val="0"/>
      <w:sz w:val="20"/>
      <w:szCs w:val="20"/>
    </w:rPr>
  </w:style>
  <w:style w:type="paragraph" w:customStyle="1" w:styleId="255">
    <w:name w:val="图例"/>
    <w:basedOn w:val="1"/>
    <w:qFormat/>
    <w:uiPriority w:val="0"/>
    <w:pPr>
      <w:snapToGrid w:val="0"/>
      <w:spacing w:line="360" w:lineRule="auto"/>
      <w:jc w:val="center"/>
    </w:pPr>
    <w:rPr>
      <w:rFonts w:ascii="Calibri" w:hAnsi="Calibri" w:eastAsia="仿宋_GB2312" w:cs="Times New Roman"/>
      <w:b/>
      <w:sz w:val="24"/>
      <w:szCs w:val="20"/>
    </w:rPr>
  </w:style>
  <w:style w:type="paragraph" w:customStyle="1" w:styleId="256">
    <w:name w:val="Char Char Char Char Char"/>
    <w:basedOn w:val="1"/>
    <w:qFormat/>
    <w:uiPriority w:val="0"/>
    <w:pPr>
      <w:tabs>
        <w:tab w:val="left" w:pos="425"/>
      </w:tabs>
      <w:snapToGrid w:val="0"/>
      <w:spacing w:line="360" w:lineRule="auto"/>
      <w:ind w:left="1620" w:hanging="360"/>
    </w:pPr>
    <w:rPr>
      <w:rFonts w:ascii="Tahoma" w:hAnsi="Tahoma" w:eastAsia="宋体" w:cs="Times New Roman"/>
      <w:sz w:val="24"/>
      <w:szCs w:val="20"/>
    </w:rPr>
  </w:style>
  <w:style w:type="paragraph" w:customStyle="1" w:styleId="257">
    <w:name w:val="content"/>
    <w:basedOn w:val="1"/>
    <w:qFormat/>
    <w:uiPriority w:val="0"/>
    <w:pPr>
      <w:widowControl/>
      <w:snapToGrid w:val="0"/>
      <w:spacing w:beforeAutospacing="1" w:afterAutospacing="1" w:line="280" w:lineRule="atLeast"/>
      <w:ind w:firstLine="375"/>
      <w:jc w:val="left"/>
    </w:pPr>
    <w:rPr>
      <w:rFonts w:ascii="宋体" w:hAnsi="宋体" w:eastAsia="宋体" w:cs="Times New Roman"/>
      <w:color w:val="000000"/>
      <w:kern w:val="0"/>
      <w:sz w:val="18"/>
      <w:szCs w:val="20"/>
    </w:rPr>
  </w:style>
  <w:style w:type="paragraph" w:customStyle="1" w:styleId="258">
    <w:name w:val="xl40"/>
    <w:basedOn w:val="1"/>
    <w:qFormat/>
    <w:uiPriority w:val="0"/>
    <w:pPr>
      <w:widowControl/>
      <w:pBdr>
        <w:left w:val="single" w:color="auto" w:sz="4" w:space="0"/>
        <w:right w:val="single" w:color="auto" w:sz="4" w:space="0"/>
      </w:pBdr>
      <w:snapToGrid w:val="0"/>
      <w:spacing w:beforeAutospacing="1" w:afterAutospacing="1" w:line="360" w:lineRule="auto"/>
      <w:jc w:val="center"/>
    </w:pPr>
    <w:rPr>
      <w:rFonts w:ascii="宋体" w:hAnsi="宋体" w:eastAsia="宋体" w:cs="Times New Roman"/>
      <w:kern w:val="0"/>
      <w:sz w:val="24"/>
      <w:szCs w:val="20"/>
    </w:rPr>
  </w:style>
  <w:style w:type="paragraph" w:customStyle="1" w:styleId="259">
    <w:name w:val="摘要"/>
    <w:basedOn w:val="1"/>
    <w:next w:val="3"/>
    <w:qFormat/>
    <w:uiPriority w:val="0"/>
    <w:pPr>
      <w:snapToGrid w:val="0"/>
      <w:spacing w:line="360" w:lineRule="auto"/>
    </w:pPr>
    <w:rPr>
      <w:rFonts w:ascii="Calibri" w:hAnsi="Calibri" w:eastAsia="黑体" w:cs="Times New Roman"/>
      <w:sz w:val="20"/>
      <w:szCs w:val="20"/>
    </w:rPr>
  </w:style>
  <w:style w:type="paragraph" w:customStyle="1" w:styleId="260">
    <w:name w:val="样式 标题 1 + 居中 段前: 6 磅 段后: 6 磅 行距: 1.5 倍行距"/>
    <w:basedOn w:val="2"/>
    <w:qFormat/>
    <w:uiPriority w:val="0"/>
    <w:pPr>
      <w:keepLines/>
      <w:adjustRightInd w:val="0"/>
      <w:spacing w:line="360" w:lineRule="auto"/>
      <w:jc w:val="center"/>
    </w:pPr>
    <w:rPr>
      <w:rFonts w:ascii="Times New Roman"/>
      <w:b/>
      <w:kern w:val="44"/>
      <w:sz w:val="32"/>
    </w:rPr>
  </w:style>
  <w:style w:type="paragraph" w:customStyle="1" w:styleId="261">
    <w:name w:val="正文1"/>
    <w:basedOn w:val="1"/>
    <w:qFormat/>
    <w:uiPriority w:val="0"/>
    <w:pPr>
      <w:snapToGrid w:val="0"/>
      <w:spacing w:line="300" w:lineRule="auto"/>
      <w:ind w:firstLine="200" w:firstLineChars="200"/>
    </w:pPr>
    <w:rPr>
      <w:rFonts w:ascii="Calibri" w:hAnsi="Calibri" w:eastAsia="宋体" w:cs="Times New Roman"/>
      <w:sz w:val="24"/>
      <w:szCs w:val="20"/>
    </w:rPr>
  </w:style>
  <w:style w:type="paragraph" w:customStyle="1" w:styleId="262">
    <w:name w:val="文本1"/>
    <w:basedOn w:val="1"/>
    <w:qFormat/>
    <w:uiPriority w:val="0"/>
    <w:pPr>
      <w:adjustRightInd w:val="0"/>
      <w:snapToGrid w:val="0"/>
      <w:spacing w:line="312" w:lineRule="atLeast"/>
      <w:jc w:val="center"/>
      <w:textAlignment w:val="baseline"/>
    </w:pPr>
    <w:rPr>
      <w:rFonts w:ascii="Calibri" w:hAnsi="Calibri" w:eastAsia="宋体" w:cs="Times New Roman"/>
      <w:kern w:val="0"/>
      <w:sz w:val="18"/>
      <w:szCs w:val="20"/>
    </w:rPr>
  </w:style>
  <w:style w:type="paragraph" w:customStyle="1" w:styleId="263">
    <w:name w:val="样式 样式 正文首行缩进 2 + 左  0 字符 + 首行缩进:  2.57 字符"/>
    <w:basedOn w:val="1"/>
    <w:next w:val="1"/>
    <w:qFormat/>
    <w:uiPriority w:val="0"/>
    <w:pPr>
      <w:adjustRightInd w:val="0"/>
      <w:snapToGrid w:val="0"/>
      <w:spacing w:line="360" w:lineRule="auto"/>
      <w:ind w:firstLine="540" w:firstLineChars="257"/>
    </w:pPr>
    <w:rPr>
      <w:rFonts w:ascii="Calibri" w:hAnsi="Calibri" w:eastAsia="宋体" w:cs="Times New Roman"/>
      <w:szCs w:val="20"/>
    </w:rPr>
  </w:style>
  <w:style w:type="paragraph" w:customStyle="1" w:styleId="264">
    <w:name w:val="标题3——2"/>
    <w:basedOn w:val="4"/>
    <w:next w:val="48"/>
    <w:qFormat/>
    <w:uiPriority w:val="0"/>
    <w:pPr>
      <w:tabs>
        <w:tab w:val="left" w:pos="1280"/>
        <w:tab w:val="right" w:leader="dot" w:pos="8777"/>
      </w:tabs>
      <w:snapToGrid w:val="0"/>
      <w:spacing w:before="0" w:beforeLines="100" w:after="0" w:line="240" w:lineRule="auto"/>
      <w:ind w:left="851" w:hanging="851"/>
      <w:outlineLvl w:val="9"/>
    </w:pPr>
    <w:rPr>
      <w:rFonts w:ascii="黑体" w:hAnsi="宋体" w:eastAsia="黑体"/>
      <w:sz w:val="30"/>
    </w:rPr>
  </w:style>
  <w:style w:type="paragraph" w:customStyle="1" w:styleId="265">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66">
    <w:name w:val="表格1"/>
    <w:basedOn w:val="1"/>
    <w:next w:val="1"/>
    <w:qFormat/>
    <w:uiPriority w:val="0"/>
    <w:pPr>
      <w:kinsoku w:val="0"/>
      <w:wordWrap w:val="0"/>
      <w:overflowPunct w:val="0"/>
      <w:autoSpaceDE w:val="0"/>
      <w:autoSpaceDN w:val="0"/>
      <w:adjustRightInd w:val="0"/>
      <w:snapToGrid w:val="0"/>
      <w:spacing w:line="288" w:lineRule="auto"/>
      <w:jc w:val="center"/>
      <w:textAlignment w:val="baseline"/>
    </w:pPr>
    <w:rPr>
      <w:rFonts w:ascii="宋体" w:hAnsi="Calibri" w:eastAsia="宋体" w:cs="Times New Roman"/>
      <w:kern w:val="0"/>
      <w:sz w:val="18"/>
      <w:szCs w:val="20"/>
    </w:rPr>
  </w:style>
  <w:style w:type="paragraph" w:customStyle="1" w:styleId="267">
    <w:name w:val="Char Char Char Char Char Char Char1"/>
    <w:basedOn w:val="16"/>
    <w:qFormat/>
    <w:uiPriority w:val="0"/>
    <w:rPr>
      <w:rFonts w:ascii="宋体" w:hAnsi="Tahoma"/>
    </w:rPr>
  </w:style>
  <w:style w:type="paragraph" w:customStyle="1" w:styleId="268">
    <w:name w:val="表格文本"/>
    <w:qFormat/>
    <w:uiPriority w:val="0"/>
    <w:pPr>
      <w:tabs>
        <w:tab w:val="decimal" w:pos="0"/>
      </w:tabs>
    </w:pPr>
    <w:rPr>
      <w:rFonts w:ascii="Arial" w:hAnsi="Arial" w:eastAsia="宋体" w:cs="Times New Roman"/>
      <w:sz w:val="21"/>
      <w:lang w:val="en-US" w:eastAsia="zh-CN" w:bidi="ar-SA"/>
    </w:rPr>
  </w:style>
  <w:style w:type="paragraph" w:customStyle="1" w:styleId="269">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70">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cs="Times New Roman"/>
      <w:bCs w:val="0"/>
      <w:spacing w:val="6"/>
      <w:sz w:val="28"/>
      <w:szCs w:val="20"/>
      <w:u w:val="single"/>
      <w:lang w:val="zh-CN" w:eastAsia="zh-CN"/>
    </w:rPr>
  </w:style>
  <w:style w:type="paragraph" w:customStyle="1" w:styleId="271">
    <w:name w:val="二级条标题"/>
    <w:basedOn w:val="222"/>
    <w:next w:val="217"/>
    <w:qFormat/>
    <w:uiPriority w:val="0"/>
    <w:pPr>
      <w:ind w:left="840"/>
      <w:outlineLvl w:val="3"/>
    </w:pPr>
  </w:style>
  <w:style w:type="paragraph" w:customStyle="1" w:styleId="272">
    <w:name w:val="文章正文"/>
    <w:basedOn w:val="1"/>
    <w:qFormat/>
    <w:uiPriority w:val="0"/>
    <w:pPr>
      <w:snapToGrid w:val="0"/>
      <w:spacing w:line="360" w:lineRule="auto"/>
      <w:ind w:firstLine="560" w:firstLineChars="200"/>
    </w:pPr>
    <w:rPr>
      <w:rFonts w:ascii="仿宋_GB2312" w:hAnsi="宋体" w:eastAsia="仿宋_GB2312" w:cs="Times New Roman"/>
      <w:color w:val="000000"/>
      <w:sz w:val="24"/>
      <w:szCs w:val="20"/>
    </w:rPr>
  </w:style>
  <w:style w:type="paragraph" w:customStyle="1" w:styleId="273">
    <w:name w:val="Title - Date"/>
    <w:basedOn w:val="46"/>
    <w:next w:val="1"/>
    <w:qFormat/>
    <w:uiPriority w:val="0"/>
    <w:rPr>
      <w:sz w:val="28"/>
    </w:rPr>
  </w:style>
  <w:style w:type="paragraph" w:customStyle="1" w:styleId="274">
    <w:name w:val="普通正文"/>
    <w:basedOn w:val="1"/>
    <w:qFormat/>
    <w:uiPriority w:val="0"/>
    <w:pPr>
      <w:adjustRightInd w:val="0"/>
      <w:snapToGrid w:val="0"/>
      <w:spacing w:line="360" w:lineRule="auto"/>
      <w:ind w:firstLine="480"/>
      <w:jc w:val="left"/>
      <w:textAlignment w:val="baseline"/>
    </w:pPr>
    <w:rPr>
      <w:rFonts w:ascii="Arial" w:hAnsi="Arial" w:eastAsia="宋体" w:cs="Times New Roman"/>
      <w:kern w:val="0"/>
      <w:sz w:val="24"/>
      <w:szCs w:val="20"/>
    </w:rPr>
  </w:style>
  <w:style w:type="paragraph" w:customStyle="1" w:styleId="275">
    <w:name w:val="xl23"/>
    <w:basedOn w:val="1"/>
    <w:qFormat/>
    <w:uiPriority w:val="0"/>
    <w:pPr>
      <w:widowControl/>
      <w:snapToGrid w:val="0"/>
      <w:spacing w:beforeAutospacing="1" w:afterAutospacing="1" w:line="360" w:lineRule="auto"/>
      <w:textAlignment w:val="top"/>
    </w:pPr>
    <w:rPr>
      <w:rFonts w:ascii="Calibri" w:hAnsi="Calibri" w:eastAsia="宋体" w:cs="Times New Roman"/>
      <w:kern w:val="0"/>
      <w:sz w:val="24"/>
      <w:szCs w:val="20"/>
    </w:rPr>
  </w:style>
  <w:style w:type="paragraph" w:customStyle="1" w:styleId="276">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277">
    <w:name w:val="正文4"/>
    <w:basedOn w:val="1"/>
    <w:qFormat/>
    <w:uiPriority w:val="0"/>
    <w:pPr>
      <w:tabs>
        <w:tab w:val="left" w:pos="1275"/>
      </w:tabs>
      <w:snapToGrid w:val="0"/>
      <w:spacing w:line="360" w:lineRule="auto"/>
      <w:ind w:left="820" w:leftChars="400" w:hanging="705"/>
    </w:pPr>
    <w:rPr>
      <w:rFonts w:ascii="Calibri" w:hAnsi="Calibri" w:eastAsia="宋体" w:cs="Times New Roman"/>
      <w:sz w:val="24"/>
      <w:szCs w:val="20"/>
    </w:rPr>
  </w:style>
  <w:style w:type="paragraph" w:customStyle="1" w:styleId="278">
    <w:name w:val="Bullets"/>
    <w:basedOn w:val="1"/>
    <w:qFormat/>
    <w:uiPriority w:val="0"/>
    <w:pPr>
      <w:widowControl/>
      <w:adjustRightInd w:val="0"/>
      <w:snapToGrid w:val="0"/>
      <w:spacing w:before="60" w:after="60" w:line="360" w:lineRule="auto"/>
    </w:pPr>
    <w:rPr>
      <w:rFonts w:ascii="Calibri" w:hAnsi="Calibri" w:eastAsia="宋体" w:cs="Times New Roman"/>
      <w:kern w:val="0"/>
      <w:sz w:val="24"/>
      <w:szCs w:val="20"/>
      <w:lang w:val="en-GB"/>
    </w:rPr>
  </w:style>
  <w:style w:type="paragraph" w:customStyle="1" w:styleId="279">
    <w:name w:val="列出段落1"/>
    <w:basedOn w:val="1"/>
    <w:qFormat/>
    <w:uiPriority w:val="34"/>
    <w:pPr>
      <w:snapToGrid w:val="0"/>
      <w:spacing w:line="360" w:lineRule="auto"/>
      <w:ind w:firstLine="420" w:firstLineChars="200"/>
    </w:pPr>
    <w:rPr>
      <w:rFonts w:ascii="Calibri" w:hAnsi="Calibri" w:eastAsia="宋体" w:cs="Times New Roman"/>
      <w:szCs w:val="24"/>
    </w:rPr>
  </w:style>
  <w:style w:type="paragraph" w:customStyle="1" w:styleId="280">
    <w:name w:val="_Style 131"/>
    <w:qFormat/>
    <w:uiPriority w:val="0"/>
    <w:rPr>
      <w:rFonts w:ascii="Calibri" w:hAnsi="Calibri" w:eastAsia="宋体" w:cs="Times New Roman"/>
      <w:kern w:val="2"/>
      <w:sz w:val="21"/>
      <w:lang w:val="en-US" w:eastAsia="zh-CN" w:bidi="ar-SA"/>
    </w:rPr>
  </w:style>
  <w:style w:type="paragraph" w:customStyle="1" w:styleId="281">
    <w:name w:val="司法正文"/>
    <w:qFormat/>
    <w:uiPriority w:val="0"/>
    <w:pPr>
      <w:widowControl w:val="0"/>
      <w:ind w:firstLine="200" w:firstLineChars="200"/>
      <w:jc w:val="both"/>
    </w:pPr>
    <w:rPr>
      <w:rFonts w:ascii="Calibri" w:hAnsi="Calibri" w:eastAsia="仿宋_GB2312" w:cs="Times New Roman"/>
      <w:sz w:val="32"/>
      <w:lang w:val="en-US" w:eastAsia="zh-CN" w:bidi="ar-SA"/>
    </w:rPr>
  </w:style>
  <w:style w:type="paragraph" w:customStyle="1" w:styleId="282">
    <w:name w:val="样式 宋体 五号 两端对齐 行距: 单倍行距"/>
    <w:basedOn w:val="1"/>
    <w:qFormat/>
    <w:uiPriority w:val="0"/>
    <w:pPr>
      <w:adjustRightInd w:val="0"/>
      <w:snapToGrid w:val="0"/>
      <w:spacing w:line="360" w:lineRule="auto"/>
      <w:textAlignment w:val="baseline"/>
    </w:pPr>
    <w:rPr>
      <w:rFonts w:ascii="宋体" w:hAnsi="宋体" w:eastAsia="宋体" w:cs="Times New Roman"/>
      <w:kern w:val="0"/>
      <w:szCs w:val="20"/>
    </w:rPr>
  </w:style>
  <w:style w:type="paragraph" w:customStyle="1" w:styleId="283">
    <w:name w:val="Char Char Char Char Char Char Char"/>
    <w:basedOn w:val="1"/>
    <w:qFormat/>
    <w:uiPriority w:val="0"/>
    <w:pPr>
      <w:snapToGrid w:val="0"/>
      <w:spacing w:line="360" w:lineRule="auto"/>
    </w:pPr>
    <w:rPr>
      <w:rFonts w:ascii="Tahoma" w:hAnsi="Tahoma" w:eastAsia="宋体" w:cs="Times New Roman"/>
      <w:sz w:val="24"/>
      <w:szCs w:val="20"/>
    </w:rPr>
  </w:style>
  <w:style w:type="paragraph" w:customStyle="1" w:styleId="284">
    <w:name w:val="Char Char Char Char Char Char Char Char Char Char Char Char Char Char Char Char"/>
    <w:basedOn w:val="1"/>
    <w:qFormat/>
    <w:uiPriority w:val="0"/>
    <w:pPr>
      <w:tabs>
        <w:tab w:val="left" w:pos="360"/>
      </w:tabs>
      <w:snapToGrid w:val="0"/>
      <w:spacing w:line="360" w:lineRule="auto"/>
    </w:pPr>
    <w:rPr>
      <w:rFonts w:ascii="Calibri" w:hAnsi="Calibri" w:eastAsia="宋体" w:cs="Times New Roman"/>
      <w:sz w:val="24"/>
      <w:szCs w:val="20"/>
    </w:rPr>
  </w:style>
  <w:style w:type="character" w:customStyle="1" w:styleId="285">
    <w:name w:val="正文首行缩进 字符"/>
    <w:basedOn w:val="110"/>
    <w:link w:val="48"/>
    <w:semiHidden/>
    <w:qFormat/>
    <w:uiPriority w:val="99"/>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34</Pages>
  <Words>599</Words>
  <Characters>644</Characters>
  <Lines>164</Lines>
  <Paragraphs>46</Paragraphs>
  <TotalTime>1</TotalTime>
  <ScaleCrop>false</ScaleCrop>
  <LinksUpToDate>false</LinksUpToDate>
  <CharactersWithSpaces>794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2024-05-08T09:02:00Z</dcterms:created>
  <dc:creator>398</dc:creator>
  <cp:lastModifiedBy>asus</cp:lastModifiedBy>
  <dcterms:modified xsi:type="dcterms:W3CDTF">2024-11-26T01:57:58Z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0E87F336C8F44D0795BAB385E8ECC787</vt:lpwstr>
  </property>
</Properties>
</file>