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sz w:val="44"/>
          <w:szCs w:val="44"/>
        </w:rPr>
      </w:pPr>
      <w:r>
        <w:rPr>
          <w:rFonts w:ascii="Times New Roman" w:hAnsi="Times New Roman" w:eastAsia="方正黑体_GBK"/>
        </w:rPr>
        <w:t>附件</w:t>
      </w:r>
      <w:r>
        <w:rPr>
          <w:rFonts w:hint="eastAsia" w:ascii="Times New Roman" w:hAnsi="Times New Roman" w:eastAsia="方正黑体_GBK"/>
        </w:rPr>
        <w:t>2</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重庆市2025年参与绿色智能家电以旧换新补贴政策电商平台承诺书</w:t>
      </w:r>
    </w:p>
    <w:p>
      <w:pPr>
        <w:spacing w:line="600" w:lineRule="exact"/>
        <w:rPr>
          <w:rFonts w:ascii="Times New Roman" w:hAnsi="Times New Roman"/>
        </w:rPr>
      </w:pP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本电商平台（        ）自愿申请参与实施重庆市2025年绿色智能家电以旧换新补贴政策，并郑重承诺如下：</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1.承诺严格遵守各项促进</w:t>
      </w:r>
      <w:r>
        <w:rPr>
          <w:rFonts w:ascii="Times New Roman" w:hAnsi="Times New Roman"/>
        </w:rPr>
        <w:t>绿色智能家电</w:t>
      </w:r>
      <w:r>
        <w:rPr>
          <w:rFonts w:hint="eastAsia" w:ascii="Times New Roman" w:hAnsi="Times New Roman"/>
          <w:shd w:val="clear" w:color="auto" w:fill="FFFFFF"/>
        </w:rPr>
        <w:t>消费补贴政策规定，按照执行单位的要求做好绿色智能家电以旧换新补贴实施工作。</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2.承诺提供的申请信息真实、完整、准确，如本单位提供了错误或虚假的信息，本单位将承担全部责任（包括但不限于本单位无法获得垫付的补贴资金所招致的损失等各类情形），并且如因本单位的前述行为给政策实施部门和服务平台造成了任何损失，本单位愿承担赔偿责任。</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3.承诺按照“谁的用户谁管理、谁的商户谁管理、谁的交易谁管理”的原则，自行负责本平台内建立绿色智能家电以旧换新补贴专区，用户资格码领取，绿色智能家电产品SN码上传、各收单机构抵用券发放核销及平台入驻商户核销数据归集回传、审计资料归集上传等全链条工作。</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4.承诺支持多种（3种以上）付款方式，于公示后7日内与服务平台完成对接，并在20日内与政策执行单位公示入围的收单机构完成对接，通过收单机构为入驻商户实现补贴资格码领取，绿色智能家电产品SN码上传，抵用券发放核销、交易数据资料回传等服务。</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5.承诺按照“谁的APP谁负责、谁的用户谁管理、谁的商户谁管理、谁的交易谁管理”的原则，落实联防联控各项工作要求，全权负责本电商平台下的补贴套利防控、客户咨询与投诉、舆情处置应对、入驻商户资金结算等工作。</w:t>
      </w:r>
    </w:p>
    <w:p>
      <w:pPr>
        <w:spacing w:line="600" w:lineRule="exact"/>
        <w:ind w:firstLine="654" w:firstLineChars="200"/>
        <w:rPr>
          <w:rFonts w:ascii="Times New Roman" w:hAnsi="Times New Roman"/>
          <w:shd w:val="clear" w:color="auto" w:fill="FFFFFF"/>
        </w:rPr>
      </w:pPr>
      <w:r>
        <w:rPr>
          <w:rFonts w:hint="eastAsia" w:ascii="Times New Roman" w:hAnsi="Times New Roman"/>
          <w:shd w:val="clear" w:color="auto" w:fill="FFFFFF"/>
        </w:rPr>
        <w:t>6.承诺加强平台入驻商户管理，采取有力措施约束商户诚信经营，不得采用包括但不限于先涨价后折扣等手段欺骗消费者，通过收单机构上传至服务平台的核销数据要和实际销售数据一致，并积极配合相关职能部门做好绿色智能家电以旧换新补贴政策兑付过程监督，坚决杜绝骗补、套补等违法违规行为发生。</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7.承诺在政策执行单位的统筹调度下，充分发挥自身平台优势，叠加资金资源，大力宣传绿色智能家电</w:t>
      </w:r>
      <w:r>
        <w:rPr>
          <w:rFonts w:hint="eastAsia" w:ascii="Times New Roman" w:hAnsi="Times New Roman"/>
        </w:rPr>
        <w:t>产品</w:t>
      </w:r>
      <w:r>
        <w:rPr>
          <w:rFonts w:hint="eastAsia" w:ascii="Times New Roman" w:hAnsi="Times New Roman"/>
          <w:shd w:val="clear" w:color="auto" w:fill="FFFFFF"/>
        </w:rPr>
        <w:t>补贴政策内容，扩大政策知晓面。</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8.承诺指定专人负责处理包括但不限于日常沟通、宣传推广、客户投诉等绿色智能家电以旧换新补贴政策中涉及的各项事宜。</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 xml:space="preserve">部门/职务：                                            </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 xml:space="preserve">联 系 人：                                             </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 xml:space="preserve">联系电话： </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9.本单位知晓并同意，如违反以上任何承诺，政策实施部门和服务平台有权随时取消本单位参与政策的资格，并丧失后续参与绿色智能家电以旧换新补贴政策的资格，且本单位同意政策实施部门可进一步采取包括但不限于以下任一或同时采取以下全部措施，追究本单位相关违约责任：</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（1）要求本单位全额退还经政策实施部门认定的违约行为所涉绿色智能家电以旧换新补贴政策资金。</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（2）要求本单位赔偿违约行为所导致的一切损失。</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（3）政策实施部门有权会同相关部门将本单位依法列入不诚信单位名单。</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特此承诺。</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本函自落款之日起生效，并持续有效。</w:t>
      </w:r>
    </w:p>
    <w:p>
      <w:pPr>
        <w:spacing w:line="600" w:lineRule="exact"/>
        <w:ind w:firstLine="654" w:firstLineChars="200"/>
        <w:rPr>
          <w:rFonts w:hint="eastAsia" w:ascii="Times New Roman" w:hAnsi="Times New Roman"/>
          <w:shd w:val="clear" w:color="auto" w:fill="FFFFFF"/>
        </w:rPr>
      </w:pPr>
    </w:p>
    <w:p>
      <w:pPr>
        <w:spacing w:line="600" w:lineRule="exact"/>
        <w:ind w:firstLine="654" w:firstLineChars="200"/>
        <w:jc w:val="center"/>
        <w:rPr>
          <w:rFonts w:hint="eastAsia" w:ascii="Times New Roman" w:hAnsi="Times New Roman"/>
          <w:shd w:val="clear" w:color="auto" w:fill="FFFFFF"/>
        </w:rPr>
      </w:pPr>
      <w:r>
        <w:rPr>
          <w:rFonts w:hint="eastAsia" w:ascii="Times New Roman" w:hAnsi="Times New Roman"/>
          <w:shd w:val="clear" w:color="auto" w:fill="FFFFFF"/>
        </w:rPr>
        <w:t xml:space="preserve">              单位名称（盖章）：             </w:t>
      </w:r>
    </w:p>
    <w:p>
      <w:pPr>
        <w:spacing w:line="600" w:lineRule="exact"/>
        <w:ind w:firstLine="654" w:firstLineChars="200"/>
        <w:jc w:val="center"/>
        <w:rPr>
          <w:rFonts w:hint="eastAsia" w:ascii="Times New Roman" w:hAnsi="Times New Roman"/>
          <w:shd w:val="clear" w:color="auto" w:fill="FFFFFF"/>
        </w:rPr>
      </w:pPr>
      <w:r>
        <w:rPr>
          <w:rFonts w:hint="eastAsia" w:ascii="Times New Roman" w:hAnsi="Times New Roman"/>
          <w:shd w:val="clear" w:color="auto" w:fill="FFFFFF"/>
        </w:rPr>
        <w:t xml:space="preserve">                法定代表人（签字）： </w:t>
      </w:r>
    </w:p>
    <w:p>
      <w:r>
        <w:rPr>
          <w:rFonts w:hint="eastAsia" w:ascii="Times New Roman" w:hAnsi="Times New Roman"/>
          <w:shd w:val="clear" w:color="auto" w:fill="FFFFFF"/>
        </w:rPr>
        <w:t xml:space="preserve">                            2025年  月  日    </w:t>
      </w:r>
    </w:p>
    <w:p>
      <w:pPr>
        <w:pStyle w:val="3"/>
      </w:pPr>
    </w:p>
    <w:p>
      <w:bookmarkStart w:id="0" w:name="_GoBack"/>
      <w:bookmarkEnd w:id="0"/>
    </w:p>
    <w:sectPr>
      <w:footerReference r:id="rId3" w:type="default"/>
      <w:pgSz w:w="11906" w:h="16838"/>
      <w:pgMar w:top="2098" w:right="1531" w:bottom="1985" w:left="1531" w:header="851" w:footer="1474" w:gutter="0"/>
      <w:cols w:space="720" w:num="1"/>
      <w:docGrid w:type="linesAndChars" w:linePitch="57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a:effectLst/>
                    </wps:spPr>
                    <wps:txbx>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5US8y0QAAAAQB&#10;AAAPAAAAAAAAAAEAIAAAACIAAABkcnMvZG93bnJldi54bWxQSwECFAAUAAAACACHTuJAsxiXz+kB&#10;AADKAwAADgAAAAAAAAABACAAAAAgAQAAZHJzL2Uyb0RvYy54bWxQSwUGAAAAAAYABgBZAQAAewUA&#10;AAAA&#10;">
              <v:path/>
              <v:fill on="f" focussize="0,0"/>
              <v:stroke on="f"/>
              <v:imagedata o:title=""/>
              <o:lock v:ext="edit" aspectratio="f"/>
              <v:textbox inset="0mm,0mm,0mm,0mm" style="mso-fit-shape-to-text:t;">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TBkMmE5MTM4MzhlNTNjMzRjN2FhNWNjOTVjYjYifQ=="/>
  </w:docVars>
  <w:rsids>
    <w:rsidRoot w:val="635224EF"/>
    <w:rsid w:val="63522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方正仿宋_GBK" w:hAnsi="仿宋" w:eastAsia="方正仿宋_GBK" w:cs="Times New Roman"/>
      <w:sz w:val="32"/>
      <w:szCs w:val="3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eastAsia="宋体"/>
      <w:b/>
      <w:bCs/>
    </w:rPr>
  </w:style>
  <w:style w:type="paragraph" w:styleId="3">
    <w:name w:val="heading 4"/>
    <w:basedOn w:val="2"/>
    <w:next w:val="1"/>
    <w:qFormat/>
    <w:uiPriority w:val="0"/>
    <w:pPr>
      <w:spacing w:before="280" w:after="290" w:line="376" w:lineRule="atLeast"/>
      <w:outlineLvl w:val="3"/>
    </w:pPr>
    <w:rPr>
      <w:rFonts w:ascii="Times New Roman" w:hAnsi="Times New Roman"/>
      <w:sz w:val="28"/>
      <w:szCs w:val="28"/>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next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2025-01-17T08:21:00Z</dcterms:created>
  <dc:creator>小明blabla</dc:creator>
  <cp:lastModifiedBy>小明blabla</cp:lastModifiedBy>
  <dcterms:modified xsi:type="dcterms:W3CDTF">2025-01-17T08:21:42Z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88B4A5A5BE234069BD0CED8A80199113_11</vt:lpwstr>
  </property>
</Properties>
</file>