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C8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5113A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重庆市消费新业态新模式新场景试点</w:t>
      </w:r>
    </w:p>
    <w:p w14:paraId="791ACB84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（第一年）拟支持项目</w:t>
      </w:r>
    </w:p>
    <w:tbl>
      <w:tblPr>
        <w:tblStyle w:val="4"/>
        <w:tblW w:w="82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116"/>
        <w:gridCol w:w="2115"/>
        <w:gridCol w:w="2385"/>
        <w:gridCol w:w="1650"/>
      </w:tblGrid>
      <w:tr w14:paraId="42E4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88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79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lang w:val="en-US" w:eastAsia="zh-CN"/>
              </w:rPr>
              <w:t>所属区县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95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lang w:val="en-US" w:eastAsia="zh-CN"/>
              </w:rPr>
              <w:t>申报主体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EF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55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lang w:val="en-US" w:eastAsia="zh-CN"/>
              </w:rPr>
              <w:t>支持方向</w:t>
            </w:r>
          </w:p>
        </w:tc>
      </w:tr>
      <w:tr w14:paraId="5B1E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6A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77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巴南区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C6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华熙国际（重庆）文化商业运营管理有限公司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CC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巴南区华熙LIVE·鱼洞商文旅体健融合发展提升项目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58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23FC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0D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7B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巴南区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6C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重庆达多利农业发展有限公司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F2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巴南区接龙吹打非遗文化传承基地项目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7B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4501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F2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6B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巴南区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EB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重庆巴洲文化旅游产业集团有限公司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F0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巴南区南泉街道自由矿野项目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53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5F98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43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03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北碚区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CB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重庆缙云资产经营（集团）有限公司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B6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北碚区采煤沉陷区天府户外拓展训练基地项目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67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226D9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1E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D7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璧山区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65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重庆西算大数据有限公司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3D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璧山区“AI+具身智能”研学消费新场景建设项目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70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1A16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DB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82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璧山区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9C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重庆武卿体育文化发展有限公司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6D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璧山电竞文商旅融合示范中心项目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32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18BD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14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89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城口县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19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重庆跃辉兴锦企业管理有限公司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BD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城口县万达酒店-红色城口·沉浸式5D全息史诗演绎消费场景项目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A7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29AC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68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13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大渡口区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75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重庆嘉威啤酒有限公司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02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重庆嘉威啤酒商文旅融合项目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59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26A3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7C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29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大渡口区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1A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重庆数智融合创新科技有限公司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25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智慧消费多端服务平台项目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E5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0068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57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F3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大足区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27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重庆足投商业运营管理有限公司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A2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“昌州夜宴”消费新场景一期项目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3F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5018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2E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3F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大足区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EC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重庆泓足文旅发展有限公司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B9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帝师楼新型文旅消费场景打造项目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E8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175B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78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54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垫江县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EB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重庆向料品牌管理有限公司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4F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垫江县本土新锐品牌升级（向料）项目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24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优质消费资源与知名IP跨界联名</w:t>
            </w:r>
          </w:p>
        </w:tc>
      </w:tr>
      <w:tr w14:paraId="6AEF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9F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10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垫江县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0E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重庆市牡丹水乡实业有限公司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BE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垫江牡丹水乡观光旅游度假新场景提升项目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4E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6878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AC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C1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垫江县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C6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垫江县仙草园生态农业旅游开发有限公司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3F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垫江县中华仙草园融合型中医药康养旅居消费新场景项目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BF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04C8D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52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05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丰都县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30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丰都县寻味电子商务有限公司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51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丰都滨江路特色商业街消费新业态新模式新场景试点项目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E0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79C8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AD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15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丰都县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1F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丰都县源源食品有限公司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7B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丰都龙街多元化消费场景打造项目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63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581A1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77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DB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奉节县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23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重庆市奉节县夔洲里商业管理有限责任公司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E6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奉节夔州里商圈多元化服务消费场景打造项目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66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0704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39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F1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奉节县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B6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重庆百盐乡村建设有限公司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95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奉节县朱衣河夜游场景打造项目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8A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6552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B7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0F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涪陵区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A4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重庆乾龙市场管理服务有限公司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99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涪陵区乡思大酒店·食宿玩购一体生活港多元化服务消费场景项目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A5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1F9F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00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5B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涪陵区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D0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重庆小果员农业开发有限公司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28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涪陵区小果员农旅多元化服务消费新场景项目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72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4652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D8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AE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高新区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9F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重庆鑫源摩托车股份有限公司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80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慢捣机车运动公园项目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83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1DCD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53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D9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江津区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CC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重庆津地禾生态农业有限公司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92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津地禾农场耕游购一体化项目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37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56A5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8C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3A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江津区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8E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重庆市江津区爱情天梯文化旅游开发有限公司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0F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“爱有天梯，趣在中山”——中山文旅体游玩体验提升消费场景项目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70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优质消费资源与知名IP跨界联名</w:t>
            </w:r>
          </w:p>
        </w:tc>
      </w:tr>
      <w:tr w14:paraId="50EB2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A1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AD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江津区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4D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重庆存善社区服务有限公司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82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四屏镇“富硒康养”沉浸式多元消费场景打造项目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90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6436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D3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1E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江津区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2C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重庆江津白水聚沙影视文化有限公司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CF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白沙镇夜间经济集聚区项目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B8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1513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39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9B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江津区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E0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重庆市旺发茶叶有限公司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E1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江津茶叶推动“老牌新品”茶文化复合体验区创新发展升级项目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BD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优质消费资源与知名IP跨界联名</w:t>
            </w:r>
          </w:p>
        </w:tc>
      </w:tr>
      <w:tr w14:paraId="79E4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0E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63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江津区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A8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重庆韩氏瓦缸食品有限责任公司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E1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韩氏瓦缸非遗酿造文化体验园项目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98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优质消费资源与知名IP跨界联名</w:t>
            </w:r>
          </w:p>
        </w:tc>
      </w:tr>
      <w:tr w14:paraId="4AF7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12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CC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江津区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A8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重庆市江津酿造调味品有限责任公司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F3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匠心传韵.迈进味业中华老字号风貌传承品牌展示以及旗舰店品牌展示项目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65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优质消费资源与知名IP跨界联名</w:t>
            </w:r>
          </w:p>
        </w:tc>
      </w:tr>
      <w:tr w14:paraId="2B86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F1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93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江津区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40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重庆西部情山旅游开发有限公司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5B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朱杨镇农文旅体融合新消费集群项目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69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3087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7E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46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江津区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A1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重庆爱琴谷实业有限公司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E7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爱琴谷文旅融合多元化消费场景提升项目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43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39FD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83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A0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开州区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C9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重庆恒语辰辰商业管理有限公司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95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假日国际商业广场创新多元化服务消费场景项目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32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6BA0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74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E8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南岸区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81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重庆智谷高新实业有限公司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80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广阳镇“重船记忆·广阳故事”双IP融合文化消费新场景项目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24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优质消费资源与知名IP跨界联名</w:t>
            </w:r>
          </w:p>
        </w:tc>
      </w:tr>
      <w:tr w14:paraId="3F4B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A9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1B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南岸区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96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重庆德庄农产品开发有限公司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97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德庄大火锅园消费拓展项目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95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552C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D3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00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南岸区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38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重庆鲜龙井饮食文化有限公司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E1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鲜龙井·智荷乡韵-人工智能赋能重庆火锅文旅融合试点项目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FA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48EF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F9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9D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南岸区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2A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重庆千行营旅游开发有限责任公司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FC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重庆千行营-广阳湾国际营地项目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74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32C18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00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23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南岸区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88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重庆王一汉餐饮发展有限公司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1F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巴倒烫重庆陆派火锅“马帮文化.国潮新味”沉浸式主题店升级项目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4F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1A39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A7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0A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南岸区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69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重庆启烨体育科技有限公司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AA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大唐雅韵茶文化+智能服务消费融合示范项目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06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1746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1D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FF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南川区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B6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重庆悦景文化旅游发展有限公司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BF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南川区心归南川·凤嘴江一江两岸沉浸式城市漫游项目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0F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271C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4D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94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綦江区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70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重庆炙焱动力制造有限公司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D7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“炙焱动力活力谷”——工业美学融合消费体项目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D7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6607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FC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E0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黔江区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7A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重庆峡谷城文旅集团有限公司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C0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武陵味源消费场景提升项目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CA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3305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6A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23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石柱县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ED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重庆市冷水源生态农业有限责任公司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7C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石柱县云中花都商文旅健创新融合多元化服务消费新场景项目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C1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4013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73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D9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石柱县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F1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石柱土家族自治县胡燃商贸有限公司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5D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石柱县胡燃商贸创新智能化多元化服务消费新场景项目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AC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7BA4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9D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E2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铜梁区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B9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重庆玄天湖文化旅游开发有限公司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3E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龙生态文旅休闲消费场景项目（玄天湖景区配套基础设施（龙生态特色民宿）、龙文旅康养项目配套设施建设工程）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E0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6E04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59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BF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铜梁区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86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重庆龙炎传说文旅有限公司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E9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铜梁区军事科技嘉年华项目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BE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1B18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CE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18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万州区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85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重庆海成实业（集团）有限公司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74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重庆渝东北沉浸式森奢商业新地标消费场景项目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26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3FB4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B3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97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万州区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96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重庆恩尚文化旅游有限公司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F5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天生城文旅街区—成渝文旅新地标暨渝东北夜间经济消费地标打造项目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0E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051F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2E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B4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万州区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9E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重庆鲸鹏明麒科技有限公司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BF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“宴遇江城·万象新生”—渝东北沉浸式文化主题餐饮体验馆项目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BA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3A1B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45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04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万州区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D7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重庆三都文化传媒有限公司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C6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“万州烤鱼”城市消费IP聚合提升与全景生态构建项目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80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优质消费资源与知名IP跨界联名</w:t>
            </w:r>
          </w:p>
        </w:tc>
      </w:tr>
      <w:tr w14:paraId="4BE0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5F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E5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九龙坡区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37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重庆动尚实业有限责任公司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AB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重庆296文体村·运动生活新空间项目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B6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78A3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62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C9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九龙坡区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36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重庆清栖谷农业开发有限公司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46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清栖谷汉韵文化街体验式消费场景项目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5C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4D6DD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2F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D8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九龙坡区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7E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重庆秋霞食品餐饮有限公司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D3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“秋霞·焕新”项目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38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优质消费资源与知名IP跨界联名</w:t>
            </w:r>
          </w:p>
        </w:tc>
      </w:tr>
      <w:tr w14:paraId="1602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91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BE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巫山县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DD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巫山县全景旅游产业发展有限公司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6B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巫山县千味三峡美食文化多元化消费场景项目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E0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465C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97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48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巫溪县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36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巫溪县盛景旅游发展（集团）有限公司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DE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巫溪县漫滩路多元化服务消费场景项目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25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0525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19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8D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武隆区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27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重庆龙传人文旅有限公司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A6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龙传人1429高地项目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03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7F5D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2A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64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武隆区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09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重庆水乐谷旅游开发有限公司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31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幽峡曲澜·鸭江水乐谷项目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5E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710F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8F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B2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秀山县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89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重庆秀景投资集团有限公司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C5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秀山县三省风情园商文旅体展融合项目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5E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1783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50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DC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永川区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8A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重庆永川星阅盒商业运营管理有限公司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D3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“星月盒”项目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C9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0A0E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74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62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酉阳县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14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重庆市酉阳县品佳惠百货有限责任公司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E5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佳惠购物广场多元消费场景升级项目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67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5590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C8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3C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长寿区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47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重庆长寿文旅产业发展集团有限公司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03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长寿湖（国际）天空艺术文旅项目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C8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7D97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AF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3B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忠县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B5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重庆猫耳山红豆杉生物科技有限公司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CA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忠县红豆杉大森林沉浸式癌症康复康养多元化消费场景项目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28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2CF24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BA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CF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两江新区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1B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重庆星极汇潮商业管理有限公司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75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孵化众创空间MSG汇星项目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86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7275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49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C8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两江新区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7D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重庆市巴江水香点食品有限公司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2E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重庆火锅主题文旅工场示范项目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3A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558C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7E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73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两江新区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74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重庆佳华物业有限公司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EE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紫薇路商业街、佳华北宸里、佳华99艺术长廊服务消费聚集区项目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31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20FE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BA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C7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两江新区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4D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重庆市汉秦商业管理有限公司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32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M20潮运湾新模式体育运动中心项目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B8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55B0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D4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87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两江新区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C1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重庆方圆新空间商业管理有限公司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C3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重庆方圆LIVE首发中心项目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23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健全首发经济服务体系</w:t>
            </w:r>
          </w:p>
        </w:tc>
      </w:tr>
      <w:tr w14:paraId="6B9A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B2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D5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两江新区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D0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重庆三心堂养老服务有限公司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7A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渝悦享老・一刻钟便民消费圈（三心堂车房店共融/智慧生态示范服务中心）项目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BC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1FA83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3A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9D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两江新区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68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悦荟（重庆）商业管理有限公司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06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悦荟购物中心创新多元化消费场景提升项目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8A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0C76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31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AD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两江新区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6F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重庆新洁净清洗技术服务有限公司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B4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“新家巢家盟”家庭服务新场景消费示范项目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9C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56B0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54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25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两江新区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2F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重庆渝地远见城市运营管理有限公司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CF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洋河6号多元化消费磁力场项目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F4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1415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7C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2F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两江新区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BF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重庆市水木清嘉数字 文化有限公司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94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水木熙悦里特色文创街区商旅文体健融合项目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E1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237E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46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12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两江新区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43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重庆百货大楼股份有限公司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B5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重百造梦场创新多元化消费场景项目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A9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11F7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0C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24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两江新区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11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重庆金源时代购物广场有限公司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64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重庆金源购物中心新消费场景项目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88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2DB8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AF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53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两江新区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C7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重庆正刚中医骨科医院有限公司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7E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燕青门中医药文化产业街区综合项目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40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优质消费资源与知名IP跨界联名</w:t>
            </w:r>
          </w:p>
        </w:tc>
      </w:tr>
      <w:tr w14:paraId="4B28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27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14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两江新区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4B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重庆叁城里食品科技有限公司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2F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重庆火锅文创产业园项目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ED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4366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2F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4D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荣昌区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00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重庆市鹅堂食品有限公司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BE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荣昌卤鹅门店升级与国潮新品项目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C2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优质消费资源与知名IP跨界联名</w:t>
            </w:r>
          </w:p>
        </w:tc>
      </w:tr>
      <w:tr w14:paraId="10ED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09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C8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荣昌区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1A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重庆布典实业有限公司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EB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夏布小镇文旅消费新场景项目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41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优质消费资源与知名IP跨界联名</w:t>
            </w:r>
          </w:p>
        </w:tc>
      </w:tr>
      <w:tr w14:paraId="30B8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48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77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2E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荣昌区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07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重庆市荣昌区渝鑫广告文化传媒有限公司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6F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荣昌雷公坡山地田园综合体消费场景项目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2A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6C9F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23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80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彭水县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A4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重庆九黎旅游控股集团有限公司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69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彭水苗乡商文旅全域数字融合消费新场景项目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A2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7DAA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9E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CA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云阳县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29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重庆喜兴商业运营管理有限公司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DB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云阳县城中城商圈面食美食街区提升项目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9B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2F05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54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9B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沙坪坝区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B5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重庆京锐星电器有限公司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35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京东电器城市旗舰店重庆沙坪坝店消费新场景项目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A5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233B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0B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36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沙坪坝区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B4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重庆融创娱雪体育发展有限公司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25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重庆热雪奇迹娱雪乐园消费场景项目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9A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6307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CB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82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E1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沙坪坝区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BA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重庆次元结界商业运营管理有限公司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D3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炫地7街·次元结界项目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59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2398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53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83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B1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沙坪坝区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38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重庆拾光格商业管理有限公司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67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拾光里主题商业街消费场景项目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68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1A51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8E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36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沙坪坝区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7A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重庆市磁器口陈麻花食品有限公司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7A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陈昌银老字号（IP）升级项目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19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优质消费资源与知名IP跨界联名</w:t>
            </w:r>
          </w:p>
        </w:tc>
      </w:tr>
      <w:tr w14:paraId="3CC5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77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CB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合川区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93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寻宋纪(重庆)健康管理咨询有限公司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91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【寻宋纪】宋韵AI健康融合体--基于钓鱼城南宋文化的沉浸式智慧康养新场景项目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92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710E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81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86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9F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合川区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C2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重庆天遂仁意科技有限责任公司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D4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合川智慧广场创新多元化服务消费场景建设项目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D2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0326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CB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87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10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合川区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28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重庆夕闰健康养老服务有限公司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D5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花滩云溪邻里中心项目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6A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0DA9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9C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1A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合川区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C1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重庆夕闰健康养老服务有限公司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AC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花滩邻里中心（马赛）站项目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E3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7A08F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93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89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DB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渝中区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43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重庆城投城市更新建设发展有限公司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5F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朝天门·城里文商旅消费场景升级项目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A3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6DE0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5F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9E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渝中区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06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重庆一方谷商业运营管理有限公司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04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一方谷林感共生森系特色街区项目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D0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1186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BF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35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渝中区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64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重庆元气弹互娱文化传媒有限公司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5F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元界二次元主题购物公园项目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E0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优质消费资源与知名IP跨界联名</w:t>
            </w:r>
          </w:p>
        </w:tc>
      </w:tr>
      <w:tr w14:paraId="68AD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76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92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CF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渝中区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55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重庆渝蔓味餐饮管理有限公司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F5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GREENBOX AI+大健康+新零售融合发展项目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02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7751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EF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93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7C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渝中区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44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重庆朝天骏博商业管理有限公司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9C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大融汇“天空买手街”首发中心项目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1F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健全首发经济服务体系</w:t>
            </w:r>
          </w:p>
        </w:tc>
      </w:tr>
      <w:tr w14:paraId="67DFD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40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94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77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渝中区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67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重庆华佑森源商业管理有限公司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A0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1951重庆特色科技融合主题街区项目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3D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580B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9A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EF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渝中区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CD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重庆狂吃狂吃品牌管理有限公司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9D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狂吃商店重庆美食伴手礼项目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C2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24D3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8D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96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A5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渝中区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F1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重庆融乐时代商业管理有限公司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C1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融创白象坊巴渝美食剧场项目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66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0811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B7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97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68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渝中区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B5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后街烟火（重庆）餐饮文化有限公司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EF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“后街烟火”茶亭北路旧改文创餐饮综合体项目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F6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5F07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5C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A6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梁平区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14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重庆广合源卤菜食品有限责任公司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B0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“尹鸭子”优质消费资源体系升级项目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27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优质消费资源与知名IP跨界联名</w:t>
            </w:r>
          </w:p>
        </w:tc>
      </w:tr>
      <w:tr w14:paraId="1FDB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1A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99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60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南川区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B4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重庆首成酒店管理有限公司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C0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“晶彩奇境·中西和韵”——南川文化与法式雅韵共生的特色婚宴多元化消费场景创新项目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CB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7973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15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EE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开州区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61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重庆后湖农业有限公司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A9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水云天多元化消费新场景提升项目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F6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  <w:tr w14:paraId="0FD0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F4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101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5B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云阳县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D5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重庆胜禹城乡建设有限公司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F4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万龙谷商旅融合美食街项目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87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创新多元化服务消费场景</w:t>
            </w:r>
          </w:p>
        </w:tc>
      </w:tr>
    </w:tbl>
    <w:p w14:paraId="30FCE4F7">
      <w:pPr>
        <w:rPr>
          <w:rFonts w:hint="default"/>
          <w:lang w:val="en-US" w:eastAsia="zh-CN"/>
        </w:rPr>
      </w:pPr>
    </w:p>
    <w:p w14:paraId="1D9127A8">
      <w:bookmarkStart w:id="0" w:name="_GoBack"/>
      <w:bookmarkEnd w:id="0"/>
    </w:p>
    <w:sectPr>
      <w:footerReference r:id="rId3" w:type="default"/>
      <w:pgSz w:w="11906" w:h="16838"/>
      <w:pgMar w:top="2098" w:right="1417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EEBC7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383278"/>
                          </w:sdtPr>
                          <w:sdtContent>
                            <w:p w14:paraId="4CFD65E6"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44469F4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383278"/>
                    </w:sdtPr>
                    <w:sdtContent>
                      <w:p w14:paraId="4CFD65E6"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644469F4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39FBCB2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027DE"/>
    <w:rsid w:val="78E0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2026-02-11T10:05:00Z</dcterms:created>
  <dc:creator>山水水木</dc:creator>
  <cp:lastModifiedBy>山水水木</cp:lastModifiedBy>
  <dcterms:modified xsi:type="dcterms:W3CDTF">2026-02-11T10:05:48Z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5EE23E1E21544024B06D847E385A6150_11</vt:lpwstr>
  </property>
  <property fmtid="{D5CDD505-2E9C-101B-9397-08002B2CF9AE}" pid="4" name="KSOTemplateDocerSaveRecord">
    <vt:lpwstr>eyJoZGlkIjoiZWM5YmFjYzA0YzkwZTg4YWE2NzUxMDJlYWNmYzM0MDMiLCJ1c2VySWQiOiIyNTM0MzAzOTkifQ==</vt:lpwstr>
  </property>
</Properties>
</file>