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2037"/>
        <w:gridCol w:w="1219"/>
        <w:gridCol w:w="807"/>
        <w:gridCol w:w="512"/>
        <w:gridCol w:w="522"/>
        <w:gridCol w:w="2574"/>
        <w:gridCol w:w="797"/>
        <w:gridCol w:w="830"/>
        <w:gridCol w:w="1601"/>
        <w:gridCol w:w="1631"/>
        <w:gridCol w:w="522"/>
        <w:gridCol w:w="223"/>
      </w:tblGrid>
      <w:tr w14:paraId="1115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gridSpan w:val="12"/>
            <w:tcBorders>
              <w:top w:val="nil"/>
              <w:left w:val="nil"/>
              <w:bottom w:val="nil"/>
              <w:right w:val="nil"/>
            </w:tcBorders>
            <w:shd w:val="clear" w:color="auto" w:fill="auto"/>
            <w:noWrap/>
            <w:vAlign w:val="center"/>
          </w:tcPr>
          <w:p w14:paraId="2FB4DB77">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bookmarkStart w:id="0" w:name="_GoBack"/>
            <w:bookmarkEnd w:id="0"/>
            <w:r>
              <w:rPr>
                <w:rFonts w:hint="eastAsia" w:ascii="方正小标宋_GBK" w:hAnsi="方正小标宋_GBK" w:eastAsia="方正小标宋_GBK" w:cs="方正小标宋_GBK"/>
                <w:i w:val="0"/>
                <w:iCs w:val="0"/>
                <w:color w:val="000000"/>
                <w:kern w:val="0"/>
                <w:sz w:val="48"/>
                <w:szCs w:val="48"/>
                <w:u w:val="none"/>
                <w:lang w:val="en-US" w:eastAsia="zh-CN" w:bidi="ar"/>
              </w:rPr>
              <w:t>重庆市商务系统行政权力和责任事项清单（2019年版）</w:t>
            </w:r>
          </w:p>
        </w:tc>
        <w:tc>
          <w:tcPr>
            <w:tcW w:w="0" w:type="auto"/>
            <w:tcBorders>
              <w:top w:val="nil"/>
              <w:left w:val="nil"/>
              <w:bottom w:val="nil"/>
              <w:right w:val="nil"/>
            </w:tcBorders>
            <w:shd w:val="clear" w:color="auto" w:fill="auto"/>
            <w:noWrap/>
            <w:vAlign w:val="center"/>
          </w:tcPr>
          <w:p w14:paraId="6A662178">
            <w:pPr>
              <w:jc w:val="center"/>
              <w:rPr>
                <w:rFonts w:hint="eastAsia" w:ascii="方正仿宋_GBK" w:hAnsi="方正仿宋_GBK" w:eastAsia="方正仿宋_GBK" w:cs="方正仿宋_GBK"/>
                <w:i w:val="0"/>
                <w:iCs w:val="0"/>
                <w:color w:val="000000"/>
                <w:sz w:val="30"/>
                <w:szCs w:val="30"/>
                <w:u w:val="none"/>
              </w:rPr>
            </w:pPr>
          </w:p>
        </w:tc>
      </w:tr>
      <w:tr w14:paraId="6834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FDAD86">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01F1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事项编码（主项）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CE6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01487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事项编码（子项）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D4D15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子项名称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CAA08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事项类型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500C7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设定依据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C3D8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行使层级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2FC7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市级指导(实施)部门（单位）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57B4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74A83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追责依据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795B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lang w:val="en-US" w:eastAsia="zh-CN" w:bidi="ar"/>
              </w:rPr>
              <w:t>备注</w:t>
            </w:r>
          </w:p>
        </w:tc>
        <w:tc>
          <w:tcPr>
            <w:tcW w:w="0" w:type="auto"/>
            <w:tcBorders>
              <w:top w:val="nil"/>
              <w:left w:val="nil"/>
              <w:bottom w:val="nil"/>
              <w:right w:val="nil"/>
            </w:tcBorders>
            <w:shd w:val="clear" w:color="auto" w:fill="auto"/>
            <w:vAlign w:val="center"/>
          </w:tcPr>
          <w:p w14:paraId="2B57A146">
            <w:pPr>
              <w:jc w:val="center"/>
              <w:rPr>
                <w:rFonts w:hint="eastAsia" w:ascii="方正仿宋_GBK" w:hAnsi="方正仿宋_GBK" w:eastAsia="方正仿宋_GBK" w:cs="方正仿宋_GBK"/>
                <w:i w:val="0"/>
                <w:iCs w:val="0"/>
                <w:color w:val="000000"/>
                <w:sz w:val="30"/>
                <w:szCs w:val="30"/>
                <w:u w:val="none"/>
              </w:rPr>
            </w:pPr>
          </w:p>
        </w:tc>
      </w:tr>
      <w:tr w14:paraId="5EC4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AAAE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2749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88547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000120187000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DBCE2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蜂、蚕种生产、经营许可证核发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5AF052">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BB42D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84D4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56ED7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畜牧法》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2. 《蚕种管理办法》（农业部令2006年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3. 《养蜂管理办法（试行）》（2011年12月13日农业部公告第1692号）第七条：种蜂生产经营单位和个人，应当依法取得《种畜禽生产经营许可证》。出售的种蜂应当附具检疫合格证明和种蜂合格证。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770C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0B93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市农业农村委、市商务委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86F14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对不符合法定条件的单位、个人核发许可证。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834BB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《中华人民共和国行政许可法》第七十一条至第七十七条。2. 《中华人民共和国畜牧法》（2015年4月24日修订）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E33DC">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6779265E">
            <w:pPr>
              <w:jc w:val="center"/>
              <w:rPr>
                <w:rFonts w:hint="eastAsia" w:ascii="方正仿宋_GBK" w:hAnsi="方正仿宋_GBK" w:eastAsia="方正仿宋_GBK" w:cs="方正仿宋_GBK"/>
                <w:i w:val="0"/>
                <w:iCs w:val="0"/>
                <w:color w:val="000000"/>
                <w:sz w:val="30"/>
                <w:szCs w:val="30"/>
                <w:u w:val="none"/>
              </w:rPr>
            </w:pPr>
          </w:p>
        </w:tc>
      </w:tr>
      <w:tr w14:paraId="5B0B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E011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A24E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2834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限制进出口技术的进出口许可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AE963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318FB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AB7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AAF8C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他部门许可，方可进口或者出口。2. 《中华人民共和国技术进出口管理条例》（国务院令第331号）第六条：省、自治区、直辖市人民政府外经贸主管部门根据国务院外经贸主管部门的授权，负责本行政区域内的技术进出口管理工作。3. 《国务院关于第四批取消和调整行政审批项目的决定》（国发〔2007〕33号）“国务院决定调整的行政审批项目目录”第6项：限制进出口技术许可，下放管理实施机关为省、自治区、直辖市商务行政主管部门。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5AE0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3B2B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ECD48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一、《行政机关公务员处分条例》因不履行或不正确履行行政职责，有下列情形的，行政机关及相关工作人员应承担相应责任：1. 对符合管理办法的企业，不颁发备案登记证的；2. 对不符合管理办法的企业，颁发备案登记证的；3. 备案登记证颁发中乱收费的；4. 在备案登记证颁发过程中，发生贪污腐败行为的；5. 其他违反法律法规规章文件规定的行为。二、《技术进出口管理条例》第五十条：技术进出口管理工作人员违反本条例的规定，泄露国家秘密或者所知悉的商业秘密的，依照刑法关于泄露国家秘密罪或者侵犯商业秘密罪的规定，依法追究刑事责任；尚不够刑事处罚的，依法给予行政处分。第五十一条：技术进出口管理工作人员滥用职权、玩忽职守或者利用职务上的便利收受、索取他人财物的，依照刑法关于滥用职权罪、玩忽职守罪、受贿罪或者其他罪的规定，依法追究刑事责任；尚不够刑事处罚的，依法给予行政处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D5DDA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《行政机关公务员处分条例》第二十条、第二十五条。2. 《行政机关公务员处分条例》第二十三条。3. 《技术进出口管理条例》第五十条、第五十一条。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E9BDA">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238B7BA8">
            <w:pPr>
              <w:jc w:val="center"/>
              <w:rPr>
                <w:rFonts w:hint="eastAsia" w:ascii="方正仿宋_GBK" w:hAnsi="方正仿宋_GBK" w:eastAsia="方正仿宋_GBK" w:cs="方正仿宋_GBK"/>
                <w:i w:val="0"/>
                <w:iCs w:val="0"/>
                <w:color w:val="000000"/>
                <w:sz w:val="30"/>
                <w:szCs w:val="30"/>
                <w:u w:val="none"/>
              </w:rPr>
            </w:pPr>
          </w:p>
        </w:tc>
      </w:tr>
      <w:tr w14:paraId="0DE5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4318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E1518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8BAB3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对外劳务合作经营资格核准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4A9BF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A657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7D0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94F9C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《中华人民共和国对外贸易法》第十条：从事对外劳务合作的单位，应当具备相应的资质。具体办法由国务院规定。2. 《对外劳务合作管理条例》（国务院令第620号）第五条：从事对外劳务合作，应当按照省、自治区、直辖市人民政府的规定，经省级或者设区的市级人民政府商务主管部门批准，取得对外劳务合作经营资格。第七条：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21CA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53B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40E04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对不符合本条例规定条件的对外劳务合作经营资格申请予以批准；2. 对外劳务合作企业不再具备本条例规定的条件而不撤销原批准；3. 其他滥用职权、玩忽职守、徇私舞弊，不依法履行监督管理职责的行为。</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D8C7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《中华人民共和国行政许可法》第七十一条至第七十七条。2. 《对外劳务合作管理条例》第四十七条。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D54FC">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607EB533">
            <w:pPr>
              <w:jc w:val="center"/>
              <w:rPr>
                <w:rFonts w:hint="eastAsia" w:ascii="方正仿宋_GBK" w:hAnsi="方正仿宋_GBK" w:eastAsia="方正仿宋_GBK" w:cs="方正仿宋_GBK"/>
                <w:i w:val="0"/>
                <w:iCs w:val="0"/>
                <w:color w:val="000000"/>
                <w:sz w:val="30"/>
                <w:szCs w:val="30"/>
                <w:u w:val="none"/>
              </w:rPr>
            </w:pPr>
          </w:p>
        </w:tc>
      </w:tr>
      <w:tr w14:paraId="452A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9D12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4B0F2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DE307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国内企业在境外投资开办企业（金融企业除外）核准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F0B5BF">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DCE7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B92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9A021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《国务院对确需保留的行政审批项目设定行政许可的决定》（国务院令第412号）第191项：国内企业在境外开办企业（金融企业除外）核准，实施机关：商务部。2. 《国务院关于发布政府核准的投资项目目录（2016年本）的通知》：“十、法律、行政法规和国家有专门规定的，按照有关规定执行。商务主管部门按国家有关规定对外商投资企业的设立和变更、国内企业在境外投资开办企业（金融企业除外）进行审核或备案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E0C5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5FF2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DDEE4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玩忽职守、营私舞弊、滥用职权、收受贿赂；2. 其他滥用职权、徇私舞弊的。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03405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《中华人民共和国行政许可法》第七十一条至第七十七条。2. 《境外投资管理办法》（商务部令2014年第3号）第三十三条。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3763A">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37B8ABCF">
            <w:pPr>
              <w:jc w:val="center"/>
              <w:rPr>
                <w:rFonts w:hint="eastAsia" w:ascii="方正仿宋_GBK" w:hAnsi="方正仿宋_GBK" w:eastAsia="方正仿宋_GBK" w:cs="方正仿宋_GBK"/>
                <w:i w:val="0"/>
                <w:iCs w:val="0"/>
                <w:color w:val="000000"/>
                <w:sz w:val="30"/>
                <w:szCs w:val="30"/>
                <w:u w:val="none"/>
              </w:rPr>
            </w:pPr>
          </w:p>
        </w:tc>
      </w:tr>
      <w:tr w14:paraId="738E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4760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B42CF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C047C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涉及国家规定实施准入特别管理措施的外商投资企业设立及变更的审批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A173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D2B5B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C03D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2CE5E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中外合作经营企业法》第五条：申请设立合作企业，应当将中外合作者签订的协议、合同、章程等文件报国务院对外经济贸易主管部门或者国务院授权的部门和地方政府（以下简称审查批准机关）审查批准……。第七条：中外合作者在合作期限内协商同意对合作企业合同作重大变更的，应当报审查批准机关批准……。第十条：中外合作者的一方转让其在合作企业合同中的全部或者部分权利、义务的，必须经他方同意，并报审查批准机关批准。第二十五条：举办合作企业不涉及国家规定实施准入特别管理措施的，对本法第五条、第七条、第十条、第十二条第二款、第二十四条规定的审批事项，适用备案管理。国家规定的准入特别管理措施由国务院发布或者批准发布。2. 《中华人民共和国外资企业法》第六条：设立外资企业的申请，由国务院对外经济贸易主管部门或者国务院授权的机关审查批准……。第十条：外资企业分立、合并或者其他重要事项变更，应当报审查批准机关批准……。3. 《中华人民共和国中外合资经营企业法实施条例》（国务院令第311号）第六条：在中国境内设立合营企业，必须经中华人民共和国对外贸易经济合作部（以下简称对外贸易经济合作部）审查批准。批准后，由对外贸易经济合作部发给批准证书。凡具备下列条件的，国务院授权省、自治区、直辖市人民政府或者国务院有关部门审批……。4. 《中华人民共和国中外合作经营企业法实施细则》（对外贸易经济合作部令1995年第6号）第六条：设立合作企业由对外贸易经济合作部或者国务院授权的部门和地方人民政府审查批准……。5. 《中华人民共和国外资企业法实施细则》（国务院令第301号）第七条：设立外资企业的申请，由中华人民共和国对外贸易经济合作部（以下简称对外贸易经济合作部）审查批准后，发给批准证书。设立外资企业的申请属于下列情形的，国务院授权省、自治区、直辖市和计划单列市、经济特区人民政府审查批准后，发给批准证书……。6. 《中华人民共和国中外合资经营企业法》第三条：合营各方签订的合营协议、合同、章程，应报国家对外经济贸易主管部门（以下称审查批准机关）审查批准……。第十三条：……约定合营期限的合营企业，合营各方同意延长合营期限的，应在距合营期满6个月前向审查批准机关提出申请……。第十四条：……经合营各方协商同意，报请审查批准机关批准，并向国家工商行政管理主管部门登记，可终止合同……。第十五条：举办合营企业不涉及国家规定实施准入特别管理措施的，对本法第三条、第十三条、第十四条规定的审批事项，适用备案管理。国家规定的准入特别管理措施由国务院发布或者批准发布。7. 《中华人民共和国外资企业法》第二十三条：举办外资企业不涉及国家规定实施准入特别管理措施的，对本法第六条、第十条、第二十条规定的审批事项，适用备案管理。国家规定的准入特别管理措施由国务院发布或者批准发布。8. 《国务院关于积极有效利用外资推动经济高质量发展若干措施的通知》（国发〔2018〕19号）第二（五）条：外商投资准入负面清单内投资总额10亿美元以下的外商投资企业设立及变更，由省级人民政府负责审批和管理。9. 《国务院办公厅关于完善国家级经济技术开发区考核制度促进创新驱动发展的指导意见》（国办发〔2016〕14号）第八（二十）条：《外商投资产业指导目录》中总投资（包括增资）…1亿美元以下的限制类外商投资企业的设立及其变更事项，由…国家级经开区负责审批和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388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119E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0BF5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有关工作人员在备案或监督管理的过程中滥用职权、玩忽职守、徇私舞弊、索贿受贿的，依法给予行政处分；构成犯罪的，依法追究刑事责任。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173F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《外商投资企业设立及变更备案管理暂行办法》第二十四条。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68C90">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0375BD44">
            <w:pPr>
              <w:jc w:val="center"/>
              <w:rPr>
                <w:rFonts w:hint="eastAsia" w:ascii="方正仿宋_GBK" w:hAnsi="方正仿宋_GBK" w:eastAsia="方正仿宋_GBK" w:cs="方正仿宋_GBK"/>
                <w:i w:val="0"/>
                <w:iCs w:val="0"/>
                <w:color w:val="000000"/>
                <w:sz w:val="30"/>
                <w:szCs w:val="30"/>
                <w:u w:val="none"/>
              </w:rPr>
            </w:pPr>
          </w:p>
        </w:tc>
      </w:tr>
      <w:tr w14:paraId="5058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2BE0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8550E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37B5D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外国非企业经济组织在华设立常驻代表机构审批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B1F65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AD012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8724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28415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《国务院对确需保留的行政审批项目设定行政许可的决定》（国务院令第412号）附件第189项 外国非企业经济组织在华设立常驻代表机构审批，实施机关：商务部。</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《国务院关于第五批取消和下放管理层级行政审批项目的决定》（国发〔2010〕21号） 外国非企业经济组织在华设立常驻代表机构审批，下放省级省级人民政府商务主管部门。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F143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AB6D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067A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违规设立行政许可的。2. 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 对不符合法定条件的申请人准予行政许可或者超越法定职权作出准予行政许可决定的；对符合法定条件的申请人不予行政许可或者不在法定期限内作出准予行政许可决定的。4. 实施行政许可擅自收费或不按照法定项目和标准收费的。5. 不依法履行监督职责或者监督不力，造成严重后果的。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93F68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《中华人民共和国行政许可法》第七十一条至第七十七条。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EE977">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3BBA93E5">
            <w:pPr>
              <w:jc w:val="center"/>
              <w:rPr>
                <w:rFonts w:hint="eastAsia" w:ascii="方正仿宋_GBK" w:hAnsi="方正仿宋_GBK" w:eastAsia="方正仿宋_GBK" w:cs="方正仿宋_GBK"/>
                <w:i w:val="0"/>
                <w:iCs w:val="0"/>
                <w:color w:val="000000"/>
                <w:sz w:val="30"/>
                <w:szCs w:val="30"/>
                <w:u w:val="none"/>
              </w:rPr>
            </w:pPr>
          </w:p>
        </w:tc>
      </w:tr>
      <w:tr w14:paraId="17CF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05E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ABBB5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A51A6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拍卖企业及分支机构设立、变更、注销审批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224B4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27E71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3F5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FA0FA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《中华人民共和国拍卖法》第十一条：企业取得从事拍卖业务的许可必须经所在地的省、自治区、直辖市人民政府负责管理拍卖业的部门审核批准。2. 《拍卖管理办法》（商务部令2004年第24号）第十三条：企业及分公司申请取得从事拍卖业务的许可，按照下列程序办理：企业及分公司申请取得从事拍卖业务的许可，应当先经企业或分公司所在地市级商务主管部门审查后，报省级商务主管部门核准并颁发拍卖经营批准证书。省级商务主管部门对企业及分公司申请取得从事拍卖业务的许可可以采取听证方式。拍卖经营批准证书由省级商务主管部门统一印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C2F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C8A9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983AE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违规设立行政许可的。2. 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 对不符合法定条件的申请人准予行政许可或者超越法定职权作出准予行政许可决定的；对符合法定条件的申请人不予行政许可或者不在法定期限内作出准予行政许可决定的。4. 实施行政许可擅自收费或不按照法定项目和标准收费的。5. 不依法履行监督职责或者监督不力，造成严重后果的。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三、《中华人民共和国拍卖法》规定的追责情形。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FBE43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《中华人民共和国行政许可法》《拍卖法》《公务员法》《行政监察法》。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1710E">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38EDAD36">
            <w:pPr>
              <w:jc w:val="center"/>
              <w:rPr>
                <w:rFonts w:hint="eastAsia" w:ascii="方正仿宋_GBK" w:hAnsi="方正仿宋_GBK" w:eastAsia="方正仿宋_GBK" w:cs="方正仿宋_GBK"/>
                <w:i w:val="0"/>
                <w:iCs w:val="0"/>
                <w:color w:val="000000"/>
                <w:sz w:val="30"/>
                <w:szCs w:val="30"/>
                <w:u w:val="none"/>
              </w:rPr>
            </w:pPr>
          </w:p>
        </w:tc>
      </w:tr>
      <w:tr w14:paraId="2210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A0A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2CBCB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E3225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报废汽车回收（拆解）企业资格认定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B379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258FA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63F4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898D5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《报废机动车回收管理办法》（国务院令第715号）第五条　国家对报废机动车回收企业实行资质认定制度。未经资质认定，任何单位或者个人不得从事报废机动车回收活动。国家鼓励机动车生产企业从事报废机动车回收活动。机动车生产企业按照国家有关规定承担生产者责任。第七条　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92A1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3EC0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DAF9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负责报废机动车回收管理的部门和其他有关部门的工作人员在监督管理工作中滥用职权、玩忽职守、徇私舞弊的，依法给予处分。2. 违反《报废机动车回收管理办法》（国务院令第715号）规定，构成犯罪的，依法追究刑事责任。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8C376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《报废机动车回收管理办法》（国务院令第715号）第二十五条、第二十六条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B3793">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797AA5E1">
            <w:pPr>
              <w:jc w:val="center"/>
              <w:rPr>
                <w:rFonts w:hint="eastAsia" w:ascii="方正仿宋_GBK" w:hAnsi="方正仿宋_GBK" w:eastAsia="方正仿宋_GBK" w:cs="方正仿宋_GBK"/>
                <w:i w:val="0"/>
                <w:iCs w:val="0"/>
                <w:color w:val="000000"/>
                <w:sz w:val="30"/>
                <w:szCs w:val="30"/>
                <w:u w:val="none"/>
              </w:rPr>
            </w:pPr>
          </w:p>
        </w:tc>
      </w:tr>
      <w:tr w14:paraId="6875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1A9B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823F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000121008000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C7E28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成品油零售经营资格审批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795EB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6042D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6A6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9BF55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《国务院对确需保留的行政审批项目设定行政许可的决定》（国务院令第412号）附件第183项：石油成品油批发、仓储、零售经营资格审批，实施机关：商务部、省级人民政府商务行政主管部门。2. 《成品油市场管理办法》（商务部令2006年第23号）第六条：申请从事成品油零售经营资格的企业，应当向所在地市级（设区的市，下同）人民政府商务主管部门提出申请。地市级人民政府商务主管部门审查后，将初步审查意见及申请材料报省级人民政府商务主管部门。由省级人民政府商务主管部门决定是否给予成品油零售经营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6FC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6AF5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94B5B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违规准予许可或超越法定权限作出许可决定、违规不予许可或不在法定期限内作出许可决定；5. 擅自收费。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3A75B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《中华人民共和国行政许可法》第七十一条至第七十七条。2. 《成品油市场管理办法》（商务部令2006年第23号）第四十一条：商务主管部门及其工作人员违反本办法规定，有下列情形之一的，由其上级行政机关或监察机关责令改正；情节严重的，对直接负责的主管人员和其他直接责任人员给予行政处分：（一）对符合法定条件的申请不予受理的；（二）未向申请人说明不受理申请或者不予许可理由的；（三）对不符合条件的申请者予以许可或者超越法定职权作出许可的；（四）对符合法定条件的申请者不予批准或无正当理由不在法定期限内作出批准决定的；（五）不依法履行监督职责或监督不力，造成严重后果的”。四十二条：“商务主管部门在实施成品油经营许可过程中，擅自收费的，由其上级行政机关或监察机关责令退还非法收取的费用，并对主管人员和直接责任人员给予行政处分”。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9D9C1">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2852EA53">
            <w:pPr>
              <w:jc w:val="center"/>
              <w:rPr>
                <w:rFonts w:hint="eastAsia" w:ascii="方正仿宋_GBK" w:hAnsi="方正仿宋_GBK" w:eastAsia="方正仿宋_GBK" w:cs="方正仿宋_GBK"/>
                <w:i w:val="0"/>
                <w:iCs w:val="0"/>
                <w:color w:val="000000"/>
                <w:sz w:val="30"/>
                <w:szCs w:val="30"/>
                <w:u w:val="none"/>
              </w:rPr>
            </w:pPr>
          </w:p>
        </w:tc>
      </w:tr>
      <w:tr w14:paraId="2D3A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0FD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D93AA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CD70D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原油销售、仓储经营资格审批初审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49048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71DBF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BDB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0C79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《国务院对确需保留的行政审批项目设定行政许可的决定》（国务院令第412号）附件第183项：石油成品油批发、仓储、零售经营资格审批，实施机关：商务部、省级人民政府商务行政主管部门。2. 《原油市场管理办法》（商务部令2006年第24号）第五条：申请原油销售、仓储经营资格的企业，应当向所在地省级人民政府商务主管部门提出申请，省级人民政府商务主管部门审查后，将初步审查意见及申请材料上报商务部，由商务部决定是否给予原油销售、仓储许可。第十九条：原油经营企业要求变更《原油销售经营批准证书》《原油仓储经营批准证书》事项的，应向省级人民政府商务主管部门提出申请。省级人民政府商务主管部门应当进行初审，并将初审意见及申请材料报商务部。第二十五条：原油经营企业歇业或终止经营的，应当到商务部办理原油经营资格暂停或注销手续。原油经营企业的停歇业不应超过18个月。无故不办理停歇业手续或停歇业超过18个月的，由商务部撤销其原油经营许可，注销《原油销售经营批准证书》《原油仓储经营批准证书》，并通知有关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791C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301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50C9D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违规准予许可或超越法定权限作出许可决定、违规不予许可或不在法定期限内作出许可决定；5. 擅自收费。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E7758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《中华人民共和国行政许可法》第七十一条至第七十七条。2. 《成品油市场管理办法》（商务部令2006年第23号）第四十一条：商务主管部门及其工作人员违反本办法规定，有下列情形之一的，由其上级行政机关或监察机关责令改正；情节严重的，对直接负责的主管人员和其他直接责任人员给予行政处分：（一）对符合法定条件的申请不予受理的；（二）未向申请人说明不受理申请或者不予许可理由的；（三）对不符合条件的申请者予以许可或者超越法定职权作出许可的；（四）对符合法定条件的申请者不予批准或无正当理由不在法定期限内作出批准决定的；（五）不依法履行监督职责或监督不力，造成严重后果的”。四十二条：“商务主管部门在实施成品油经营许可过程中，擅自收费的，由其上级行政机关或监察机关责令退还非法收取的费用，并对主管人员和直接责任人员给予行政处分。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C24BF">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25AA50DA">
            <w:pPr>
              <w:jc w:val="center"/>
              <w:rPr>
                <w:rFonts w:hint="eastAsia" w:ascii="方正仿宋_GBK" w:hAnsi="方正仿宋_GBK" w:eastAsia="方正仿宋_GBK" w:cs="方正仿宋_GBK"/>
                <w:i w:val="0"/>
                <w:iCs w:val="0"/>
                <w:color w:val="000000"/>
                <w:sz w:val="30"/>
                <w:szCs w:val="30"/>
                <w:u w:val="none"/>
              </w:rPr>
            </w:pPr>
          </w:p>
        </w:tc>
      </w:tr>
      <w:tr w14:paraId="159E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3D25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3099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27F1B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000121011000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DB57F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易制毒化学品和石墨类相关制品进出口许可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E621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DA4E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CF15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B2D7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易制毒化学品管理条例》（国务院令第445号）第二十六条：申请进口或者出口易制毒化学品，应当提交下列材料，经国务院商务主管部门或者其委托的省、自治区、直辖市人民政府商务主管部门审批，取得进口或者出口许可证后，方可从事进口、出口活动……。2. 《关于决定对石墨类相关制品实施临时出口管制措施的公告》（2006年7月27日商务部、国防科工委、海关总署公告第50号）：根据《中华人民共和国核两用品及相关技术出口管制条例》第十七条规定，经国务院批准，现决定对石墨类相关制品实施临时出口管制措施，……上述石墨类相关制品经许可后方可出口，海关凭商务部及其授权的省级商务主管部门签发的《两用物项和技术进出口许可证》办理验放手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4A10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CD4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BBF1C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玩忽职守、营私舞弊、滥用职权、收受贿赂；2. 其他滥用职权、徇私舞弊的。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二、违反《公务员法》《行政监察法》《行政机关公务员处分条例》《事业单位工作人员处分暂行规定》等的追责情形。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7433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《中华人民共和国行政许可法》第七十一条至第七十七条。2. 《境外投资管理办法》（商务部令2014年第3号）第三十三条。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2672A">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61ACD7F9">
            <w:pPr>
              <w:jc w:val="center"/>
              <w:rPr>
                <w:rFonts w:hint="eastAsia" w:ascii="方正仿宋_GBK" w:hAnsi="方正仿宋_GBK" w:eastAsia="方正仿宋_GBK" w:cs="方正仿宋_GBK"/>
                <w:i w:val="0"/>
                <w:iCs w:val="0"/>
                <w:color w:val="000000"/>
                <w:sz w:val="30"/>
                <w:szCs w:val="30"/>
                <w:u w:val="none"/>
              </w:rPr>
            </w:pPr>
          </w:p>
        </w:tc>
      </w:tr>
      <w:tr w14:paraId="79DB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C1D5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84AE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000121012000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8A651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货物自动进口许可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0F09B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B8EE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71AC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F2EDE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《中华人民共和国对外贸易法》第十五条第一款：国务院对外贸易主管部门基于监测进出口情况的需要，可以对部分自由进出口的货物实行进出口自动许可并公布其目录。2. 《中华人民共和国货物进出口管理条例》（国务院令第332号）第二十二条第一款：基于监测货物进口情况的需要，国务院外经贸主管部门和国务院有关经济管理部门可以按照国务院规定的职责划分，对部分属于自由进口的货物实行自动进口许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D76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A37D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3DBD9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玩忽职守、营私舞弊、滥用职权、收受贿赂；2. 其他滥用职权、徇私舞弊的。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368B4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《中华人民共和国行政许可法》第七十一条至第七十七条。2. 《境外投资管理办法》（商务部令2014年第3号）第三十三条。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2072F">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4F76B63C">
            <w:pPr>
              <w:jc w:val="center"/>
              <w:rPr>
                <w:rFonts w:hint="eastAsia" w:ascii="方正仿宋_GBK" w:hAnsi="方正仿宋_GBK" w:eastAsia="方正仿宋_GBK" w:cs="方正仿宋_GBK"/>
                <w:i w:val="0"/>
                <w:iCs w:val="0"/>
                <w:color w:val="000000"/>
                <w:sz w:val="30"/>
                <w:szCs w:val="30"/>
                <w:u w:val="none"/>
              </w:rPr>
            </w:pPr>
          </w:p>
        </w:tc>
      </w:tr>
      <w:tr w14:paraId="608E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4513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DB0BE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000121013000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1FEC9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对外贸易经营者备案登记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B44C6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2959B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C64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8667A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对外贸易法》第九条：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3809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496C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34A9C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玩忽职守、营私舞弊、滥用职权、收受贿赂；2. 其他滥用职权、徇私舞弊的。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B743A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《中华人民共和国行政许可法》第七十一条至第七十七条。2. 《境外投资管理办法》（商务部令2014年第3号）第三十三条。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D9A5B">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2199FE3C">
            <w:pPr>
              <w:jc w:val="center"/>
              <w:rPr>
                <w:rFonts w:hint="eastAsia" w:ascii="方正仿宋_GBK" w:hAnsi="方正仿宋_GBK" w:eastAsia="方正仿宋_GBK" w:cs="方正仿宋_GBK"/>
                <w:i w:val="0"/>
                <w:iCs w:val="0"/>
                <w:color w:val="000000"/>
                <w:sz w:val="30"/>
                <w:szCs w:val="30"/>
                <w:u w:val="none"/>
              </w:rPr>
            </w:pPr>
          </w:p>
        </w:tc>
      </w:tr>
      <w:tr w14:paraId="1ABF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283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6D009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50012100100Y</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01F42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限制进出口货物许可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DF661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C76A5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BAA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8FF4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2. 《货物出口许可证管理办法》第五条：许可证局及商务部驻各地特派员办事处（以下简称各特办）和各省、自治区、直辖市、计划单列市以及商务部授权的其他省会城市商务厅（局）、外经贸委（厅、局）（以下简称各地方发证机构）为出口许可证发证机构，在许可证局统一管理下，负责授权范围内的发证工作。3. 商务部海关总署公告2018年第108号 公布2019年出口许可证管理货物目录：五、受商务部的委托，省级地方商务主管部门和沈阳市、长春市、哈尔滨市、南京市、武汉市、广州市、成都市、西安市等副省级市商务主管部门按分工实施货物出口许可，并签发出口许可证。本公告所称省级地方商务主管部门，是指各省、自治区、直辖市、计划单列市及新疆生产建设兵团商务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3AC2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13F8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0A475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一、违反《中华人民共和国行政许可法》等法律、法规、规章的追责情形。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玩忽职守、营私舞弊、滥用职权、收受贿赂；2. 其他滥用职权、徇私舞弊的。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067F4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一、《中华人民共和国行政许可法》及专项法律法规规章追责依据。</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《中华人民共和国行政许可法》第七十一条至第七十七条。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FA6F0">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vAlign w:val="center"/>
          </w:tcPr>
          <w:p w14:paraId="2D22C368">
            <w:pPr>
              <w:jc w:val="center"/>
              <w:rPr>
                <w:rFonts w:hint="eastAsia" w:ascii="方正仿宋_GBK" w:hAnsi="方正仿宋_GBK" w:eastAsia="方正仿宋_GBK" w:cs="方正仿宋_GBK"/>
                <w:i w:val="0"/>
                <w:iCs w:val="0"/>
                <w:color w:val="000000"/>
                <w:sz w:val="30"/>
                <w:szCs w:val="30"/>
                <w:u w:val="none"/>
              </w:rPr>
            </w:pPr>
          </w:p>
        </w:tc>
      </w:tr>
      <w:tr w14:paraId="6614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81B3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00A7C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7FD9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对经销商、供应商、售后服务商违反《汽车销售管理办法》第十条、第十二条、第十四条、第十七条第一款、第二十一条、第二十三条第二款、第二十四条、第二十五条、第二十六条有关规定违法行为的处罚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7A42C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D94E0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C4F2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21DD9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《汽车销售管理办法》（商务部令2017年第1号）第十条 经销商应当在经营场所以适当形式明示销售汽车、配件及其他相关产品的价格和各项服务收费标准，不得在标价之外加价销售或收取额外费用。第十二条 经销商出售未经供应商授权销售的汽车，或者未经境外汽车生产企业授权销售的进口汽车，应当以书面形式向消费者作出提醒和说明，并书面告知向消费者承担相关责任的主体。第十四条 供应商、经销商不得限定消费者户籍所在地，不得对消费者限定汽车配件、用品、金融、保险、救援等产品的提供商和售后服务商，但家用汽车产品“三包”服务、召回等由供应商承担费用时使用的配件和服务除外。第十七条第一款 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第二十一条 供应商不得限制配件生产商（进口产品为进口商）的销售对象，不得限制经销商、售后服务商转售配件，有关法律法规规章及其配套的规范性文件另有规定的除外。供应商应当及时向社会公布停产或者停止销售的车型，并保证其后至少10年的配件供应以及相应的售后服务。第二十三条第二款 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第二十四条 供应商可以要求经销商为本企业品牌汽车设立单独展区，满足经营需要和维护品牌形象的基本功能，但不得对经销商实施下列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第二十五条　供应商制定或实施营销奖励等商务政策应当遵循公平、公正、透明的原则。供应商应当向经销商明确商务政策的主要内容，对于临时性商务政策，应当提前以双方约定的方式告知；对于被解除授权的经销商，应当维护经销商在授权期间应有的权益，不得拒绝或延迟支付销售返利。第二十六条 除双方合同另有约定外，供应商在经销商获得授权销售区域内不得向消费者直接销售汽车。第三十二条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A0C1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7961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1BC90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县级以上商务主管部门的工作人员在汽车销售及其相关服务活动监督管理工作中滥用职权、玩忽职守、徇私舞弊的，依法给予处分；构成犯罪的，依法追究刑事责任。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E8347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《汽车销售管理办法》（商务部令2017年第1号）第三十四条。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AE311">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309A782">
            <w:pPr>
              <w:jc w:val="center"/>
              <w:rPr>
                <w:rFonts w:hint="eastAsia" w:ascii="方正仿宋_GBK" w:hAnsi="方正仿宋_GBK" w:eastAsia="方正仿宋_GBK" w:cs="方正仿宋_GBK"/>
                <w:i w:val="0"/>
                <w:iCs w:val="0"/>
                <w:color w:val="000000"/>
                <w:sz w:val="30"/>
                <w:szCs w:val="30"/>
                <w:u w:val="none"/>
              </w:rPr>
            </w:pPr>
          </w:p>
        </w:tc>
      </w:tr>
      <w:tr w14:paraId="7AA1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4830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09304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AEFD8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对供应商、经销商违反《汽车销售管理办法》第十一条、第十五条、第十八条、第二十条第二款、第二十七条、第二十八条有关规定违法行为的处罚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4E368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34D36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C62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65CA2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《汽车销售管理办法》（商务部令2017年第1号）第十一条　经销商应当在经营场所明示所出售的汽车产品质量保证、保修服务及消费者需知悉的其他售后服务政策，出售家用汽车产品的经销商还应当在经营场所明示家用汽车产品的“三包”信息。第十五条　经销商向消费者销售汽车时，应当核实登记消费者的有效身份证明，签订销售合同，并如实开具销售发票。第十八条　供应商、经销商应当建立健全消费者投诉制度，明确受理消费者投诉的具体部门和人员，并向消费者明示投诉渠道。投诉的受理、转交以及处理情况应当自收到投诉之日起7个工作日内通知投诉的消费者。第二十条第二款  供应商、经销商应当在本企业网站或经营场所公示与其合作的售后服务商名单。第二十七条　供应商、经销商应当自取得营业执照之日起90日内通过国务院商务主管部门全国汽车流通信息管理系统备案基本信息。供应商、经销商备案的基本信息发生变更的，应当自信息变更之日起30日内完成信息更新。本办法实施以前已设立的供应商、经销商应当自本办法实施之日起90日内按前款规定备案基本信息。供应商、经销商应当按照国务院商务主管部门的要求，及时通过全国汽车流通信息管理系统报送汽车销售数量、种类等信息。第二十八条　经销商应当建立销售汽车、用户等信息档案，准确、及时地反映本区域销售动态、用户要求和其他相关信息。汽车销售、用户等信息档案保存期不得少于10年。第三十三条　违反本办法第十一条、第十五条、第十八条、第二十条第二款、第二十七条、第二十八条有关规定的，由县级以上地方商务主管部门责令改正，并可给予警告或1万元以下罚款。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C038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8C71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10AB6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县级以上商务主管部门的工作人员在汽车销售及其相关服务活动监督管理工作中滥用职权、玩忽职守、徇私舞弊的，依法给予处分；构成犯罪的，依法追究刑事责任。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1B644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《汽车销售管理办法》（商务部令2017年第1号）第三十四条。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595C4">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ECF8614">
            <w:pPr>
              <w:jc w:val="center"/>
              <w:rPr>
                <w:rFonts w:hint="eastAsia" w:ascii="方正仿宋_GBK" w:hAnsi="方正仿宋_GBK" w:eastAsia="方正仿宋_GBK" w:cs="方正仿宋_GBK"/>
                <w:i w:val="0"/>
                <w:iCs w:val="0"/>
                <w:color w:val="000000"/>
                <w:sz w:val="30"/>
                <w:szCs w:val="30"/>
                <w:u w:val="none"/>
              </w:rPr>
            </w:pPr>
          </w:p>
        </w:tc>
      </w:tr>
      <w:tr w14:paraId="6677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952F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4B7B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5ACCB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对单用途商业预付卡发卡企业不按规定备案的处罚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84DC3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915A8D">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6E15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0CE71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《单用途商业预付卡管理办法（试行）》（商务部令2012年第9号）第七条 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第三十六条 发卡企业违反本办法第七条规定的，由违法行为发生地县级以上地方人民政府商务主管部门责令限期改正；逾期仍不改正的，处以1万元以上3万元以下罚款。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403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45FD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E0DD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1CB9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BCB5D">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0856A4D7">
            <w:pPr>
              <w:jc w:val="center"/>
              <w:rPr>
                <w:rFonts w:hint="eastAsia" w:ascii="方正仿宋_GBK" w:hAnsi="方正仿宋_GBK" w:eastAsia="方正仿宋_GBK" w:cs="方正仿宋_GBK"/>
                <w:i w:val="0"/>
                <w:iCs w:val="0"/>
                <w:color w:val="000000"/>
                <w:sz w:val="30"/>
                <w:szCs w:val="30"/>
                <w:u w:val="none"/>
              </w:rPr>
            </w:pPr>
          </w:p>
        </w:tc>
      </w:tr>
      <w:tr w14:paraId="3170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709F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7233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D8713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对生活必需品销售和储运单位及其人员违反生活必需品市场供应应急管理规定的处罚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7B3C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28BF6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461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B109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《生活必需品市场供应应急管理办法》（商务部令2011年第4号）第三十八条　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F718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A8A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4F8F6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74C09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《生活必需品市场供应应急管理办法》（商务部令2011年第4号）第三十七条。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4ADD5">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72DC93E">
            <w:pPr>
              <w:jc w:val="center"/>
              <w:rPr>
                <w:rFonts w:hint="eastAsia" w:ascii="方正仿宋_GBK" w:hAnsi="方正仿宋_GBK" w:eastAsia="方正仿宋_GBK" w:cs="方正仿宋_GBK"/>
                <w:i w:val="0"/>
                <w:iCs w:val="0"/>
                <w:color w:val="000000"/>
                <w:sz w:val="30"/>
                <w:szCs w:val="30"/>
                <w:u w:val="none"/>
              </w:rPr>
            </w:pPr>
          </w:p>
        </w:tc>
      </w:tr>
      <w:tr w14:paraId="4AB3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02E3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87673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D681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对特许人未按规定向商务主管部门提供合同信息的处罚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A15D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DA356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D746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52BF1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《商业特许经营管理条例》第二十一条　特许人应当在订立特许经营合同之日前至少30日，以书面形式向被特许人提供本条例第二十二条规定的信息，并提供特许经营合同文本。第二十三条　特许人向被特许人提供的信息应当真实、准确、完整，不得隐瞒有关信息，或者提供虚假信息。特许人向被特许人提供的信息发生重大变更的，应当及时通知被特许人。特许人隐瞒有关信息或者提供虚假信息的，被特许人可以解除特许经营合同。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7C59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0FF5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C9389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受理备案后，未在规定时限内给予回复的；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E6BC9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618C6">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0F3FD6CD">
            <w:pPr>
              <w:jc w:val="center"/>
              <w:rPr>
                <w:rFonts w:hint="eastAsia" w:ascii="方正仿宋_GBK" w:hAnsi="方正仿宋_GBK" w:eastAsia="方正仿宋_GBK" w:cs="方正仿宋_GBK"/>
                <w:i w:val="0"/>
                <w:iCs w:val="0"/>
                <w:color w:val="000000"/>
                <w:sz w:val="30"/>
                <w:szCs w:val="30"/>
                <w:u w:val="none"/>
              </w:rPr>
            </w:pPr>
          </w:p>
        </w:tc>
      </w:tr>
      <w:tr w14:paraId="1C88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9DFC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A05A3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FBFF8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对特许人违反《商业特许经营备案管理办法》第十一条规定的处罚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B8692">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DBD32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F76B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05635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《商业特许经营备案管理办法》（商务部令2011年第5号）第三条第一款　商务部及省、自治区、直辖市人民政府商务主管部门是商业特许经营的备案机关。在省、自治区、直辖市范围内从事商业特许经营活动的，向特许人所在地省、自治区、直辖市人民政府商务主管部门备案；跨省、自治区、直辖市范围从事特许经营活动的，向商务部备案。第十一条 备案机关应当自收到特许人提交的符合本办法第六条规定的文件、资料之日起10日内予以备案，并在商业特许经营信息管理系统予以公告。特许人提交的文件、资料不完备的，备案机关可以要求其在7日内补充提交文件、资料。备案机关在特许人材料补充齐全之日起10日内予以备案。第十七条 特许人违反本办法第十一条规定的，由设区的市级以上商务主管部门责令改正，可以处1万元以下的罚款；情节严重的，处1万元以上5万元以下的罚款，并予以公告。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8EA1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90B7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D9F0A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受理备案后，未在规定时限内给予回复的；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4E280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AF079">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31E4A48">
            <w:pPr>
              <w:jc w:val="center"/>
              <w:rPr>
                <w:rFonts w:hint="eastAsia" w:ascii="方正仿宋_GBK" w:hAnsi="方正仿宋_GBK" w:eastAsia="方正仿宋_GBK" w:cs="方正仿宋_GBK"/>
                <w:i w:val="0"/>
                <w:iCs w:val="0"/>
                <w:color w:val="000000"/>
                <w:sz w:val="30"/>
                <w:szCs w:val="30"/>
                <w:u w:val="none"/>
              </w:rPr>
            </w:pPr>
          </w:p>
        </w:tc>
      </w:tr>
      <w:tr w14:paraId="636F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000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F589F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328F7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对家电维修经营者和从业人员具有《家电维修服务业管理办法》第九条所列行为的处罚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CB812">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C7DF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8D1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29E37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《家电维修服务业管理办法》（商务部令2012年第7号）第三条 商务部负责家电维修服务业的行业管理工作，各级商务主管部门负责本行政区域内的家电维修服务业的指导、协调和监督管理工作。第九条 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49B9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1939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DDF60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对当事人进行罚款、没收财物等行政处罚不使用法定单据的；12. 将罚款、没收的违法所得或者财物截留、私分或者变相私分的；13.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D73A7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3. 《商务行政处罚程序规定》（商务部令2012年第6号）第五十四条、第五十五条。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《家庭服务业管理暂行办法》（商务部令2012年第11号）第三十七条。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65ED4">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B1CCDE2">
            <w:pPr>
              <w:jc w:val="center"/>
              <w:rPr>
                <w:rFonts w:hint="eastAsia" w:ascii="方正仿宋_GBK" w:hAnsi="方正仿宋_GBK" w:eastAsia="方正仿宋_GBK" w:cs="方正仿宋_GBK"/>
                <w:i w:val="0"/>
                <w:iCs w:val="0"/>
                <w:color w:val="000000"/>
                <w:sz w:val="30"/>
                <w:szCs w:val="30"/>
                <w:u w:val="none"/>
              </w:rPr>
            </w:pPr>
          </w:p>
        </w:tc>
      </w:tr>
      <w:tr w14:paraId="51F1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1C74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6BDC8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E7AA3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对家庭服务机构未按要求提供经营档案、报送经营情况信息的处罚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0A887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B8D8D">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6DB0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F5730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《家庭服务业管理暂行办法》（商务部令2012年第11号）第十一条 家庭服务机构应按照县级以上商务主管部门要求及时准确地提供经营档案信息。第二十六条 商务部建立家庭服务业信息报送系统。家庭服务机构应按要求及时报送经营情况信息，具体报送内容由商务部另行规定。第三十四条 家庭服务机构违反本办法第十一条、第二十六条规定，未按要求提供信息的，由商务主管部门责令改正；拒不改正的，可处1万元以下罚款。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1F1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98B2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1EE06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E59F3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 《行政处罚法》第五十八条、第六十条、第六十一条、第六十二条。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2. 《行政机关公务员处分条例》第二十一条第（三）项。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3. 《商务行政处罚程序规定》（商务部令2012年第6号）第五十四条、第五十五条。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《家庭服务业管理暂行办法》（商务部令2012年第11号）第三十七条。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FBEED">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33346CB">
            <w:pPr>
              <w:jc w:val="center"/>
              <w:rPr>
                <w:rFonts w:hint="eastAsia" w:ascii="方正仿宋_GBK" w:hAnsi="方正仿宋_GBK" w:eastAsia="方正仿宋_GBK" w:cs="方正仿宋_GBK"/>
                <w:i w:val="0"/>
                <w:iCs w:val="0"/>
                <w:color w:val="000000"/>
                <w:sz w:val="30"/>
                <w:szCs w:val="30"/>
                <w:u w:val="none"/>
              </w:rPr>
            </w:pPr>
          </w:p>
        </w:tc>
      </w:tr>
      <w:tr w14:paraId="0BC7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44F4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BF4C5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500221009000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A4D03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对家庭服务机构具有《家庭服务业管理暂行办法》第十二条所列行为的处罚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FF4E2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ECA860">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EA15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4BF1D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《家庭服务业管理暂行办法》（商务部令2012年第11号）第十二条 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8AD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D16A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28208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FCE95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 《行政处罚法》第五十八条、第六十条、第六十一条、第六十二条。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2. 《行政机关公务员处分条例》第二十一条第（三）项。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3. 《商务行政处罚程序规定》（商务部令2012年第6号）第五十四条、第五十五条。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《家庭服务业管理暂行办法》（商务部令2012年第11号）第三十七条。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631F1">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23AFB81">
            <w:pPr>
              <w:jc w:val="center"/>
              <w:rPr>
                <w:rFonts w:hint="eastAsia" w:ascii="方正仿宋_GBK" w:hAnsi="方正仿宋_GBK" w:eastAsia="方正仿宋_GBK" w:cs="方正仿宋_GBK"/>
                <w:i w:val="0"/>
                <w:iCs w:val="0"/>
                <w:color w:val="000000"/>
                <w:sz w:val="30"/>
                <w:szCs w:val="30"/>
                <w:u w:val="none"/>
              </w:rPr>
            </w:pPr>
          </w:p>
        </w:tc>
      </w:tr>
      <w:tr w14:paraId="53BF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C380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F2AA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BD24C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对家庭服务机构未按要求订立家庭服务合同或拒绝家庭服务员获取家庭服务合同的处罚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BA53A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DABCE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28E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068D6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《家庭服务业管理暂行办法》（商务部令2012年第11号）第三十六条 家庭服务机构违反本办法第十三条、第十四条、第十五条规定，未按要求订立家庭服务合同的，拒绝家庭服务员获取家庭服务合同的，由商务主管部门或有关部门责令整改；拒不改正的，可处3万元以下罚款。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A3F8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6CC0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F343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0625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 《行政处罚法》第五十八条、第六十条、第六十一条、第六十二条。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2. 《行政机关公务员处分条例》第二十一条第（三）项。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3. 《商务行政处罚程序规定》（商务部令2012年第6号）第五十四条、第五十五条。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《家庭服务业管理暂行办法》（商务部令2012年第11号）第三十七条。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A83F2">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EED89F6">
            <w:pPr>
              <w:jc w:val="center"/>
              <w:rPr>
                <w:rFonts w:hint="eastAsia" w:ascii="方正仿宋_GBK" w:hAnsi="方正仿宋_GBK" w:eastAsia="方正仿宋_GBK" w:cs="方正仿宋_GBK"/>
                <w:i w:val="0"/>
                <w:iCs w:val="0"/>
                <w:color w:val="000000"/>
                <w:sz w:val="30"/>
                <w:szCs w:val="30"/>
                <w:u w:val="none"/>
              </w:rPr>
            </w:pPr>
          </w:p>
        </w:tc>
      </w:tr>
      <w:tr w14:paraId="224E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2D84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7B77A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2419F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对违反散装酒销售规定的处罚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910B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CFC5B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6174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E3A5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《重庆市酒类商品管理条例》第四条第一款、第二款 市酒类商品行政管理部门负责全市酒类商品生产、销售的监督管理。区县（自治县、市）酒类商品行政管理部门负责本行政区域内酒类商品生产、销售的监督管理。第十七条 销售散装白酒必须标明产地、厂名、品名、原料、酒精度，盛装容器必须符合国家卫生标准。第二十七条 违反本条例第十六条、第十七条规定的，由酒类商品行政管理部门没收违法所得，可并处一千元以上一万元以下罚款。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C67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154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50356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酒类商品行政管理部门和有关执法部门及其工作人员玩忽职守、滥用职权、徇私舞弊、泄露管理当事人的商业、技术秘密的，由有关行政机关给予行政处分；造成经济损失的，应当给予赔偿；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C1985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《重庆市酒类商品管理条例》第三十条。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D2C08">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3E5AF50F">
            <w:pPr>
              <w:jc w:val="center"/>
              <w:rPr>
                <w:rFonts w:hint="eastAsia" w:ascii="方正仿宋_GBK" w:hAnsi="方正仿宋_GBK" w:eastAsia="方正仿宋_GBK" w:cs="方正仿宋_GBK"/>
                <w:i w:val="0"/>
                <w:iCs w:val="0"/>
                <w:color w:val="000000"/>
                <w:sz w:val="30"/>
                <w:szCs w:val="30"/>
                <w:u w:val="none"/>
              </w:rPr>
            </w:pPr>
          </w:p>
        </w:tc>
      </w:tr>
      <w:tr w14:paraId="7690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5C88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2DFB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2D3D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对生产、销售假冒伪劣酒类商品的处罚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920C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D3803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813B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937DF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《重庆市酒类商品管理条例》第四条第一款、第二款 市酒类商品行政管理部门负责全市酒类商品生产、销售的监督管理。区县（自治县、市）酒类商品行政管理部门负责本行政区域内酒类商品生产、销售的监督管理。第二十五条 生产、销售假冒伪劣酒类商品的，由酒类商品行政管理部门责令停止生产、销售，吊销酒类许可证；没收违法酒类产品，没收违法所得，可并处违法所得的一倍至五倍的罚款：无违法所得或违法所得无法计算的，处以二十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916C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7C61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991B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酒类商品行政管理部门和有关执法部门及其工作人员玩忽职守、滥用职权、徇私舞弊、泄露管理当事人的商业、技术秘密的，由有关行政机关给予行政处分；造成经济损失的，应当给予赔偿；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136C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《重庆市酒类商品管理条例》第三十条。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F2640">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1B88B83">
            <w:pPr>
              <w:jc w:val="center"/>
              <w:rPr>
                <w:rFonts w:hint="eastAsia" w:ascii="方正仿宋_GBK" w:hAnsi="方正仿宋_GBK" w:eastAsia="方正仿宋_GBK" w:cs="方正仿宋_GBK"/>
                <w:i w:val="0"/>
                <w:iCs w:val="0"/>
                <w:color w:val="000000"/>
                <w:sz w:val="30"/>
                <w:szCs w:val="30"/>
                <w:u w:val="none"/>
              </w:rPr>
            </w:pPr>
          </w:p>
        </w:tc>
      </w:tr>
      <w:tr w14:paraId="14A0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4AB2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C617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67A28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对酒类商品经营者向未成年人出售酒类商品的处罚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B08F5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4E02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F333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3C708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《重庆市酒类商品管理条例》第四条第一款、第二款 市酒类商品行政管理部门负责全市酒类商品生产、销售的监督管理。区县（自治县、市）酒类商品行政管理部门负责本行政区域内酒类商品生产、销售的监督管理。第二十六条 酒类商品经营者不得向未成年人出售酒类商品，违者处警告或五十元罚款。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CE2A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E04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8B36F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酒类商品行政管理部门和有关执法部门及其工作人员玩忽职守、滥用职权、徇私舞弊、泄露管理当事人的商业、技术秘密的，由有关行政机关给予行政处分；造成经济损失的，应当给予赔偿；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992E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《重庆市酒类商品管理条例》第三十条。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52F27">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E507D7F">
            <w:pPr>
              <w:jc w:val="center"/>
              <w:rPr>
                <w:rFonts w:hint="eastAsia" w:ascii="方正仿宋_GBK" w:hAnsi="方正仿宋_GBK" w:eastAsia="方正仿宋_GBK" w:cs="方正仿宋_GBK"/>
                <w:i w:val="0"/>
                <w:iCs w:val="0"/>
                <w:color w:val="000000"/>
                <w:sz w:val="30"/>
                <w:szCs w:val="30"/>
                <w:u w:val="none"/>
              </w:rPr>
            </w:pPr>
          </w:p>
        </w:tc>
      </w:tr>
      <w:tr w14:paraId="08C2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6F5C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AE5B3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18E7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对新建水泥生产企业散装水泥生产能力未达到规定比例的处罚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33EB7F">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EB76D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608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A4B80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《重庆市散装水泥管理办法》（渝府令第177号）第十九条第一项  违反本办法规定，有下列情形之一的，由散装水泥行政主管机关责令限期改正，并处2000元以上10000元以下罚款。（一）新建水泥生产企业（含水泥粉磨站）散装水泥生产能力未达到70%的。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CE98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107A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252CB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C16A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 《行政处罚法》第五十八条、第六十条、第六十一条、第六十二条。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                                                                                                                                                                                                                         4. 《重庆市散装水泥管理办法》（渝府令第177号）第二十三条。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EF35B">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5A5B109">
            <w:pPr>
              <w:jc w:val="center"/>
              <w:rPr>
                <w:rFonts w:hint="eastAsia" w:ascii="方正仿宋_GBK" w:hAnsi="方正仿宋_GBK" w:eastAsia="方正仿宋_GBK" w:cs="方正仿宋_GBK"/>
                <w:i w:val="0"/>
                <w:iCs w:val="0"/>
                <w:color w:val="000000"/>
                <w:sz w:val="30"/>
                <w:szCs w:val="30"/>
                <w:u w:val="none"/>
              </w:rPr>
            </w:pPr>
          </w:p>
        </w:tc>
      </w:tr>
      <w:tr w14:paraId="6231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B743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BBB68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02DE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外承包工程的单位违反安全生产管理规定的处罚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E93A20">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9D49F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725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1682B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《对外承包工程管理条例》第五条第三款 省、自治区、直辖市人民政府商务主管部门负责本行政区域内对外承包工程的监督管理。第二十条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A57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68B7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46890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因不履行或不正确履行行政职责，有下列情形的，行政机关及相关工作人员应承担相应责任：在对外承包工程监督管理工作中滥用职权、玩忽职守、徇私舞弊的。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4C511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《对外承包工程管理条例》第二十九条。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4F774">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0264134D">
            <w:pPr>
              <w:jc w:val="center"/>
              <w:rPr>
                <w:rFonts w:hint="eastAsia" w:ascii="方正仿宋_GBK" w:hAnsi="方正仿宋_GBK" w:eastAsia="方正仿宋_GBK" w:cs="方正仿宋_GBK"/>
                <w:i w:val="0"/>
                <w:iCs w:val="0"/>
                <w:color w:val="000000"/>
                <w:sz w:val="30"/>
                <w:szCs w:val="30"/>
                <w:u w:val="none"/>
              </w:rPr>
            </w:pPr>
          </w:p>
        </w:tc>
      </w:tr>
      <w:tr w14:paraId="5669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4870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8BC6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70146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对外承包工程的单位违法承包、转包、分包工程的处罚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2A426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45B1D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760E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862E7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《对外承包工程管理条例》第五条第三款 省、自治区、直辖市人民政府商务主管部门负责本行政区域内对外承包工程的监督管理。第二十一条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 分包单位将其承包的工程项目转包或者再分包的，由建设主管部门责令改正，依照前款规定的数额对分包单位及其主要负责人处以罚款；造成重大工程质量问题，或者发生较大事故以上生产安全事故的，建设主管部门或者其他有关主管部门可以降低其资质等级或者吊销其资质证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9F25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7936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FE5AF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因不履行或不正确履行行政职责，有下列情形的，行政机关及相关工作人员应承担相应责：在对外承包工程监督管理工作中滥用职权、玩忽职守、徇私舞弊的。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6F6EF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《对外承包工程管理条例》第二十九条。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01CF8">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473ABD93">
            <w:pPr>
              <w:jc w:val="center"/>
              <w:rPr>
                <w:rFonts w:hint="eastAsia" w:ascii="方正仿宋_GBK" w:hAnsi="方正仿宋_GBK" w:eastAsia="方正仿宋_GBK" w:cs="方正仿宋_GBK"/>
                <w:i w:val="0"/>
                <w:iCs w:val="0"/>
                <w:color w:val="000000"/>
                <w:sz w:val="30"/>
                <w:szCs w:val="30"/>
                <w:u w:val="none"/>
              </w:rPr>
            </w:pPr>
          </w:p>
        </w:tc>
      </w:tr>
      <w:tr w14:paraId="1DA9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355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CCBA9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1BA0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对外承包工程的单位未及时报告合同订立、工程进展、突发事件、业务统计资料的处罚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5B029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BF174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C580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8AD82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《对外承包工程管理条例》第五条第三款 省、自治区、直辖市人民政府商务主管部门负责本行政区域内对外承包工程的监督管理。第二十二条 对外承包工程的单位有下列情形之一的，由商务主管部门责令改正，处2万元以上5万元以下的罚款；拒不改正的，对其主要负责人处5000元以上1万元以下的罚款：（一）与境外工程项目发包人订立合同后，未及时向中国驻该工程项目所在国使馆（领馆）报告的；（二）在境外发生突发事件，未立即向中国驻该工程项目所在国使馆（领馆）和国内有关主管部门报告的；（三）未定期向商务主管部门报告其开展对外承包工程的情况，或者未按照规定向有关部门报送业务统计资料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B64A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624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04B2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因不履行或不正确履行行政职责，有下列情形的，行政机关及相关工作人员应承担相应责：在对外承包工程监督管理工作中滥用职权、玩忽职守、徇私舞弊的。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9D854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《对外承包工程管理条例》第二十九条。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5A08D">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498784E6">
            <w:pPr>
              <w:jc w:val="center"/>
              <w:rPr>
                <w:rFonts w:hint="eastAsia" w:ascii="方正仿宋_GBK" w:hAnsi="方正仿宋_GBK" w:eastAsia="方正仿宋_GBK" w:cs="方正仿宋_GBK"/>
                <w:i w:val="0"/>
                <w:iCs w:val="0"/>
                <w:color w:val="000000"/>
                <w:sz w:val="30"/>
                <w:szCs w:val="30"/>
                <w:u w:val="none"/>
              </w:rPr>
            </w:pPr>
          </w:p>
        </w:tc>
      </w:tr>
      <w:tr w14:paraId="1B78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2B9B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DA3C6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4E9A4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对外承包工程的单位通过非法中介机构招用外派人员，不为外派人员购买境外人身意外伤害保险，未按照规定存缴储备金的处罚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3CFA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7C21F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8FB2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DD250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《对外承包工程管理条例》第五条第三款 省、自治区、直辖市人民政府商务主管部门负责本行政区域内对外承包工程的监督管理。第二十三条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E59C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B297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40183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因不履行或不正确履行行政职责，有下列情形的，行政机关及相关工作人员应承担相应责：在对外承包工程监督管理工作中滥用职权、玩忽职守、徇私舞弊的。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0231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《对外承包工程管理条例》第二十九条。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5E171">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4B131E4">
            <w:pPr>
              <w:jc w:val="center"/>
              <w:rPr>
                <w:rFonts w:hint="eastAsia" w:ascii="方正仿宋_GBK" w:hAnsi="方正仿宋_GBK" w:eastAsia="方正仿宋_GBK" w:cs="方正仿宋_GBK"/>
                <w:i w:val="0"/>
                <w:iCs w:val="0"/>
                <w:color w:val="000000"/>
                <w:sz w:val="30"/>
                <w:szCs w:val="30"/>
                <w:u w:val="none"/>
              </w:rPr>
            </w:pPr>
          </w:p>
        </w:tc>
      </w:tr>
      <w:tr w14:paraId="73F7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87E9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6E1C3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500221019000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8CF1A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对外劳务合作企业未安排劳务人员接受培训赴国外工作、未依法购买人身意外伤害保险、未依法安排随行管理人员的行政处罚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EE9A3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8905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C9A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DEAF5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《对外劳务合作管理条例》第四条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二条 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2E21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FA95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E8D45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对违反本条例规定组织劳务人员赴国外工作以及其他违反本条例规定的行为不依法查处；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其他滥用职权、玩忽职守、徇私舞弊，不依法履行监督管理职责的行为。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760EB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545E8">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467816D8">
            <w:pPr>
              <w:jc w:val="center"/>
              <w:rPr>
                <w:rFonts w:hint="eastAsia" w:ascii="方正仿宋_GBK" w:hAnsi="方正仿宋_GBK" w:eastAsia="方正仿宋_GBK" w:cs="方正仿宋_GBK"/>
                <w:i w:val="0"/>
                <w:iCs w:val="0"/>
                <w:color w:val="000000"/>
                <w:sz w:val="30"/>
                <w:szCs w:val="30"/>
                <w:u w:val="none"/>
              </w:rPr>
            </w:pPr>
          </w:p>
        </w:tc>
      </w:tr>
      <w:tr w14:paraId="2027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2827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0C243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B1B84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对外合作企业违反《对外劳务合作管理条例》第四十五条规定的处罚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771F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D2CB6F">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B538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CC881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《对外劳务合作管理条例》第四条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五条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3B49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8E0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FBE23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对外劳务合作企业不再具备本条例规定的条件而不撤销原批准；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对违反本条例规定组织劳务人员赴国外工作以及其他违反本条例规定的行为不依法查处；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其他滥用职权、玩忽职守、徇私舞弊，不依法履行监督管理职责的行为。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C2280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7507B">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4A3857A6">
            <w:pPr>
              <w:jc w:val="center"/>
              <w:rPr>
                <w:rFonts w:hint="eastAsia" w:ascii="方正仿宋_GBK" w:hAnsi="方正仿宋_GBK" w:eastAsia="方正仿宋_GBK" w:cs="方正仿宋_GBK"/>
                <w:i w:val="0"/>
                <w:iCs w:val="0"/>
                <w:color w:val="000000"/>
                <w:sz w:val="30"/>
                <w:szCs w:val="30"/>
                <w:u w:val="none"/>
              </w:rPr>
            </w:pPr>
          </w:p>
        </w:tc>
      </w:tr>
      <w:tr w14:paraId="7610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C1DB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F5D6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0CE22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对外劳务合作企业违反合同备案管理规定的处罚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CB36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E1798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1B6F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9179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《对外劳务合作管理条例》第四条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第四十五条 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B402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2D6E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49E2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对外劳务合作企业不再具备本条例规定的条件而不撤销原批准；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对违反本条例规定组织劳务人员赴国外工作以及其他违反本条例规定的行为不依法查处；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其他滥用职权、玩忽职守、徇私舞弊，不依法履行监督管理职责的行为。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BD467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4B8D9">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AC5E480">
            <w:pPr>
              <w:jc w:val="center"/>
              <w:rPr>
                <w:rFonts w:hint="eastAsia" w:ascii="方正仿宋_GBK" w:hAnsi="方正仿宋_GBK" w:eastAsia="方正仿宋_GBK" w:cs="方正仿宋_GBK"/>
                <w:i w:val="0"/>
                <w:iCs w:val="0"/>
                <w:color w:val="000000"/>
                <w:sz w:val="30"/>
                <w:szCs w:val="30"/>
                <w:u w:val="none"/>
              </w:rPr>
            </w:pPr>
          </w:p>
        </w:tc>
      </w:tr>
      <w:tr w14:paraId="0E6A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16BD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CAE00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35B93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对未经批准新建或扩建蚕种场、蚕种冷库的处罚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DF14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A4AFC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0477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32FDE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《重庆市蚕种管理条例》第四条 区、县（市）蚕种行政主管部门协同市蚕种行政主管部门做好本行政区域内的蚕种监督管理工作。第三十八条 违反本条例第十五条规定，未经批准新建或扩建蚕种场、蚕种冷库的，责令改正，并不得核发蚕种生产许可证、蚕种冷藏许可证或核准扩大蚕种生产、冷藏规模。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9B62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86E6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38C26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对不符合条件的企业核发许可证的；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对符合条件的在规定期间内不予核发许可证的；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在许可证核发中乱收费的；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在许可证核发中发生滥用职权、玩忽职守、徇私舞弊、贪污腐败的行为。</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在行政许可工作中违反法定权限、条件和程序设定或者实施行政许可的；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55AF4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《行政机关公务员处分条例》第二十条、第二十一条、第二十三、第二十五条。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《重庆市蚕种管理条例》第三十五条。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《公务员法》第一百零八条。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《中国共产党纪律处分条例》第八条至第一百三十八条。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D71AE">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4314A17E">
            <w:pPr>
              <w:jc w:val="center"/>
              <w:rPr>
                <w:rFonts w:hint="eastAsia" w:ascii="方正仿宋_GBK" w:hAnsi="方正仿宋_GBK" w:eastAsia="方正仿宋_GBK" w:cs="方正仿宋_GBK"/>
                <w:i w:val="0"/>
                <w:iCs w:val="0"/>
                <w:color w:val="000000"/>
                <w:sz w:val="30"/>
                <w:szCs w:val="30"/>
                <w:u w:val="none"/>
              </w:rPr>
            </w:pPr>
          </w:p>
        </w:tc>
      </w:tr>
      <w:tr w14:paraId="0CDE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2520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6F05E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1198B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对违反市级储备应急物资管理规定的处罚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63472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3D4B9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BD7B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E46B5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《生活必需品市场供应应急管理办法》(商务部令2011年第4号)第八条 商务部制定全国和跨省、自治区、直辖市生活必需品市场供应应急预案。县级以上地方商务主管部门，根据全国和跨省、自治区、直辖市生活必需品市场供应应急预案，会同有关部门，结合本地实际，制定本行政区域的生活必需品市场供应应急预案，并报上一级商务主管部门备案。县级以上地方商务主管部门应要求有关经营生活必需品的大型批发、零售企业制定与当地生活必需品市场供应应急预案相衔接的应急方案并向其备案。第三十八条　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《重庆市应急生活物资储备管理办法》（渝商务〔2017〕799号）第三十一条 承储企业有下列情形之一的，给予警告，并责令限期改正；情节严重的取消其承储资格，追回补贴资金，并追究相应经济责任；构成犯罪的，依法追究其刑事责任。（一）企业报送的申请材料与实际不符，弄虚作假的；（二）未按照承储协议约定进行应急生活物资储备和管理的：（三）应急生活物资账账不符、账物不符，虚报、瞒报储备数量的，擅自更改储备地点的；（四）用储备物资对外进行担保或清偿债务的；（五）拒不执行或擅自改变应急生活储备物资调用指令的；（六）无正当理由拒绝、阻挠商务部门、公检单位履行监督检查职责的。（七）其他违反有关规定的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0EC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CEB5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10A18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EF956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《生活必需品市场供应应急管理办法》（商务部令2011年第4号）第三十七条。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763DC">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5ABC152">
            <w:pPr>
              <w:jc w:val="center"/>
              <w:rPr>
                <w:rFonts w:hint="eastAsia" w:ascii="方正仿宋_GBK" w:hAnsi="方正仿宋_GBK" w:eastAsia="方正仿宋_GBK" w:cs="方正仿宋_GBK"/>
                <w:i w:val="0"/>
                <w:iCs w:val="0"/>
                <w:color w:val="000000"/>
                <w:sz w:val="30"/>
                <w:szCs w:val="30"/>
                <w:u w:val="none"/>
              </w:rPr>
            </w:pPr>
          </w:p>
        </w:tc>
      </w:tr>
      <w:tr w14:paraId="7F39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F44D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8A34E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243F0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对违法组织劳务人员赴国外工作或组织劳务人员在国外从事违法活动的处罚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5CB6D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C2EA0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4848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BCD45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《对外劳务合作管理条例》第四条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条 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4D1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6EA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2E544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对不符合本条例规定条件的对外劳务合作经营资格申请予以批准；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对外劳务合作企业不再具备本条例规定的条件而不撤销原批准；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对违反本条例规定组织劳务人员赴国外工作以及其他违反本条例规定的行为不依法查处；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其他滥用职权、玩忽职守、徇私舞弊，不依法履行监督管理职责的行为。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C232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《对外劳务合作管理条例》第四十七条。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35185">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CCDE26A">
            <w:pPr>
              <w:jc w:val="center"/>
              <w:rPr>
                <w:rFonts w:hint="eastAsia" w:ascii="方正仿宋_GBK" w:hAnsi="方正仿宋_GBK" w:eastAsia="方正仿宋_GBK" w:cs="方正仿宋_GBK"/>
                <w:i w:val="0"/>
                <w:iCs w:val="0"/>
                <w:color w:val="000000"/>
                <w:sz w:val="30"/>
                <w:szCs w:val="30"/>
                <w:u w:val="none"/>
              </w:rPr>
            </w:pPr>
          </w:p>
        </w:tc>
      </w:tr>
      <w:tr w14:paraId="72ED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030F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407AC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1147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对外劳务合作企业未依法缴存或者补足备用金的处罚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92A0C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5F8BAD">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7CFD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C82B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《对外劳务合作管理条例》第四条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一条 对外劳务合作企业未依照本条例规定缴存或者补足备用金的，由商务主管部门责令改正；拒不改正的，吊销其对外劳务合作经营资格证书。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AD74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B384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F8A16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对不符合本条例规定条件的对外劳务合作经营资格申请予以批准；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对外劳务合作企业不再具备本条例规定的条件而不撤销原批准；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对违反本条例规定组织劳务人员赴国外工作以及其他违反本条例规定的行为不依法查处；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其他滥用职权、玩忽职守、徇私舞弊，不依法履行监督管理职责的行为。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FD42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《对外劳务合作管理条例》第四十七条。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C942F">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207E9B2">
            <w:pPr>
              <w:jc w:val="center"/>
              <w:rPr>
                <w:rFonts w:hint="eastAsia" w:ascii="方正仿宋_GBK" w:hAnsi="方正仿宋_GBK" w:eastAsia="方正仿宋_GBK" w:cs="方正仿宋_GBK"/>
                <w:i w:val="0"/>
                <w:iCs w:val="0"/>
                <w:color w:val="000000"/>
                <w:sz w:val="30"/>
                <w:szCs w:val="30"/>
                <w:u w:val="none"/>
              </w:rPr>
            </w:pPr>
          </w:p>
        </w:tc>
      </w:tr>
      <w:tr w14:paraId="72C8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8EA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516FE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E36D0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对违反《对外劳务合作管理条例》第四十三条规定的处罚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8D488D">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1628CF">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F6C3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4DBA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《对外劳务合作管理条例》第四条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209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2D36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0B1A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对不符合本条例规定条件的对外劳务合作经营资格申请予以批准；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对外劳务合作企业不再具备本条例规定的条件而不撤销原批准；</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对违反本条例规定组织劳务人员赴国外工作以及其他违反本条例规定的行为不依法查处；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其他滥用职权、玩忽职守、徇私舞弊，不依法履行监督管理职责的行为。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4218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《对外劳务合作管理条例》第四十七条。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4AC76">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0AEDF06">
            <w:pPr>
              <w:jc w:val="center"/>
              <w:rPr>
                <w:rFonts w:hint="eastAsia" w:ascii="方正仿宋_GBK" w:hAnsi="方正仿宋_GBK" w:eastAsia="方正仿宋_GBK" w:cs="方正仿宋_GBK"/>
                <w:i w:val="0"/>
                <w:iCs w:val="0"/>
                <w:color w:val="000000"/>
                <w:sz w:val="30"/>
                <w:szCs w:val="30"/>
                <w:u w:val="none"/>
              </w:rPr>
            </w:pPr>
          </w:p>
        </w:tc>
      </w:tr>
      <w:tr w14:paraId="7D54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3C94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F907E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FD5CA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对违反《重庆市蚕种管理条例》第三十七条规定的处罚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B514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B47950">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A5F7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71C24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《重庆市蚕种管理条例》第四条 区、县（市）蚕种行政主管部门协同市蚕种行政主管部门做好本行政区域内的蚕种监督管理工作。第三十七条 违反本条例规定，有下列行为之一的，没收蚕种及违法所得，并处以一万元以上，五万元以下罚款。（一）生产、供应未经审定或审定不合格蚕品种的；（二）不依照生产许可证或冷藏许可证核定的地点和超过核定的数量生产或冷藏蚕种的；（三）供应未经检验检疫或检验检疫不合格蚕种的；（四）冷藏无生产许可证、质量合格证蚕种或无调运许可证入市蚕种的，以及对无供应许可证的单位发放蚕种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8248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F171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12C8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对不符合条件的企业核发许可证的；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对符合条件的在规定期间内不予核发许可证的；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在许可证核发中乱收费的；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在许可证核发中发生滥用职权、玩忽职守、徇私舞弊、贪污腐败的行为。</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在行政许可工作中违反法定权限、条件和程序设定或者实施行政许可的；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1D491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《行政机关公务员处分条例》第二十条、第二十一条、第二十三、第二十五条。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《重庆市蚕种管理条例》第三十五条。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《公务员法》第一百零八条。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《中国共产党纪律处分条例》第八条至第一百三十八条。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BCEF7">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C186329">
            <w:pPr>
              <w:jc w:val="center"/>
              <w:rPr>
                <w:rFonts w:hint="eastAsia" w:ascii="方正仿宋_GBK" w:hAnsi="方正仿宋_GBK" w:eastAsia="方正仿宋_GBK" w:cs="方正仿宋_GBK"/>
                <w:i w:val="0"/>
                <w:iCs w:val="0"/>
                <w:color w:val="000000"/>
                <w:sz w:val="30"/>
                <w:szCs w:val="30"/>
                <w:u w:val="none"/>
              </w:rPr>
            </w:pPr>
          </w:p>
        </w:tc>
      </w:tr>
      <w:tr w14:paraId="4645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34C0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97966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5D31C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对在距离蚕种场五公里内新建污染蚕种生产环境的砖瓦厂、农药厂、化工厂和油库等的处罚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C935EF">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8A485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00A2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77B04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《重庆市蚕种管理条例》第四条 区、县（市）蚕种行政主管部门协同市蚕种行政主管部门做好本行政区域内的蚕种监督管理工作。第十六条 距离蚕种场五公里内，禁止新建污染蚕种生产环境的砖瓦厂、农药厂、化工厂和油库等；因国家重点建设确需修建的，应负责蚕种场的迁建。第三十九条 违反本条例第十六条规定的单位和个人，责令立即停止违法行为，造成蚕种损失的，应承担相应的赔偿责任。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0431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4CE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2DF0E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违反《公务员法》《监察法》《行政机关公务员处分条例》《事业单位工作人员处分暂行规定》等的追责情形：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在行政处罚工作中违反法定权限、条件和程序设定或者实施行政处罚的；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15144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《行政机关公务员处分条例》第二十条、第二十一条、第二十三、第二十五条。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《重庆市蚕种管理条例》第三十五条。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《公务员法》第一百零八条。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《中国共产党纪律处分条例》第八条至第一百三十八条。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FE063">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11D60FD">
            <w:pPr>
              <w:jc w:val="center"/>
              <w:rPr>
                <w:rFonts w:hint="eastAsia" w:ascii="方正仿宋_GBK" w:hAnsi="方正仿宋_GBK" w:eastAsia="方正仿宋_GBK" w:cs="方正仿宋_GBK"/>
                <w:i w:val="0"/>
                <w:iCs w:val="0"/>
                <w:color w:val="000000"/>
                <w:sz w:val="30"/>
                <w:szCs w:val="30"/>
                <w:u w:val="none"/>
              </w:rPr>
            </w:pPr>
          </w:p>
        </w:tc>
      </w:tr>
      <w:tr w14:paraId="72D3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E066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6FD6F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500221029000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CE99F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对无相关许可证从事蚕种生产、冷藏、供应及进出市调运的处罚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F2BFB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440F3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2A74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D7E51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《重庆市蚕种管理条例》第四条 区、县（市）蚕种行政主管部门协同市蚕种行政主管部门做好本行政区域内的蚕种监督管理工作。第四十条 违反本条例规定，无生产许可证生产蚕种、无冷藏许可证冷藏蚕种、无供应许可证供应蚕种、无调运许可证从事进出市蚕种调运的，没收蚕种及违法所得，并处以违法所得二至五倍的罚款。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A7F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974F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84C6A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违反《公务员法》《监察法》《行政机关公务员处分条例》《事业单位工作人员处分暂行规定》等的追责情形：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在行政处罚工作中违反法定权限、条件和程序设定或者实施行政处罚的；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11C7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《行政机关公务员处分条例》第二十条、第二十一条、第二十三、第二十五条。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《重庆市蚕种管理条例》第三十五条。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《公务员法》第一百零八条。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《中国共产党纪律处分条例》第八条至第一百三十八条。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FD550">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585FFB7">
            <w:pPr>
              <w:jc w:val="center"/>
              <w:rPr>
                <w:rFonts w:hint="eastAsia" w:ascii="方正仿宋_GBK" w:hAnsi="方正仿宋_GBK" w:eastAsia="方正仿宋_GBK" w:cs="方正仿宋_GBK"/>
                <w:i w:val="0"/>
                <w:iCs w:val="0"/>
                <w:color w:val="000000"/>
                <w:sz w:val="30"/>
                <w:szCs w:val="30"/>
                <w:u w:val="none"/>
              </w:rPr>
            </w:pPr>
          </w:p>
        </w:tc>
      </w:tr>
      <w:tr w14:paraId="1A2E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11ED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34F6C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576D5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对检验检疫不合格的蚕种拒不销毁的处罚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58E40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473BE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057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4046F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《重庆市蚕种管理条例》第四条 区、县（市）蚕种行政主管部门协同市蚕种行政主管部门做好本行政区域内的蚕种监督管理工作。第三十三条 凡生产供应的蚕种，必须经市蚕种检验机构按照《重庆市蚕种质量标准》进行检验检疫。检验检疫合格的，发给《蚕种质量合格证》。检验检疫不合格的蚕种不得调运、入库、出库、供应。市蚕种质量检验机构或市蚕种管理机构应监督蚕种生产、冷藏、供应单位就地销毁不合格蚕种。进出口蚕种的检疫，按《中华人民共和国进出境动植物检疫法》的规定执行。第四十二条 违反本条例第三十三条规定，拒不销毁检验不合格蚕种的，强制销毁蚕种，吊销许可证，并处以二万元以上，五万元以下罚款。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80DD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A775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4CB5F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违反《公务员法》《监察法》《行政机关公务员处分条例》《事业单位工作人员处分暂行规定》等的追责情形：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在行政处罚工作中违反法定权限、条件和程序设定或者实施行政处罚的；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B94C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《行政机关公务员处分条例》第二十条、第二十一条、第二十三、第二十五条。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《重庆市蚕种管理条例》第三十五条。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《公务员法》第一百零八条。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《中国共产党纪律处分条例》第八条至第一百三十八条。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7DDBB">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576024B">
            <w:pPr>
              <w:jc w:val="center"/>
              <w:rPr>
                <w:rFonts w:hint="eastAsia" w:ascii="方正仿宋_GBK" w:hAnsi="方正仿宋_GBK" w:eastAsia="方正仿宋_GBK" w:cs="方正仿宋_GBK"/>
                <w:i w:val="0"/>
                <w:iCs w:val="0"/>
                <w:color w:val="000000"/>
                <w:sz w:val="30"/>
                <w:szCs w:val="30"/>
                <w:u w:val="none"/>
              </w:rPr>
            </w:pPr>
          </w:p>
        </w:tc>
      </w:tr>
      <w:tr w14:paraId="7FA0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F3EF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26833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4056B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对市场经营者违反商品现货市场交易管理规定的处罚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C32DB7">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46465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9793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2654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《商品现货市场交易特别规定（试行）》（商务部、中国人民银行、证监会令2013第3号）第十一条 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第十二条 市场经营者应当公开业务规则和规章制度。制定、修改和变更业务规则和规章制度，应当在合理时间内提前公示。第十三条 商品现货市场应当制定应急预案。出现异常情况时，应当及时采取有效措施，防止出现市场风险。第十四条 市场经营者应当采取合同约束、系统控制、强化内部管理等措施，加强资金管理力度。第十七条 市场经营者应当建立完善商品信息发布制度，公布交易商品的名称、数量、质量、规格、产地等相关信息，保证信息的真实、准确，不得发布虚假信息。第十八条 采用现代信息化技术开展交易活动的，市场经营者应当实时记录商品仓储、交易、交收、结算、支付等相关信息，采取措施保证相关信息的完整和安全，并保存五年以上。第十九条 市场经营者不得擅自篡改、销毁相关信息和资料。第二十一条 市场经营者应当根据相关部门的要求报送有关经营信息与资料。第二十三条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505E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10B9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79F3E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D73E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《商品现货市场交易特别规定（试行）》（商务部、中国人民银行、中国证券监督管理委员会令2013第3号）第二十五条。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30327">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85E8516">
            <w:pPr>
              <w:jc w:val="center"/>
              <w:rPr>
                <w:rFonts w:hint="eastAsia" w:ascii="方正仿宋_GBK" w:hAnsi="方正仿宋_GBK" w:eastAsia="方正仿宋_GBK" w:cs="方正仿宋_GBK"/>
                <w:i w:val="0"/>
                <w:iCs w:val="0"/>
                <w:color w:val="000000"/>
                <w:sz w:val="30"/>
                <w:szCs w:val="30"/>
                <w:u w:val="none"/>
              </w:rPr>
            </w:pPr>
          </w:p>
        </w:tc>
      </w:tr>
      <w:tr w14:paraId="26BA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9688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14D32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24F2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对单用途商业预付卡发卡企业不按规定进行发行、服务和资金存管的处罚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71EE6">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383F4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1A98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1C15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《单用途商业预付卡管理办法（试行）》（商务部令第9号）第三十七条 发卡企业或售卡企业违反本办法第十四条至第二十二条规定的，由违法行为发生地县级以上地方人民政府商务主管部门责令限期改正；逾期仍不改正的，处以1万元以上3万元以下罚款。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7ABB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DB1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4C110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A3F3B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72B3E">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3A675EAB">
            <w:pPr>
              <w:jc w:val="center"/>
              <w:rPr>
                <w:rFonts w:hint="eastAsia" w:ascii="方正仿宋_GBK" w:hAnsi="方正仿宋_GBK" w:eastAsia="方正仿宋_GBK" w:cs="方正仿宋_GBK"/>
                <w:i w:val="0"/>
                <w:iCs w:val="0"/>
                <w:color w:val="000000"/>
                <w:sz w:val="30"/>
                <w:szCs w:val="30"/>
                <w:u w:val="none"/>
              </w:rPr>
            </w:pPr>
          </w:p>
        </w:tc>
      </w:tr>
      <w:tr w14:paraId="07F4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5E5D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4D0AA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566D1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对单用途商业预付卡发卡企业不按规定建立管理系统的行政处罚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8B0DD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54336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9242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8C94D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《单用途商业预付卡管理办法（试行）》（商务部令第9号）第二十九条 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第三十八条 发卡企业违反本办法第二十九条规定，造成重大损失的，由备案机关处以1万元以上3万元以下罚款。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D96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5FFC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32D99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FE4DB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4D202">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F3AADA4">
            <w:pPr>
              <w:jc w:val="center"/>
              <w:rPr>
                <w:rFonts w:hint="eastAsia" w:ascii="方正仿宋_GBK" w:hAnsi="方正仿宋_GBK" w:eastAsia="方正仿宋_GBK" w:cs="方正仿宋_GBK"/>
                <w:i w:val="0"/>
                <w:iCs w:val="0"/>
                <w:color w:val="000000"/>
                <w:sz w:val="30"/>
                <w:szCs w:val="30"/>
                <w:u w:val="none"/>
              </w:rPr>
            </w:pPr>
          </w:p>
        </w:tc>
      </w:tr>
      <w:tr w14:paraId="3A94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5B50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F47D7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1FDED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对特许人不具备规定的条件从事特许经营活动或企业以外的其他单位和个人作为特许人从事特许经营活动的处罚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D98F4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82D4B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AAA3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24B9D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《商业特许经营管理条例》第五条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二十四条 特许人不具备本条例第七条第二款规定的条件，从事特许经营活动的，由商务主管部门责令改正，没收违法所得，处10万元以上50万元以下的罚款，并予以公告。企业以外的其他单位和个人作为特许人从事特许经营活动的，由商务主管部门责令停止非法经营活动，没收违法所得，并处10万元以上50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BF1A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56D3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A6FF9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受理备案后，未在规定时限内给予回复的；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6E960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DA4A9">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285A756">
            <w:pPr>
              <w:jc w:val="center"/>
              <w:rPr>
                <w:rFonts w:hint="eastAsia" w:ascii="方正仿宋_GBK" w:hAnsi="方正仿宋_GBK" w:eastAsia="方正仿宋_GBK" w:cs="方正仿宋_GBK"/>
                <w:i w:val="0"/>
                <w:iCs w:val="0"/>
                <w:color w:val="000000"/>
                <w:sz w:val="30"/>
                <w:szCs w:val="30"/>
                <w:u w:val="none"/>
              </w:rPr>
            </w:pPr>
          </w:p>
        </w:tc>
      </w:tr>
      <w:tr w14:paraId="2B1F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2B28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3E990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20737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对特许人未依照规定向商务主管部门备案的处罚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92955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63901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B64F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2D51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《商业特许经营备案管理办法》（商务部令 2011年第5号）第十六条 特许人未按照《条例》和本办法的规定办理备案的，由设区的市级以上商务主管部门责令限期备案，并处1万元以上5万元以下罚款；逾期仍不备案的，处5万元以上10万元以下罚款，并予以公告。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9660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5F26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9369F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受理备案后，未在规定时限内给予回复的；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E55ED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9559E">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1EB9124">
            <w:pPr>
              <w:jc w:val="center"/>
              <w:rPr>
                <w:rFonts w:hint="eastAsia" w:ascii="方正仿宋_GBK" w:hAnsi="方正仿宋_GBK" w:eastAsia="方正仿宋_GBK" w:cs="方正仿宋_GBK"/>
                <w:i w:val="0"/>
                <w:iCs w:val="0"/>
                <w:color w:val="000000"/>
                <w:sz w:val="30"/>
                <w:szCs w:val="30"/>
                <w:u w:val="none"/>
              </w:rPr>
            </w:pPr>
          </w:p>
        </w:tc>
      </w:tr>
      <w:tr w14:paraId="778D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C00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0CC29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1C3D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对特许人要求被特许人在订立特许经营合同前支付费用未以书面形式向被特许人说明该部分费用的用途以及退还的条件、方式的处罚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62EF8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9AC0A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5A5F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C47F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《商业特许经营管理条例》第五条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十六条 特许人要求被特许人在订立特许经营合同前支付费用的，应当以书面形式向被特许人说明该部分费用的用途以及退还的条件、方式。第二十六条 特许人违反本条例第十六条、第十九条规定的，由商务主管部门责令改正，可以处1万元以下的罚款；情节严重的，处1万元以上5万元以下的罚款，并予以公告。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EFA7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8ACD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0EEA3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受理备案后，未在规定时限内给予回复的；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7DDA0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6C1BA">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BEA013E">
            <w:pPr>
              <w:jc w:val="center"/>
              <w:rPr>
                <w:rFonts w:hint="eastAsia" w:ascii="方正仿宋_GBK" w:hAnsi="方正仿宋_GBK" w:eastAsia="方正仿宋_GBK" w:cs="方正仿宋_GBK"/>
                <w:i w:val="0"/>
                <w:iCs w:val="0"/>
                <w:color w:val="000000"/>
                <w:sz w:val="30"/>
                <w:szCs w:val="30"/>
                <w:u w:val="none"/>
              </w:rPr>
            </w:pPr>
          </w:p>
        </w:tc>
      </w:tr>
      <w:tr w14:paraId="130D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331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E394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375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对家庭服务机构未按要求公开服务项目、收费标准和投诉监督电话的处罚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64CD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6AFF3">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5A8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8CFB4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《家庭服务业管理暂行办法》（商务部令2012年第11号）第九条 家庭服务机构应在经营场所醒目位置悬挂有关证照，公开服务项目、收费标准和投诉监督电话。第三十二条 家庭服务机构违反本办法第九条规定，未公开服务项目、收费标准和投诉监督电话的，由商务主管部门责令整改；拒不改正的，可处5000元以下罚款。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3FCA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3BB4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E3F8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86470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 ）第五十四条、第五十五条。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《家庭服务业管理暂行办法》（商务部令2012年第11号）第三十七条。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59781">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935D632">
            <w:pPr>
              <w:jc w:val="center"/>
              <w:rPr>
                <w:rFonts w:hint="eastAsia" w:ascii="方正仿宋_GBK" w:hAnsi="方正仿宋_GBK" w:eastAsia="方正仿宋_GBK" w:cs="方正仿宋_GBK"/>
                <w:i w:val="0"/>
                <w:iCs w:val="0"/>
                <w:color w:val="000000"/>
                <w:sz w:val="30"/>
                <w:szCs w:val="30"/>
                <w:u w:val="none"/>
              </w:rPr>
            </w:pPr>
          </w:p>
        </w:tc>
      </w:tr>
      <w:tr w14:paraId="37A8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E49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55E5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782C0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对家庭服务机构未按要求建立工作档案、跟踪管理制度，对消费者和家庭服务员之间的投诉不予妥善处理的处罚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BA2432">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568C9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AC3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DEFC6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《家庭服务业管理暂行办法》（商务部令2012年第11号）第十条 家庭服务机构须建立家庭服务员工作档案，接受并协调消费者和家庭服务员投诉，建立家庭服务员服务质量跟踪管理制度。第三十三条 家庭服务机构违反本办法第十条规定，未按要求建立工作档案、跟踪管理制度，对消费者和家庭服务员之间的投诉不予妥善处理的，由商务主管部门责令整改；拒不改正的，可处2万元以下罚款。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A27A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94E0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FC35C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49E7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《家庭服务业管理暂行办法》（商务部令2012年第11号）第三十七条。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20CE5">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3D96FFF2">
            <w:pPr>
              <w:jc w:val="center"/>
              <w:rPr>
                <w:rFonts w:hint="eastAsia" w:ascii="方正仿宋_GBK" w:hAnsi="方正仿宋_GBK" w:eastAsia="方正仿宋_GBK" w:cs="方正仿宋_GBK"/>
                <w:i w:val="0"/>
                <w:iCs w:val="0"/>
                <w:color w:val="000000"/>
                <w:sz w:val="30"/>
                <w:szCs w:val="30"/>
                <w:u w:val="none"/>
              </w:rPr>
            </w:pPr>
          </w:p>
        </w:tc>
      </w:tr>
      <w:tr w14:paraId="0150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5DFA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0210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500221039000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B341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对酒类商品经营者销售非法生产的酒类商品的处罚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F25A7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AA25C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3F7E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9FD51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《重庆市酒类商品管理条例》第十六条 酒类商品经营者应当销售取得酒类商品生产资格的生产者生产的酒类商品；第二十七条 违反本条例第十六条、第十七条规定的，由酒类商品行政管理部门没收违法所得，可并处一千元以上一万元以下罚款。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23C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1CE0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E15B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酒类商品行政管理部门和有关执法部门及其工作人员玩忽职守、滥用职权、徇私舞弊、泄露管理当事人的商业、技术秘密的，由有关行政机关给予行政处分；造成经济损失的，应当给予赔偿；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1E195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《重庆市酒类商品管理条例》第三十条。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16C4F">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2F6CC0C">
            <w:pPr>
              <w:jc w:val="center"/>
              <w:rPr>
                <w:rFonts w:hint="eastAsia" w:ascii="方正仿宋_GBK" w:hAnsi="方正仿宋_GBK" w:eastAsia="方正仿宋_GBK" w:cs="方正仿宋_GBK"/>
                <w:i w:val="0"/>
                <w:iCs w:val="0"/>
                <w:color w:val="000000"/>
                <w:sz w:val="30"/>
                <w:szCs w:val="30"/>
                <w:u w:val="none"/>
              </w:rPr>
            </w:pPr>
          </w:p>
        </w:tc>
      </w:tr>
      <w:tr w14:paraId="0725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3B7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46751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3F1A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对拍卖企业出租、擅自转让拍卖经营权的处罚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9C6E7">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A284C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BB5B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7B5C4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《拍卖管理办法》（商务部令2015第2号）第二十七条第一项　拍卖企业应当依法开展拍卖活动，不得有下列行为：（一）出租、擅自转让拍卖经营权。第四十六条　拍卖企业违反第二十七条第（一）项，由省级商务主管部门责令其改正，并处三万元以下罚款。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《重庆市拍卖业管理规定》（渝商委发〔2005〕107号）第二十二条第一项  拍卖企业应当依法开展拍卖活动，不得有下列行为：（一）出租、擅自转让拍卖经营权。第四十六条　拍卖企业违反本规定第二十二条第（一）项规定的，由市商业委员会责令其改正，并处三万元以下罚款。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AFDC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9C7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F57BF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E4ABE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EA2F6">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A85768C">
            <w:pPr>
              <w:jc w:val="center"/>
              <w:rPr>
                <w:rFonts w:hint="eastAsia" w:ascii="方正仿宋_GBK" w:hAnsi="方正仿宋_GBK" w:eastAsia="方正仿宋_GBK" w:cs="方正仿宋_GBK"/>
                <w:i w:val="0"/>
                <w:iCs w:val="0"/>
                <w:color w:val="000000"/>
                <w:sz w:val="30"/>
                <w:szCs w:val="30"/>
                <w:u w:val="none"/>
              </w:rPr>
            </w:pPr>
          </w:p>
        </w:tc>
      </w:tr>
      <w:tr w14:paraId="48FB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10F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6905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500221041000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756C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对拍卖企业雇佣未依法注册的拍卖师或其他人员充任拍卖师主持拍卖活动的处罚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3A0C3D">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84309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7BC5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4418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《拍卖管理办法》（商务部令2015第2号）第二十七条 拍卖企业应当依法开展拍卖活动，不得有下列行为：（三）雇佣未依法注册的拍卖师或其他人员充任拍卖师主持拍卖活动的。第四十七条 拍卖企业违反本办法第二十七条第（三）项的规定，由省级商务主管部门视情节轻重予以警告，并处以非法所得额一倍以上的罚款，但最高不超过三万元；没有非法所得的，处以一万元以下的罚款。造成委托人和买受人损失的，拍卖企业应当依法给予赔偿。</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《重庆市拍卖业管理规定》（渝商委发〔2005〕106号）第二十二条第三项 拍卖企业应当依法开展拍卖活动，不得有下列行为：（三）雇佣未依法注册的拍卖师或其他人员充任拍卖师主持拍卖活动。第四十七条 拍卖企业违反本规定第二十二条第（三）项的规定，由市商业委员会视情节轻重予以警告，并处以非法所得额一倍以上罚款，但最高不超过三万元；没有非法所得的，处以一万元以下的罚款。造成委托人和买受人损失的，拍卖企业应当依法给予赔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B397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101C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71D3D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2F394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 ）第五十四条、第五十五条。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0A6CD">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E32CFC8">
            <w:pPr>
              <w:jc w:val="center"/>
              <w:rPr>
                <w:rFonts w:hint="eastAsia" w:ascii="方正仿宋_GBK" w:hAnsi="方正仿宋_GBK" w:eastAsia="方正仿宋_GBK" w:cs="方正仿宋_GBK"/>
                <w:i w:val="0"/>
                <w:iCs w:val="0"/>
                <w:color w:val="000000"/>
                <w:sz w:val="30"/>
                <w:szCs w:val="30"/>
                <w:u w:val="none"/>
              </w:rPr>
            </w:pPr>
          </w:p>
        </w:tc>
      </w:tr>
      <w:tr w14:paraId="7442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132C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C1681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500221042000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5870B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对拍卖企业拍卖前违规进行公告或展示的处罚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F48DB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C9DE8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02AE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44FE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《拍卖管理办法》（商务部令2015第2号）第三十二条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第三十三条 拍卖企业应当在拍卖会前展示拍卖标的，为竞买人提供查看拍卖标的的条件并向竞买人提供有关资料。展示时间应不少于两日，鲜活物品或其他不易保存的物品除外。第四十九条 拍卖企业违反本办法第三十二条、第三十三条规定，拍卖前违规进行公告或展示的，由省级商务主管部门视情节轻重予以警告，责令改正，延期拍卖或处以一万元以下罚款。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《重庆市拍卖业管理规定》（渝商委发〔2005〕106号）第二十七条 拍卖企业举办拍卖活动，应当根据拍卖标的物的属性及拍卖的性质，依照《拍卖法》及相关法律、行政法规规定的日期进行公告。公告应当发布在市商业委员会指定的市级报刊或其它有同等影响的媒体。主城以外的区县，公告可以发布在拍卖标的所在地以及拍卖会所在地区县商务主管部门指定的媒体。第二十八条　拍卖企业应当在拍卖会前展示拍卖标的，为竞买人提供查看拍卖标的的条件并向竞买人提供有关资料。展示时间应不少于两日，鲜活物品或其他不易保存的物品除外。第五十条　拍卖企业违反本规定第二十七条、第二十八条规定，拍卖前违规进行公告或展示的，由市商业委员会视情节轻重予以警告，责令改正，延期拍卖或处以一万元以下罚款。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180C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0E2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94140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A8F0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95837">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42FA7D5">
            <w:pPr>
              <w:jc w:val="center"/>
              <w:rPr>
                <w:rFonts w:hint="eastAsia" w:ascii="方正仿宋_GBK" w:hAnsi="方正仿宋_GBK" w:eastAsia="方正仿宋_GBK" w:cs="方正仿宋_GBK"/>
                <w:i w:val="0"/>
                <w:iCs w:val="0"/>
                <w:color w:val="000000"/>
                <w:sz w:val="30"/>
                <w:szCs w:val="30"/>
                <w:u w:val="none"/>
              </w:rPr>
            </w:pPr>
          </w:p>
        </w:tc>
      </w:tr>
      <w:tr w14:paraId="7CE2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463E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459A7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500221043000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D9F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对有散装水泥供应的区县的水泥制品生产企业未全部使用散装水泥的处罚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1D0C1F">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CFA9F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6C76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4BF8D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《重庆市散装水泥管理办法》（渝府令第177号）第十九条第二项 违反本办法规定，有下列情形之一的，由散装水泥行政主管机关责令限期改正，并处2000元以上10000元以下罚款：（二）有散装水泥供应的区县（自治县、市）的水泥制品生产企业未全部使用散装水泥的。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1D29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38F2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73D0F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036DD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 ）第五十四条、第五十五条。                                                                                                   4. 《重庆市散装水泥管理办法》（渝府令第177号）第二十三条。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598A2">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3A43F2F">
            <w:pPr>
              <w:jc w:val="center"/>
              <w:rPr>
                <w:rFonts w:hint="eastAsia" w:ascii="方正仿宋_GBK" w:hAnsi="方正仿宋_GBK" w:eastAsia="方正仿宋_GBK" w:cs="方正仿宋_GBK"/>
                <w:i w:val="0"/>
                <w:iCs w:val="0"/>
                <w:color w:val="000000"/>
                <w:sz w:val="30"/>
                <w:szCs w:val="30"/>
                <w:u w:val="none"/>
              </w:rPr>
            </w:pPr>
          </w:p>
        </w:tc>
      </w:tr>
      <w:tr w14:paraId="5709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F8B3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ED2D3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500209209000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9BBF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对买卖或者伪造、变造《报废机动车回收证明》的处罚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F5996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CEE6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3D3A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17242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《报废机动车回收管理办法》第二十条 有下列情形之一的，由公安机关依法给予治安管理处罚：（一）买卖或者伪造、变造《报废机动车回收证明》；（二）报废机动车回收企业明知或者应当知道回收的机动车为赃物或者用于盗窃、抢劫等犯罪活动的犯罪工具，未向公安机关报告，擅自拆解、改装、拼装、倒卖该机动车。报废机动车回收企业有前款规定情形，情节严重的，由原发证部门吊销资质认定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8438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EF03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11402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C0848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《报废汽车回收管理办法》第二十八条。                                                                                                                         4. 《商务行政处罚程序规定》（商务部令2012年第6号 ）第五十四条、第五十五条。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989E7">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3C0C6DC">
            <w:pPr>
              <w:jc w:val="center"/>
              <w:rPr>
                <w:rFonts w:hint="eastAsia" w:ascii="方正仿宋_GBK" w:hAnsi="方正仿宋_GBK" w:eastAsia="方正仿宋_GBK" w:cs="方正仿宋_GBK"/>
                <w:i w:val="0"/>
                <w:iCs w:val="0"/>
                <w:color w:val="000000"/>
                <w:sz w:val="30"/>
                <w:szCs w:val="30"/>
                <w:u w:val="none"/>
              </w:rPr>
            </w:pPr>
          </w:p>
        </w:tc>
      </w:tr>
      <w:tr w14:paraId="61ED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A15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79764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500221045000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681EA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对报废机动车回收企业明知或者应当知道回收的机动车为赃物或者用于盗窃、抢劫等犯罪活动的犯罪工具，未向公安机关报告，擅自拆解、改装、拼装、倒卖该机动车的处罚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4FF5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48B4A2">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4B80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AC5A6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《报废机动车回收管理办法》第二十条 有下列情形之一的，由公安机关依法给予治安管理处罚：（一）买卖或者伪造、变造《报废机动车回收证明》；（二）报废机动车回收企业明知或者应当知道回收的机动车为赃物或者用于盗窃、抢劫等犯罪活动的犯罪工具，未向公安机关报告，擅自拆解、改装、拼装、倒卖该机动车。报废机动车回收企业有前款规定情形，情节严重的，由原发证部门吊销资质认定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F61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CD51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40FF8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206D3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《行政机关公务员处分条例》第二十一条第（三）项。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《报废汽车回收管理办法》第二十八条。                                                                                                                         4. 《商务行政处罚程序规定》（商务部令2012年第6号 ）第五十四条、第五十五条。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82FA5">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2541183D">
            <w:pPr>
              <w:jc w:val="center"/>
              <w:rPr>
                <w:rFonts w:hint="eastAsia" w:ascii="方正仿宋_GBK" w:hAnsi="方正仿宋_GBK" w:eastAsia="方正仿宋_GBK" w:cs="方正仿宋_GBK"/>
                <w:i w:val="0"/>
                <w:iCs w:val="0"/>
                <w:color w:val="000000"/>
                <w:sz w:val="30"/>
                <w:szCs w:val="30"/>
                <w:u w:val="none"/>
              </w:rPr>
            </w:pPr>
          </w:p>
        </w:tc>
      </w:tr>
      <w:tr w14:paraId="1E54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1C39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47DB8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500221046000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F70C5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对成品油经营企业违反《成品油市场管理办法》第四十三条规定的处罚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1EA660">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96A26E">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5D61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C9D8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《成品油市场管理办法》（商务部令2006年第23号）第四十三条 成品油经营企业有下列行为之一的，法律、法规有具体规定的，从其规定；如法律、法规未做规定的，由所在地县级以上人民政府商务主管部门视情节依法给予警告、责令停业整顿、处违法所得3倍以下或30000元以下罚款处罚：（一）涂改、倒卖、出租、出借或者以其他形式非法转让成品油经营批准证书；（二）成品油专项用户违反规定，擅自将专项用油对系统外销售的；（三）违反本办法规定的条件和程序，未经许可擅自新建、迁建、和扩建加油站或油库的；（四）采取掺杂掺假、以假充真、以次充好或者以不合格产品冒充合格产品等手段销售成品油，或者销售国家明令淘汰并禁止销售的成品油的；（五）销售走私成品油的；（六）擅自改动加油机或利用其他手段克扣油量的；（七）成品油批发企业向不具有成品油经营资格的企业销售用于经营用途成品油的；（八）成品油零售企业从不具有成品油批发经营资格的企业购进成品油的；（九）超越经营范围进行经营活动的；（十）违反有关技术规范要求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0CA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1D90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6DA94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对应当予以制止和处罚的违法行为不予制止.处罚，致使公民、法人或者其他组织的合法权益、公共利益和社会秩序遭受损害的；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超越、滥用法定职权的；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主要事实不清、证据不足的；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适用法律依据错误的；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行政裁量明显不当的；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违反法定程序的；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7. 违法实行检查措施或者执行措施，给公民人身或者财产造成损害、给法人或者其他组织造成损失的；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8. 徇私舞弊、包庇纵容违法行为的；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9. 在行政处罚过程中发生腐败行为的；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10. 违反“罚缴分离”规定，擅自收取罚款；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11. 对当事人进行罚款、没收财物等行政处罚不使用法定单据的；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12. 将罚款、没收的违法所得或者财物截留、私分或者变相私分的；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13.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F4528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《行政处罚法》第五十八条、第六十条、第六十一条、第六十二条。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《行政机关公务员处分条例》第二十一条（三）项。</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《商务行政处罚程序规定》（商务部令2012年第6号）第五十四条、第五十五条。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A248E">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20CB84A">
            <w:pPr>
              <w:jc w:val="center"/>
              <w:rPr>
                <w:rFonts w:hint="eastAsia" w:ascii="方正仿宋_GBK" w:hAnsi="方正仿宋_GBK" w:eastAsia="方正仿宋_GBK" w:cs="方正仿宋_GBK"/>
                <w:i w:val="0"/>
                <w:iCs w:val="0"/>
                <w:color w:val="000000"/>
                <w:sz w:val="30"/>
                <w:szCs w:val="30"/>
                <w:u w:val="none"/>
              </w:rPr>
            </w:pPr>
          </w:p>
        </w:tc>
      </w:tr>
      <w:tr w14:paraId="53E4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D8A0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E0A7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500621001000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F9D3E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拍卖企业年检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76D3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D3331">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DC64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6B406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《拍卖管理办法》（商务部令2015年第2号）第四十一条 省级商务主管部门应建立本地区拍卖企业和从业人员的监督核查和行业统计及信用管理制度；负责设立拍卖企业和分公司的审核许可；管理与指导本地区的拍卖行业自律组织。省级商务主管部门应当创造条件，建立与拍卖企业、其他有关行政机关计算机档案系统互联网络，对拍卖经营活动监督检查的情况和处理结果应当予以记录。每年度应当出具对拍卖企业的监督核查意见。对核查不合格的拍卖企业，应当责令限期整改，并将核查情况通报有关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8485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5312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A06B4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对年审合格的企业不加盖年审合格章的；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对年审不合格的企业加盖年审合格章；</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在年审工作中滥用职权、玩忽职守、徇私舞弊的；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在年审中乱收费的；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在年审中发生贪污腐败行为的；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13770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30091">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4E3DBE7">
            <w:pPr>
              <w:jc w:val="center"/>
              <w:rPr>
                <w:rFonts w:hint="eastAsia" w:ascii="方正仿宋_GBK" w:hAnsi="方正仿宋_GBK" w:eastAsia="方正仿宋_GBK" w:cs="方正仿宋_GBK"/>
                <w:i w:val="0"/>
                <w:iCs w:val="0"/>
                <w:color w:val="000000"/>
                <w:sz w:val="30"/>
                <w:szCs w:val="30"/>
                <w:u w:val="none"/>
              </w:rPr>
            </w:pPr>
          </w:p>
        </w:tc>
      </w:tr>
      <w:tr w14:paraId="459D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ADE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055B3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500621002000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EBE2B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成品油经营资格年度检查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E0B07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4ACAB7">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242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23E3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《成品油市场管理办法》（商务部令2006年第23号）第三十一条　省级人民政府商务主管部门应当依据本办法，每年组织有关部门对从事成品油经营的企业进行成品油经营资格年度检查，并将检查结果报商务部。年度检查中不合格的成品油经营企业，商务部及省级人民政府商务主管部门应当责令其限期整改；经整改仍不合格的企业，由发证机关撤销其成品油经营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6C5F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E2D8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75E9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对年审合格的企业不加盖年审合格章的；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对年审不合格的企业加盖年审合格章；</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在年审工作中滥用职权、玩忽职守、徇私舞弊的；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在年审中乱收费的；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在年审中发生贪污腐败行为的；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6.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638A8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9EB5F">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B6E04FE">
            <w:pPr>
              <w:jc w:val="center"/>
              <w:rPr>
                <w:rFonts w:hint="eastAsia" w:ascii="方正仿宋_GBK" w:hAnsi="方正仿宋_GBK" w:eastAsia="方正仿宋_GBK" w:cs="方正仿宋_GBK"/>
                <w:i w:val="0"/>
                <w:iCs w:val="0"/>
                <w:color w:val="000000"/>
                <w:sz w:val="30"/>
                <w:szCs w:val="30"/>
                <w:u w:val="none"/>
              </w:rPr>
            </w:pPr>
          </w:p>
        </w:tc>
      </w:tr>
      <w:tr w14:paraId="6C4B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07BF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394D9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000721001000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467B8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经第三地转投资的台湾投资者确认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16F758">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53E02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7A29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行政确认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1A78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《台湾投资者经第三地转投资认定暂行办法》（商务部国务院台湾事务办公室公告2013年第12号）第三条 商务部会同国务院台湾事务办公室，各省、自治区、直辖市、计划单列市及新疆生产建设兵团商务主管部门（以下简称省级商务主管部门）会同同级台湾事务办公室负责台湾投资者经第三地转投资认定和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ACF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3BF2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4BA7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有关工作人员在备案或监督管理的过程中滥用职权、玩忽职守、徇私舞弊、索贿受贿的，依法给予行政处分；构成犯罪的，依法追究刑事责任。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E7D57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《公务员法》第一百零八条。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《行政机关公务员处分条例》第二十条、第二十一条、第二十三、第二十五条。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D78C6">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37E24CCB">
            <w:pPr>
              <w:jc w:val="center"/>
              <w:rPr>
                <w:rFonts w:hint="eastAsia" w:ascii="方正仿宋_GBK" w:hAnsi="方正仿宋_GBK" w:eastAsia="方正仿宋_GBK" w:cs="方正仿宋_GBK"/>
                <w:i w:val="0"/>
                <w:iCs w:val="0"/>
                <w:color w:val="000000"/>
                <w:sz w:val="30"/>
                <w:szCs w:val="30"/>
                <w:u w:val="none"/>
              </w:rPr>
            </w:pPr>
          </w:p>
        </w:tc>
      </w:tr>
      <w:tr w14:paraId="1539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2C97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9638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500721001000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974C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老字号认定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3098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B3C5B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549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行政确认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AF2B0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《国务院关于推进国内贸易流通现代化建设法制化营商环境的意见》（国发﹝2015﹞49号） ……加强对内贸流通领域传统技艺的保护，支持中华老字号创新发展，促进民族特色商品流通。</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商务部等16部门关于促进老字号改革创新发展的指导意见》（商流通发〔2017〕13号）三、保障措施。（七）实施动态管理。统筹推进包括中华老字号和地方老字号在内的全国老字号工作，鼓励有条件的地区开展地方老字号认定，规范地方老字号认定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6EE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9896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7F3E1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有关工作人员在备案或监督管理的过程中滥用职权、玩忽职守、徇私舞弊、索贿受贿的，依法给予行政处分；构成犯罪的，依法追究刑事责任。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DC8FF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1C311">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5F2F5C15">
            <w:pPr>
              <w:jc w:val="center"/>
              <w:rPr>
                <w:rFonts w:hint="eastAsia" w:ascii="方正仿宋_GBK" w:hAnsi="方正仿宋_GBK" w:eastAsia="方正仿宋_GBK" w:cs="方正仿宋_GBK"/>
                <w:i w:val="0"/>
                <w:iCs w:val="0"/>
                <w:color w:val="000000"/>
                <w:sz w:val="30"/>
                <w:szCs w:val="30"/>
                <w:u w:val="none"/>
              </w:rPr>
            </w:pPr>
          </w:p>
        </w:tc>
      </w:tr>
      <w:tr w14:paraId="668B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121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33261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500721002000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99D40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外商投资企业免进口许可证、免退税确认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25A3C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5848D7">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42D2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行政确认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5787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《外商投资企业自动进口许可管理实施细则》(外经贸部、海关总署令2002第4号)第三条 各省、自治区、直辖市和计划单列市外经贸外资管理部门(简称为地方外经贸外资管理部门)，负责本地区外商投资企业自动进口许可的管理。第六条 外商投资企业自动进口许可按以下程序办理：（一）外商投资企业投资项下进口投资和自用的原材料、零部件属于自动进口许可管理货物，免领《自动进口许可证》。外商投资企业投资和自用进口货物是指外国投资者作为投资进口的或外商投资企业用投资总额内的资金或其他自有资金（具体是指企业储备基金、发展基金、折旧和税后利润）进口该企业生产经营所需的机器设备、零配件和其他物料。（二）外商投资企业加工贸易进口货物属于自动进口许可管理的，免领《自动进口许可证》，并按规定加工复出口。（三）外商投资企业为生产内销产品进口属于自动进口许可管理货物（《货物自动进口许可管理办法》附件1中目录1和目录3项下货物），应当在办理海关报关手续前到相关的地方外经贸外资管理部门办理自动进口许可手续。在申请办理《自动进口许可证》手续前一个月，外商投资企业应当向地方外经贸外资管理部门通知有关进口合同情况和预计到港时间，地方外经贸外资管理部门应当如实记录并按月汇总报外经贸部。（四）地方外经贸外资管理部门收到符合本细则规定的《自动进口许可申请表》及相关材料后，应当立即签发《自动进口许可证》（见附件3），特殊情况下，最多不超过10个工作日签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F3B6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C368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616A4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有关工作人员在监督管理的过程中滥用职权、玩忽职守、徇私舞弊、索贿受贿的，依法给予行政处分；构成犯罪的，依法追究刑事责任。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8D38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791A7">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409EB72F">
            <w:pPr>
              <w:jc w:val="center"/>
              <w:rPr>
                <w:rFonts w:hint="eastAsia" w:ascii="方正仿宋_GBK" w:hAnsi="方正仿宋_GBK" w:eastAsia="方正仿宋_GBK" w:cs="方正仿宋_GBK"/>
                <w:i w:val="0"/>
                <w:iCs w:val="0"/>
                <w:color w:val="000000"/>
                <w:sz w:val="30"/>
                <w:szCs w:val="30"/>
                <w:u w:val="none"/>
              </w:rPr>
            </w:pPr>
          </w:p>
        </w:tc>
      </w:tr>
      <w:tr w14:paraId="43FC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B282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C922C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501021001000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33B32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输土耳其丝麻制品原产地证核发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4BC6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77245D">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7F4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AE94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 《中华人民共和国对外贸易法》第十六条 国家基于下列原因，可以限制或者禁止有关货物、技术的进口或者出口：（一）为维护国家安全、社会公共利益或者公共道德，需要限制或者禁止进口或者出口的；（二）为保护人的健康或者安全，保护动物、植物的生命或者健康，保护环境，需要限制或者禁止进口或者出口的；（三）为实施与黄金或者白银进出口有关的措施，需要限制或者禁止进口或者出口的；（四）国内供应短缺或者为有效保护可能用竭的自然资源，需要限制或者禁止出口的；（五）输往国家或者地区的市场容量有限，需要限制出口的；（六）出口经营秩序出现严重混乱，需要限制出口的；（七）为建立或者加快建立国内特定产业，需要限制进口的；（八）对任何形式的农业、牧业、渔业产品有必要限制进口的；（九）为保障国家国际金融地位和国际收支平衡，需要限制进口的；（十）依照法律、行政法规的规定，其他需要限制或者禁止进口或者出口的；（十一）根据我国缔结或者参加的国际条约、协定的规定，其他需要限制或者禁止进口或者出口的。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《商务部关于印发〈纺织品临时出口许可证件申领签发工作规范〉的通知》（商配发〔2005〕707号）第二条 商务部授权配额许可证事务局（以下简称许可证局）统一管理、指导全国各地方商务主管部门发证机构（以下简称各发证机构）的纺织品临时出口许可证件的发证工作，许可证局对商务部负责。各地商务主管部门为纺织品临时出口许可证件的发证机构，在许可证局的统一管理、监督、检查和指导下负责受权范围内的发证工作。第三条 各省、自治区、直辖市、计划单列市、新疆生产建设兵团及哈尔滨、长春、沈阳、南京、武汉、成都、广州、西安商务主管部门（以下简称各地商务主管部门）负责签发本地区对外贸易经营者（包括中央企业，以下简称经营者）的纺织品临时出口许可证件。经营者在出口《输欧盟纺织品出口临时管理商品目录》（商务部、海关总署、质检总局2005年第103号公告）、《对美出口纺织品临时管理商品目录》（商务部、海关总署、质检总局2005年第87号、104号公告）、商务部2005年第49号公告及商务部、海关总署2004年第82号公告所列货物前，应到当地发证机构办理相应的纺织品临时出口许可证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C722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A0A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1DD58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有关工作人员在监督管理的过程中滥用职权、玩忽职守、徇私舞弊、索贿受贿的，依法给予行政处分；构成犯罪的，依法追究刑事责任。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46632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04EEC">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0354F586">
            <w:pPr>
              <w:jc w:val="center"/>
              <w:rPr>
                <w:rFonts w:hint="eastAsia" w:ascii="方正仿宋_GBK" w:hAnsi="方正仿宋_GBK" w:eastAsia="方正仿宋_GBK" w:cs="方正仿宋_GBK"/>
                <w:i w:val="0"/>
                <w:iCs w:val="0"/>
                <w:color w:val="000000"/>
                <w:sz w:val="30"/>
                <w:szCs w:val="30"/>
                <w:u w:val="none"/>
              </w:rPr>
            </w:pPr>
          </w:p>
        </w:tc>
      </w:tr>
      <w:tr w14:paraId="623B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2304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9FCDF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501021002000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F26BB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单用途商业预付卡发卡企业备案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A851A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BF21C">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7C44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EB34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《单用途商业预付卡管理办法（试行）》（商务部令2012年第9号）第七条 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893B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42DD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B140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受理备案后，未在规定时限内给予回复的；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C808E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09420">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2B2191C">
            <w:pPr>
              <w:jc w:val="center"/>
              <w:rPr>
                <w:rFonts w:hint="eastAsia" w:ascii="方正仿宋_GBK" w:hAnsi="方正仿宋_GBK" w:eastAsia="方正仿宋_GBK" w:cs="方正仿宋_GBK"/>
                <w:i w:val="0"/>
                <w:iCs w:val="0"/>
                <w:color w:val="000000"/>
                <w:sz w:val="30"/>
                <w:szCs w:val="30"/>
                <w:u w:val="none"/>
              </w:rPr>
            </w:pPr>
          </w:p>
        </w:tc>
      </w:tr>
      <w:tr w14:paraId="1C56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89F2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C4F67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501021003000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F7E3C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商业特许经营备案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A1D7AB">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DB0AFF">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23AE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D55F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《商业特许经营管理条例》第二条 在中华人民共和国境内从事商业特许经营活动，应当遵守本条例。第五条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八条 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D88B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F3F4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A551A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受理备案后，未在规定时限内给予回复的；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B116B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123B4">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9343047">
            <w:pPr>
              <w:jc w:val="center"/>
              <w:rPr>
                <w:rFonts w:hint="eastAsia" w:ascii="方正仿宋_GBK" w:hAnsi="方正仿宋_GBK" w:eastAsia="方正仿宋_GBK" w:cs="方正仿宋_GBK"/>
                <w:i w:val="0"/>
                <w:iCs w:val="0"/>
                <w:color w:val="000000"/>
                <w:sz w:val="30"/>
                <w:szCs w:val="30"/>
                <w:u w:val="none"/>
              </w:rPr>
            </w:pPr>
          </w:p>
        </w:tc>
      </w:tr>
      <w:tr w14:paraId="4A7B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6FB9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00680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501021004000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261BB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外派劳务招收备案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411BA9">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250597">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CD3D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5EDAE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 《对外劳务合作管理条例》第四条 县级以上地方人民政府商务主管部门负责本行政区域的对外劳务合作监督管理工作。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商务部、外交部、公安部、工商总局《关于实行外派劳务招收备案制的通知》（商合发﹝2008﹞343号）第二点 “外派劳务人员户籍所在地省级商务主管部门应认真做好外派劳务招收备案工作，在3个工作日内为外派企业办理备案手续，并将盖章确认的《外派劳务人员招收备案表》抄送本地省级人民政府公安机关和外事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41F9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FDBE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F94F1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受理备案后，未在规定时限内给予回复的；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2811B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C7BC4">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127EFE5C">
            <w:pPr>
              <w:jc w:val="center"/>
              <w:rPr>
                <w:rFonts w:hint="eastAsia" w:ascii="方正仿宋_GBK" w:hAnsi="方正仿宋_GBK" w:eastAsia="方正仿宋_GBK" w:cs="方正仿宋_GBK"/>
                <w:i w:val="0"/>
                <w:iCs w:val="0"/>
                <w:color w:val="000000"/>
                <w:sz w:val="30"/>
                <w:szCs w:val="30"/>
                <w:u w:val="none"/>
              </w:rPr>
            </w:pPr>
          </w:p>
        </w:tc>
      </w:tr>
      <w:tr w14:paraId="19EA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DE6F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62490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501021005000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6FC09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对外劳务合作项目审查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C7315">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0CB90">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50A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7C3FB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《对外劳务合作管理条例》第四条 县级以上地方人民政府商务主管部门负责本行政区域的对外劳务合作监督管理工作。</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《商务部对外劳务合作项目审查有关问题的规定》（外经贸合发〔2002〕137号） “二、外经贸主管部门负责对本部门或本地区具有对外劳务合作经营资格企业的外派劳务项目进行审查，详细了解项目情况并登记在案。具有外交部(领事司)授权自办签证的企业可自行审查劳务项目……五、外经贸主管部门应在收到经营公司送审材料后五个工作日内，对符合规定的在《审查表》上予以盖章确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78E5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1554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B9E0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 xml:space="preserve">1. 受理备案后，未在规定时限内给予回复的； </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违反备案工作程序的；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在备案过程中发生腐败行为的。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08FB3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《行政机关公务员处分条例》第十九条、第二十条、第二十二条、第二十三条。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944EF">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3D71701">
            <w:pPr>
              <w:jc w:val="center"/>
              <w:rPr>
                <w:rFonts w:hint="eastAsia" w:ascii="方正仿宋_GBK" w:hAnsi="方正仿宋_GBK" w:eastAsia="方正仿宋_GBK" w:cs="方正仿宋_GBK"/>
                <w:i w:val="0"/>
                <w:iCs w:val="0"/>
                <w:color w:val="000000"/>
                <w:sz w:val="30"/>
                <w:szCs w:val="30"/>
                <w:u w:val="none"/>
              </w:rPr>
            </w:pPr>
          </w:p>
        </w:tc>
      </w:tr>
      <w:tr w14:paraId="6BC4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E1B0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E814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501021006000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A1F4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自由进出口技术合同备案登记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7E4BA">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E5CA4">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C782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1CEC5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《中华人民共和国对外贸易法》第十五条第三款 进出口属于自由进出口的技术，应当向国务院对外贸易主管部门或者其委托的机构办理合同备案登记。</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《技术进出口合同登记管理办法》（商务部令2009年第3号）第五条第一款 各省、自治区、直辖市和计划单列市商务主管部门负责对本办法第四条以外的自由进出口技术合同进行登记管理。中央管理企业的自由进出口技术合同，按属地原则到各省、自治区、直辖市和计划单列市商务主管部门办理登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904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71B8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48CB2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对符合管理办法的企业，不颁发备案登记证的；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对不符合管理办法的企业，颁发备案登记证的；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3. 备案登记证颁发中乱收费的；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4. 在备案登记证颁发过程中，发生贪污腐败行为的；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5. 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7CA7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 《行政机关公务员处分条例》第二十条、第二十五条。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2. 《行政机关公务员处分条例》第二十三条。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D29E4">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79AEC24B">
            <w:pPr>
              <w:jc w:val="center"/>
              <w:rPr>
                <w:rFonts w:hint="eastAsia" w:ascii="方正仿宋_GBK" w:hAnsi="方正仿宋_GBK" w:eastAsia="方正仿宋_GBK" w:cs="方正仿宋_GBK"/>
                <w:i w:val="0"/>
                <w:iCs w:val="0"/>
                <w:color w:val="000000"/>
                <w:sz w:val="30"/>
                <w:szCs w:val="30"/>
                <w:u w:val="none"/>
              </w:rPr>
            </w:pPr>
          </w:p>
        </w:tc>
      </w:tr>
      <w:tr w14:paraId="7052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B26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9C0C7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501021007000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33AE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外商投资企业商务备案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16B77">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FC1392">
            <w:pPr>
              <w:jc w:val="left"/>
              <w:rPr>
                <w:rFonts w:hint="eastAsia" w:ascii="方正仿宋_GBK" w:hAnsi="方正仿宋_GBK" w:eastAsia="方正仿宋_GBK" w:cs="方正仿宋_GBK"/>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3A35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F327D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《外商投资企业设立及变更备案管理暂行办法》（商务部令2018年第6号）第二条 外商投资企业的设立及变更，不涉及国家规定实施准入特别管理措施的，适用本办法。第三条　国务院商务主管部门负责统筹和指导全国范围内外商投资企业设立及变更的备案管理工作。各省、自治区、直辖市、计划单列市、新疆生产建设兵团、副省级城市的商务主管部门，以及自由贸易试验区、国家级经济技术开发区的相关机构是外商投资企业设立及变更的备案机构，负责本区域内外商投资企业设立及变更的备案管理工作。备案机构通过外商投资综合管理信息系统（以下简称综合管理系统）开展备案工作。第五条 设立外商投资企业，属于本办法规定的备案范围的，全体投资者（或外商投资股份有限公司董事会）指定的代表或共同委托的代理人在向工商和市场监督管理部门办理设立登记时，应一并在线报送外商投资企业设立备案信息。由于并购、吸收合并等方式，非外商投资企业转变为外商投资企业，属于本办法规定的备案范围的，在向工商和市场监督管理部门办理变更登记时，应一并在线报送外商投资企业设立备案信息。备案机构自取得工商和市场监督管理部门推送的备案信息时，开始办理备案手续，并应同时告知投资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C617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市级、区县级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2160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市商务委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48E1E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一、违反《行政许可法》等法律、法规、规章的追责情形</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1. 玩忽职守、营私舞弊、滥用职权、收受贿赂；2. 其他滥用职权、徇私舞弊的。</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二、违反《公务员法》、《行政监察法》、《行政机关公务员处分条例》、《事业单位工作人员处分暂行规定》等的追责情形。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5CB24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一、《行政许可法》及专项法律法规规章追责依据。《行政许可法》第七十一条至第七十七条</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AFC60">
            <w:pPr>
              <w:jc w:val="both"/>
              <w:rPr>
                <w:rFonts w:hint="eastAsia" w:ascii="方正仿宋_GBK" w:hAnsi="方正仿宋_GBK" w:eastAsia="方正仿宋_GBK" w:cs="方正仿宋_GBK"/>
                <w:i w:val="0"/>
                <w:iCs w:val="0"/>
                <w:color w:val="000000"/>
                <w:sz w:val="30"/>
                <w:szCs w:val="30"/>
                <w:u w:val="none"/>
              </w:rPr>
            </w:pPr>
          </w:p>
        </w:tc>
        <w:tc>
          <w:tcPr>
            <w:tcW w:w="0" w:type="auto"/>
            <w:tcBorders>
              <w:top w:val="nil"/>
              <w:left w:val="nil"/>
              <w:bottom w:val="nil"/>
              <w:right w:val="nil"/>
            </w:tcBorders>
            <w:shd w:val="clear" w:color="auto" w:fill="auto"/>
            <w:noWrap/>
            <w:vAlign w:val="center"/>
          </w:tcPr>
          <w:p w14:paraId="6B73364E">
            <w:pPr>
              <w:jc w:val="center"/>
              <w:rPr>
                <w:rFonts w:hint="eastAsia" w:ascii="方正仿宋_GBK" w:hAnsi="方正仿宋_GBK" w:eastAsia="方正仿宋_GBK" w:cs="方正仿宋_GBK"/>
                <w:i w:val="0"/>
                <w:iCs w:val="0"/>
                <w:color w:val="000000"/>
                <w:sz w:val="30"/>
                <w:szCs w:val="30"/>
                <w:u w:val="none"/>
              </w:rPr>
            </w:pPr>
          </w:p>
        </w:tc>
      </w:tr>
    </w:tbl>
    <w:p w14:paraId="24C1307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WU4ZjgyYTY3NWY0MjIwMzJkOGNhODc4YTdjMWQifQ=="/>
  </w:docVars>
  <w:rsids>
    <w:rsidRoot w:val="3901798C"/>
    <w:rsid w:val="3901798C"/>
    <w:rsid w:val="51DE196F"/>
    <w:rsid w:val="79D1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377</Pages>
  <Words>46344</Words>
  <Characters>48431</Characters>
  <Lines>0</Lines>
  <Paragraphs>0</Paragraphs>
  <TotalTime>10</TotalTime>
  <ScaleCrop>false</ScaleCrop>
  <LinksUpToDate>false</LinksUpToDate>
  <CharactersWithSpaces>50337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2023-06-19T03:09:00Z</dcterms:created>
  <dc:creator>山水水木</dc:creator>
  <cp:lastModifiedBy>asus</cp:lastModifiedBy>
  <dcterms:modified xsi:type="dcterms:W3CDTF">2024-09-29T01:40:46Z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38ACEEB9F9C449849F925399A831365A_11</vt:lpwstr>
  </property>
</Properties>
</file>