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2023年“消费帮扶金秋行动”情况统计表</w:t>
      </w:r>
    </w:p>
    <w:bookmarkEnd w:id="0"/>
    <w:p>
      <w:pPr>
        <w:rPr>
          <w:rFonts w:hint="eastAsia" w:ascii="方正仿宋_GBK" w:hAnsi="方正仿宋_GBK" w:eastAsia="方正仿宋_GBK" w:cs="方正仿宋_GBK"/>
          <w:sz w:val="30"/>
          <w:szCs w:val="30"/>
        </w:rPr>
      </w:pPr>
    </w:p>
    <w:p>
      <w:pPr>
        <w:rPr>
          <w:rFonts w:hint="default" w:ascii="Times New Roman" w:hAnsi="Times New Roman" w:eastAsia="方正仿宋_GBK" w:cs="Times New Roman"/>
          <w:sz w:val="30"/>
          <w:szCs w:val="30"/>
        </w:rPr>
      </w:pPr>
      <w:r>
        <w:rPr>
          <w:rFonts w:hint="default" w:ascii="Times New Roman" w:hAnsi="Times New Roman" w:eastAsia="方正仿宋_GBK" w:cs="Times New Roman"/>
          <w:sz w:val="30"/>
          <w:szCs w:val="30"/>
        </w:rPr>
        <w:t>填表时间：2023年   月   日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1517"/>
        <w:gridCol w:w="2016"/>
        <w:gridCol w:w="2267"/>
        <w:gridCol w:w="2350"/>
        <w:gridCol w:w="2083"/>
        <w:gridCol w:w="20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  <w:vMerge w:val="restart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  <w:t>序号</w:t>
            </w:r>
          </w:p>
        </w:tc>
        <w:tc>
          <w:tcPr>
            <w:tcW w:w="1517" w:type="dxa"/>
            <w:vMerge w:val="restart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  <w:t>部门或单位</w:t>
            </w:r>
          </w:p>
        </w:tc>
        <w:tc>
          <w:tcPr>
            <w:tcW w:w="4283" w:type="dxa"/>
            <w:gridSpan w:val="2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  <w:t>“三区三州”产品采购帮销</w:t>
            </w:r>
          </w:p>
        </w:tc>
        <w:tc>
          <w:tcPr>
            <w:tcW w:w="4433" w:type="dxa"/>
            <w:gridSpan w:val="2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  <w:t>其他脱贫地区产品采购帮销</w:t>
            </w:r>
          </w:p>
        </w:tc>
        <w:tc>
          <w:tcPr>
            <w:tcW w:w="2029" w:type="dxa"/>
            <w:vMerge w:val="restart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  <w:t>帮销脱贫地区旅游等服务金额（万元）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1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016" w:type="dxa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  <w:t>直接采购金额</w:t>
            </w:r>
          </w:p>
          <w:p>
            <w:pPr>
              <w:ind w:firstLine="0" w:firstLineChars="0"/>
              <w:jc w:val="center"/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  <w:t>（万元）</w:t>
            </w:r>
          </w:p>
        </w:tc>
        <w:tc>
          <w:tcPr>
            <w:tcW w:w="2267" w:type="dxa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  <w:t>帮助销售金额（万元）</w:t>
            </w:r>
          </w:p>
        </w:tc>
        <w:tc>
          <w:tcPr>
            <w:tcW w:w="2350" w:type="dxa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  <w:t>直接采购金额（万元）</w:t>
            </w:r>
          </w:p>
        </w:tc>
        <w:tc>
          <w:tcPr>
            <w:tcW w:w="2083" w:type="dxa"/>
            <w:noWrap w:val="0"/>
            <w:vAlign w:val="center"/>
          </w:tcPr>
          <w:p>
            <w:pPr>
              <w:ind w:firstLine="0" w:firstLineChars="0"/>
              <w:jc w:val="center"/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</w:pPr>
            <w:r>
              <w:rPr>
                <w:rFonts w:hint="eastAsia" w:ascii="方正黑体_GBK" w:hAnsi="方正黑体_GBK" w:eastAsia="方正黑体_GBK" w:cs="方正黑体_GBK"/>
                <w:sz w:val="30"/>
                <w:szCs w:val="30"/>
              </w:rPr>
              <w:t>帮助销售金额（万元）</w:t>
            </w:r>
          </w:p>
        </w:tc>
        <w:tc>
          <w:tcPr>
            <w:tcW w:w="2029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17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016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267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350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083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029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17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016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267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350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083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029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3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17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016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267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350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083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2029" w:type="dxa"/>
            <w:noWrap w:val="0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</w:pPr>
          </w:p>
        </w:tc>
      </w:tr>
    </w:tbl>
    <w:p>
      <w:pPr>
        <w:rPr>
          <w:rFonts w:hint="eastAsia" w:ascii="方正仿宋_GBK" w:hAnsi="方正仿宋_GBK" w:eastAsia="方正仿宋_GBK" w:cs="方正仿宋_GBK"/>
          <w:sz w:val="30"/>
          <w:szCs w:val="30"/>
        </w:rPr>
        <w:sectPr>
          <w:pgSz w:w="16838" w:h="11906" w:orient="landscape"/>
          <w:pgMar w:top="1531" w:right="2098" w:bottom="1531" w:left="1985" w:header="851" w:footer="1474" w:gutter="0"/>
          <w:cols w:space="720" w:num="1"/>
          <w:rtlGutter w:val="0"/>
          <w:docGrid w:type="linesAndChars" w:linePitch="579" w:charSpace="117"/>
        </w:sectPr>
      </w:pPr>
      <w:r>
        <w:rPr>
          <w:rFonts w:hint="eastAsia" w:ascii="方正仿宋_GBK" w:hAnsi="方正仿宋_GBK" w:eastAsia="方正仿宋_GBK" w:cs="方正仿宋_GBK"/>
          <w:sz w:val="30"/>
          <w:szCs w:val="30"/>
        </w:rPr>
        <w:t xml:space="preserve">填表人： </w:t>
      </w:r>
      <w:r>
        <w:rPr>
          <w:rFonts w:hint="eastAsia" w:ascii="方正仿宋_GBK" w:hAnsi="方正仿宋_GBK" w:eastAsia="方正仿宋_GBK" w:cs="方正仿宋_GBK"/>
          <w:sz w:val="30"/>
          <w:szCs w:val="30"/>
          <w:lang w:val="en-US" w:eastAsia="zh-CN"/>
        </w:rPr>
        <w:t xml:space="preserve">         </w:t>
      </w:r>
      <w:r>
        <w:rPr>
          <w:rFonts w:hint="eastAsia" w:ascii="方正仿宋_GBK" w:hAnsi="方正仿宋_GBK" w:eastAsia="方正仿宋_GBK" w:cs="方正仿宋_GBK"/>
          <w:sz w:val="30"/>
          <w:szCs w:val="30"/>
        </w:rPr>
        <w:t xml:space="preserve">  </w:t>
      </w:r>
      <w:r>
        <w:rPr>
          <w:rFonts w:hint="eastAsia" w:ascii="方正仿宋_GBK" w:hAnsi="方正仿宋_GBK" w:eastAsia="方正仿宋_GBK" w:cs="方正仿宋_GBK"/>
          <w:sz w:val="30"/>
          <w:szCs w:val="30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sz w:val="30"/>
          <w:szCs w:val="30"/>
        </w:rPr>
        <w:t>联系电话：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zY2VhNzAyNTljODQ3NDgyNTI2ZmRmYThlYzAxMmEifQ=="/>
  </w:docVars>
  <w:rsids>
    <w:rsidRoot w:val="43C14CBA"/>
    <w:rsid w:val="43C14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无间隔1"/>
    <w:qFormat/>
    <w:uiPriority w:val="0"/>
    <w:pPr>
      <w:jc w:val="both"/>
    </w:pPr>
    <w:rPr>
      <w:rFonts w:ascii="Times New Roman" w:hAnsi="Times New Roman" w:eastAsia="Times New Roman" w:cs="Times New Roman"/>
      <w:sz w:val="21"/>
      <w:szCs w:val="22"/>
      <w:lang w:val="en-US" w:eastAsia="zh-CN" w:bidi="ar-SA"/>
    </w:rPr>
  </w:style>
  <w:style w:type="table" w:styleId="4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2023-12-06T08:00:00Z</dcterms:created>
  <dc:creator>追梦人</dc:creator>
  <cp:lastModifiedBy>追梦人</cp:lastModifiedBy>
  <dcterms:modified xsi:type="dcterms:W3CDTF">2023-12-06T08:00:48Z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4120BF95FB76433EBA3A2F68CEF6B266_11</vt:lpwstr>
  </property>
</Properties>
</file>