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6EF8" w14:textId="78EC53CF" w:rsidR="003617B7" w:rsidRPr="00B20FF7" w:rsidRDefault="003617B7" w:rsidP="00B20FF7">
      <w:pPr>
        <w:spacing w:line="594" w:lineRule="exact"/>
        <w:jc w:val="center"/>
        <w:rPr>
          <w:rFonts w:eastAsia="宋体"/>
          <w:sz w:val="44"/>
          <w:szCs w:val="32"/>
        </w:rPr>
      </w:pPr>
    </w:p>
    <w:p w14:paraId="1D581A6C" w14:textId="77777777" w:rsidR="00B20FF7" w:rsidRPr="00B20FF7" w:rsidRDefault="00B20FF7" w:rsidP="00B20FF7">
      <w:pPr>
        <w:spacing w:line="594" w:lineRule="exact"/>
        <w:jc w:val="center"/>
        <w:rPr>
          <w:rFonts w:eastAsia="宋体" w:hint="eastAsia"/>
          <w:sz w:val="44"/>
          <w:szCs w:val="32"/>
        </w:rPr>
      </w:pPr>
    </w:p>
    <w:p w14:paraId="7EC1F6EF" w14:textId="77777777" w:rsidR="003617B7" w:rsidRPr="00B20FF7" w:rsidRDefault="000278B0" w:rsidP="00B20FF7">
      <w:pPr>
        <w:spacing w:line="594" w:lineRule="exact"/>
        <w:jc w:val="center"/>
        <w:rPr>
          <w:rFonts w:eastAsia="宋体"/>
          <w:sz w:val="44"/>
          <w:szCs w:val="44"/>
        </w:rPr>
      </w:pPr>
      <w:r w:rsidRPr="00B20FF7">
        <w:rPr>
          <w:rFonts w:eastAsia="宋体" w:hint="eastAsia"/>
          <w:sz w:val="44"/>
          <w:szCs w:val="44"/>
        </w:rPr>
        <w:t>重庆市政务服务管理办法</w:t>
      </w:r>
    </w:p>
    <w:p w14:paraId="3AB00EDB" w14:textId="77777777" w:rsidR="00B20FF7" w:rsidRPr="00B20FF7" w:rsidRDefault="00B20FF7" w:rsidP="00B20FF7">
      <w:pPr>
        <w:spacing w:line="594" w:lineRule="exact"/>
        <w:ind w:leftChars="100" w:left="320" w:rightChars="100" w:right="320"/>
        <w:jc w:val="center"/>
        <w:rPr>
          <w:rFonts w:eastAsia="楷体_GB2312"/>
          <w:szCs w:val="32"/>
        </w:rPr>
      </w:pPr>
    </w:p>
    <w:p w14:paraId="722B1CAB" w14:textId="57FA5C34" w:rsidR="003617B7" w:rsidRPr="00B20FF7" w:rsidRDefault="000278B0" w:rsidP="00B20FF7">
      <w:pPr>
        <w:spacing w:line="594" w:lineRule="exact"/>
        <w:ind w:leftChars="100" w:left="320" w:rightChars="100" w:right="320"/>
        <w:jc w:val="center"/>
        <w:rPr>
          <w:rFonts w:eastAsia="楷体_GB2312"/>
          <w:szCs w:val="32"/>
        </w:rPr>
      </w:pPr>
      <w:r w:rsidRPr="00B20FF7">
        <w:rPr>
          <w:rFonts w:eastAsia="楷体_GB2312"/>
          <w:szCs w:val="32"/>
        </w:rPr>
        <w:t>（</w:t>
      </w:r>
      <w:r w:rsidRPr="00B20FF7">
        <w:rPr>
          <w:rFonts w:eastAsia="楷体_GB2312"/>
        </w:rPr>
        <w:t>2020</w:t>
      </w:r>
      <w:r w:rsidRPr="00B20FF7">
        <w:rPr>
          <w:rFonts w:eastAsia="楷体_GB2312"/>
        </w:rPr>
        <w:t>年</w:t>
      </w:r>
      <w:r w:rsidRPr="00B20FF7">
        <w:rPr>
          <w:rFonts w:eastAsia="楷体_GB2312"/>
        </w:rPr>
        <w:t>4</w:t>
      </w:r>
      <w:r w:rsidRPr="00B20FF7">
        <w:rPr>
          <w:rFonts w:eastAsia="楷体_GB2312"/>
        </w:rPr>
        <w:t>月</w:t>
      </w:r>
      <w:r w:rsidRPr="00B20FF7">
        <w:rPr>
          <w:rFonts w:eastAsia="楷体_GB2312"/>
        </w:rPr>
        <w:t>15</w:t>
      </w:r>
      <w:r w:rsidRPr="00B20FF7">
        <w:rPr>
          <w:rFonts w:eastAsia="楷体_GB2312"/>
        </w:rPr>
        <w:t>日</w:t>
      </w:r>
      <w:r w:rsidRPr="00B20FF7">
        <w:rPr>
          <w:rFonts w:eastAsia="楷体_GB2312"/>
        </w:rPr>
        <w:t>重庆市人民政府令第</w:t>
      </w:r>
      <w:r w:rsidRPr="00B20FF7">
        <w:rPr>
          <w:rFonts w:eastAsia="楷体_GB2312"/>
        </w:rPr>
        <w:t>335</w:t>
      </w:r>
      <w:r w:rsidRPr="00B20FF7">
        <w:rPr>
          <w:rFonts w:eastAsia="楷体_GB2312"/>
        </w:rPr>
        <w:t>号公布</w:t>
      </w:r>
      <w:r w:rsidRPr="00B20FF7">
        <w:rPr>
          <w:rFonts w:eastAsia="楷体_GB2312"/>
        </w:rPr>
        <w:t xml:space="preserve">  </w:t>
      </w:r>
      <w:r w:rsidRPr="00B20FF7">
        <w:rPr>
          <w:rFonts w:eastAsia="楷体_GB2312"/>
          <w:szCs w:val="32"/>
        </w:rPr>
        <w:t>自公布之日起</w:t>
      </w:r>
      <w:r w:rsidRPr="00B20FF7">
        <w:rPr>
          <w:rFonts w:eastAsia="楷体_GB2312"/>
          <w:szCs w:val="32"/>
        </w:rPr>
        <w:t>施行</w:t>
      </w:r>
      <w:r w:rsidRPr="00B20FF7">
        <w:rPr>
          <w:rFonts w:eastAsia="楷体_GB2312"/>
          <w:szCs w:val="32"/>
        </w:rPr>
        <w:t>）</w:t>
      </w:r>
    </w:p>
    <w:p w14:paraId="7AF7B10C" w14:textId="77777777" w:rsidR="003617B7" w:rsidRPr="00B20FF7" w:rsidRDefault="003617B7" w:rsidP="00B20FF7">
      <w:pPr>
        <w:spacing w:line="594" w:lineRule="exact"/>
        <w:ind w:leftChars="100" w:left="320" w:rightChars="100" w:right="320"/>
        <w:jc w:val="center"/>
        <w:rPr>
          <w:rFonts w:eastAsia="仿宋_GB2312" w:hint="eastAsia"/>
          <w:szCs w:val="32"/>
        </w:rPr>
      </w:pPr>
    </w:p>
    <w:p w14:paraId="0B500CFA" w14:textId="2F8503F6" w:rsidR="003617B7" w:rsidRPr="00B20FF7" w:rsidRDefault="000278B0" w:rsidP="00B20FF7">
      <w:pPr>
        <w:adjustRightInd w:val="0"/>
        <w:snapToGrid w:val="0"/>
        <w:spacing w:line="594" w:lineRule="exact"/>
        <w:jc w:val="center"/>
        <w:rPr>
          <w:rFonts w:eastAsia="黑体" w:hint="eastAsia"/>
          <w:szCs w:val="32"/>
        </w:rPr>
      </w:pPr>
      <w:r w:rsidRPr="00B20FF7">
        <w:rPr>
          <w:rFonts w:eastAsia="黑体" w:hint="eastAsia"/>
          <w:szCs w:val="32"/>
        </w:rPr>
        <w:t>第一章</w:t>
      </w:r>
      <w:r w:rsidR="00B20FF7" w:rsidRPr="00B20FF7">
        <w:rPr>
          <w:rFonts w:eastAsia="黑体"/>
          <w:szCs w:val="32"/>
        </w:rPr>
        <w:t xml:space="preserve">  </w:t>
      </w:r>
      <w:r w:rsidRPr="00B20FF7">
        <w:rPr>
          <w:rFonts w:eastAsia="黑体" w:hint="eastAsia"/>
          <w:szCs w:val="32"/>
        </w:rPr>
        <w:t>总</w:t>
      </w:r>
      <w:r w:rsidRPr="00B20FF7">
        <w:rPr>
          <w:rFonts w:eastAsia="黑体" w:hint="eastAsia"/>
          <w:szCs w:val="32"/>
        </w:rPr>
        <w:t xml:space="preserve">    </w:t>
      </w:r>
      <w:r w:rsidRPr="00B20FF7">
        <w:rPr>
          <w:rFonts w:eastAsia="黑体" w:hint="eastAsia"/>
          <w:szCs w:val="32"/>
        </w:rPr>
        <w:t>则</w:t>
      </w:r>
    </w:p>
    <w:p w14:paraId="190E90CA" w14:textId="77777777" w:rsidR="003617B7" w:rsidRPr="00B20FF7" w:rsidRDefault="003617B7" w:rsidP="00B20FF7">
      <w:pPr>
        <w:adjustRightInd w:val="0"/>
        <w:spacing w:line="594" w:lineRule="exact"/>
        <w:ind w:firstLineChars="200" w:firstLine="640"/>
        <w:rPr>
          <w:rFonts w:eastAsia="仿宋_GB2312" w:hint="eastAsia"/>
          <w:szCs w:val="32"/>
        </w:rPr>
      </w:pPr>
    </w:p>
    <w:p w14:paraId="5ED5512D"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第一条</w:t>
      </w:r>
      <w:r w:rsidRPr="00B20FF7">
        <w:rPr>
          <w:rFonts w:eastAsia="仿宋_GB2312" w:hint="eastAsia"/>
          <w:szCs w:val="32"/>
        </w:rPr>
        <w:t xml:space="preserve">  </w:t>
      </w:r>
      <w:r w:rsidRPr="00B20FF7">
        <w:rPr>
          <w:rFonts w:eastAsia="仿宋_GB2312" w:hint="eastAsia"/>
          <w:szCs w:val="32"/>
        </w:rPr>
        <w:t>为规范政务服务行为，加强政务服务监督管理，提升政务服务便利化、规范化水平，根据《中华人民共和国行政许可法》《优化营商环境条例》等法律法规，结合本市实际，制定本办法。</w:t>
      </w:r>
    </w:p>
    <w:p w14:paraId="3898033D"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第二条</w:t>
      </w:r>
      <w:r w:rsidRPr="00B20FF7">
        <w:rPr>
          <w:rFonts w:eastAsia="仿宋_GB2312" w:hint="eastAsia"/>
          <w:szCs w:val="32"/>
        </w:rPr>
        <w:t xml:space="preserve">  </w:t>
      </w:r>
      <w:r w:rsidRPr="00B20FF7">
        <w:rPr>
          <w:rFonts w:eastAsia="仿宋_GB2312" w:hint="eastAsia"/>
          <w:szCs w:val="32"/>
        </w:rPr>
        <w:t>本办法所称政务服务，是指本市各级人民政府及其所属工作部门、法律法规授权的组织，为公民、法人或者其他组织依法办理行政权力事项和公共服务事项的活动。</w:t>
      </w:r>
    </w:p>
    <w:p w14:paraId="3AC11779"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第三条</w:t>
      </w:r>
      <w:r w:rsidRPr="00B20FF7">
        <w:rPr>
          <w:rFonts w:eastAsia="仿宋_GB2312" w:hint="eastAsia"/>
          <w:szCs w:val="32"/>
        </w:rPr>
        <w:t xml:space="preserve">  </w:t>
      </w:r>
      <w:r w:rsidRPr="00B20FF7">
        <w:rPr>
          <w:rFonts w:eastAsia="仿宋_GB2312" w:hint="eastAsia"/>
          <w:szCs w:val="32"/>
        </w:rPr>
        <w:t>本市行政区域内政务服务活动适用本办法。</w:t>
      </w:r>
    </w:p>
    <w:p w14:paraId="1CAE4E68"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第四条</w:t>
      </w:r>
      <w:r w:rsidRPr="00B20FF7">
        <w:rPr>
          <w:rFonts w:eastAsia="仿宋_GB2312" w:hint="eastAsia"/>
          <w:szCs w:val="32"/>
        </w:rPr>
        <w:t xml:space="preserve">  </w:t>
      </w:r>
      <w:r w:rsidRPr="00B20FF7">
        <w:rPr>
          <w:rFonts w:eastAsia="仿宋_GB2312" w:hint="eastAsia"/>
          <w:szCs w:val="32"/>
        </w:rPr>
        <w:t>政务服务应当遵循依法依规、公开公正、集中便民、廉洁高效的原则。</w:t>
      </w:r>
    </w:p>
    <w:p w14:paraId="6602B044"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第五条</w:t>
      </w:r>
      <w:r w:rsidRPr="00B20FF7">
        <w:rPr>
          <w:rFonts w:eastAsia="仿宋_GB2312" w:hint="eastAsia"/>
          <w:szCs w:val="32"/>
        </w:rPr>
        <w:t xml:space="preserve">  </w:t>
      </w:r>
      <w:r w:rsidRPr="00B20FF7">
        <w:rPr>
          <w:rFonts w:eastAsia="仿宋_GB2312" w:hint="eastAsia"/>
          <w:szCs w:val="32"/>
        </w:rPr>
        <w:t>除法律、法规另有规定或者涉及国家秘密等情形外，政务服务事项应当全部纳入政务服务平台全程办理。具有政务服务职能的部门或者组织（以下统称政务服务部门）应当将本单位</w:t>
      </w:r>
      <w:r w:rsidRPr="00B20FF7">
        <w:rPr>
          <w:rFonts w:eastAsia="仿宋_GB2312" w:hint="eastAsia"/>
          <w:szCs w:val="32"/>
        </w:rPr>
        <w:lastRenderedPageBreak/>
        <w:t>的政务服务业务系统和数据资源与政务服务平台对接，推进互联共享，推动实现“一</w:t>
      </w:r>
      <w:r w:rsidRPr="00B20FF7">
        <w:rPr>
          <w:rFonts w:eastAsia="仿宋_GB2312" w:hint="eastAsia"/>
          <w:szCs w:val="32"/>
        </w:rPr>
        <w:t>网通办”。</w:t>
      </w:r>
    </w:p>
    <w:p w14:paraId="1030FB4B"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本办法所称政务服务平台，是</w:t>
      </w:r>
      <w:proofErr w:type="gramStart"/>
      <w:r w:rsidRPr="00B20FF7">
        <w:rPr>
          <w:rFonts w:eastAsia="仿宋_GB2312" w:hint="eastAsia"/>
          <w:szCs w:val="32"/>
        </w:rPr>
        <w:t>指全市</w:t>
      </w:r>
      <w:proofErr w:type="gramEnd"/>
      <w:r w:rsidRPr="00B20FF7">
        <w:rPr>
          <w:rFonts w:eastAsia="仿宋_GB2312" w:hint="eastAsia"/>
          <w:szCs w:val="32"/>
        </w:rPr>
        <w:t>统一开展政务服务业务并纳入全国一体化在线政务服务平台的信息化平台，由业务办理和公众服务系统组成。</w:t>
      </w:r>
    </w:p>
    <w:p w14:paraId="422536E0"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第六条</w:t>
      </w:r>
      <w:r w:rsidRPr="00B20FF7">
        <w:rPr>
          <w:rFonts w:eastAsia="仿宋_GB2312" w:hint="eastAsia"/>
          <w:szCs w:val="32"/>
        </w:rPr>
        <w:t xml:space="preserve">  </w:t>
      </w:r>
      <w:r w:rsidRPr="00B20FF7">
        <w:rPr>
          <w:rFonts w:eastAsia="仿宋_GB2312" w:hint="eastAsia"/>
          <w:szCs w:val="32"/>
        </w:rPr>
        <w:t>市人民政府政务服务管理机构负责推进政务服务平台规范化、标准化、集约化建设，统一政务服务事项标准，实现政务服务跨地域、跨部门、跨层级业务协同。</w:t>
      </w:r>
    </w:p>
    <w:p w14:paraId="28B705EB"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第七条</w:t>
      </w:r>
      <w:r w:rsidRPr="00B20FF7">
        <w:rPr>
          <w:rFonts w:eastAsia="仿宋_GB2312" w:hint="eastAsia"/>
          <w:szCs w:val="32"/>
        </w:rPr>
        <w:t xml:space="preserve">  </w:t>
      </w:r>
      <w:r w:rsidRPr="00B20FF7">
        <w:rPr>
          <w:rFonts w:eastAsia="仿宋_GB2312" w:hint="eastAsia"/>
          <w:szCs w:val="32"/>
        </w:rPr>
        <w:t>政务服务事项应当纳入政务服务中心集中办理。</w:t>
      </w:r>
    </w:p>
    <w:p w14:paraId="106ADA59"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推动政务服务向基层延伸，鼓励发展自助政务服务。</w:t>
      </w:r>
    </w:p>
    <w:p w14:paraId="6E4730DE"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第八条</w:t>
      </w:r>
      <w:r w:rsidRPr="00B20FF7">
        <w:rPr>
          <w:rFonts w:eastAsia="仿宋_GB2312" w:hint="eastAsia"/>
          <w:szCs w:val="32"/>
        </w:rPr>
        <w:t xml:space="preserve">  </w:t>
      </w:r>
      <w:r w:rsidRPr="00B20FF7">
        <w:rPr>
          <w:rFonts w:eastAsia="仿宋_GB2312" w:hint="eastAsia"/>
          <w:szCs w:val="32"/>
        </w:rPr>
        <w:t>政务服务中心应当统一名称、统一场所标识、统一运行模式，合理设置、优化整合，实施标准化服务。</w:t>
      </w:r>
      <w:r w:rsidRPr="00B20FF7">
        <w:rPr>
          <w:rFonts w:eastAsia="仿宋_GB2312" w:hint="eastAsia"/>
          <w:szCs w:val="32"/>
        </w:rPr>
        <w:t xml:space="preserve"> </w:t>
      </w:r>
    </w:p>
    <w:p w14:paraId="3C2A98C1"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本办法所称政务服务中心，是指市级政务服务部门和区县（自治县）人民政府、乡镇人民政府（街道办事处）集中开展政务服务的工作场所。</w:t>
      </w:r>
    </w:p>
    <w:p w14:paraId="4932F15D" w14:textId="77777777" w:rsidR="003617B7" w:rsidRPr="00B20FF7" w:rsidRDefault="003617B7" w:rsidP="00B20FF7">
      <w:pPr>
        <w:adjustRightInd w:val="0"/>
        <w:spacing w:line="594" w:lineRule="exact"/>
        <w:ind w:firstLineChars="200" w:firstLine="640"/>
        <w:rPr>
          <w:rFonts w:eastAsia="仿宋_GB2312" w:hint="eastAsia"/>
          <w:szCs w:val="32"/>
        </w:rPr>
      </w:pPr>
    </w:p>
    <w:p w14:paraId="4262610A" w14:textId="77777777" w:rsidR="003617B7" w:rsidRPr="00B20FF7" w:rsidRDefault="000278B0" w:rsidP="00B20FF7">
      <w:pPr>
        <w:adjustRightInd w:val="0"/>
        <w:snapToGrid w:val="0"/>
        <w:spacing w:line="594" w:lineRule="exact"/>
        <w:jc w:val="center"/>
        <w:rPr>
          <w:rFonts w:eastAsia="黑体" w:hint="eastAsia"/>
          <w:szCs w:val="32"/>
        </w:rPr>
      </w:pPr>
      <w:r w:rsidRPr="00B20FF7">
        <w:rPr>
          <w:rFonts w:eastAsia="黑体" w:hint="eastAsia"/>
          <w:szCs w:val="32"/>
        </w:rPr>
        <w:t>第二章</w:t>
      </w:r>
      <w:r w:rsidRPr="00B20FF7">
        <w:rPr>
          <w:rFonts w:eastAsia="黑体" w:hint="eastAsia"/>
          <w:szCs w:val="32"/>
        </w:rPr>
        <w:t xml:space="preserve">  </w:t>
      </w:r>
      <w:r w:rsidRPr="00B20FF7">
        <w:rPr>
          <w:rFonts w:eastAsia="黑体" w:hint="eastAsia"/>
          <w:szCs w:val="32"/>
        </w:rPr>
        <w:t>政务服务职责</w:t>
      </w:r>
    </w:p>
    <w:p w14:paraId="533197D2" w14:textId="77777777" w:rsidR="003617B7" w:rsidRPr="00B20FF7" w:rsidRDefault="003617B7" w:rsidP="00B20FF7">
      <w:pPr>
        <w:adjustRightInd w:val="0"/>
        <w:spacing w:line="594" w:lineRule="exact"/>
        <w:ind w:firstLineChars="200" w:firstLine="640"/>
        <w:rPr>
          <w:rFonts w:eastAsia="仿宋_GB2312" w:hint="eastAsia"/>
          <w:szCs w:val="32"/>
        </w:rPr>
      </w:pPr>
    </w:p>
    <w:p w14:paraId="309A2F4D"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第九条</w:t>
      </w:r>
      <w:r w:rsidRPr="00B20FF7">
        <w:rPr>
          <w:rFonts w:eastAsia="仿宋_GB2312" w:hint="eastAsia"/>
          <w:szCs w:val="32"/>
        </w:rPr>
        <w:t xml:space="preserve">  </w:t>
      </w:r>
      <w:r w:rsidRPr="00B20FF7">
        <w:rPr>
          <w:rFonts w:eastAsia="仿宋_GB2312" w:hint="eastAsia"/>
          <w:szCs w:val="32"/>
        </w:rPr>
        <w:t>本市各级人民政府组织领导本行政区域内的政务服务工作。</w:t>
      </w:r>
    </w:p>
    <w:p w14:paraId="261578E9"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第十条</w:t>
      </w:r>
      <w:r w:rsidRPr="00B20FF7">
        <w:rPr>
          <w:rFonts w:eastAsia="仿宋_GB2312" w:hint="eastAsia"/>
          <w:szCs w:val="32"/>
        </w:rPr>
        <w:t xml:space="preserve"> </w:t>
      </w:r>
      <w:r w:rsidRPr="00B20FF7">
        <w:rPr>
          <w:rFonts w:eastAsia="仿宋_GB2312" w:hint="eastAsia"/>
          <w:szCs w:val="32"/>
        </w:rPr>
        <w:t xml:space="preserve"> </w:t>
      </w:r>
      <w:r w:rsidRPr="00B20FF7">
        <w:rPr>
          <w:rFonts w:eastAsia="仿宋_GB2312" w:hint="eastAsia"/>
          <w:szCs w:val="32"/>
        </w:rPr>
        <w:t>市、区县（自治县）人民政府设立政务服务管理机构，负责协调、指导和监督本级政务服务部门的政务服务，对下</w:t>
      </w:r>
      <w:r w:rsidRPr="00B20FF7">
        <w:rPr>
          <w:rFonts w:eastAsia="仿宋_GB2312" w:hint="eastAsia"/>
          <w:szCs w:val="32"/>
        </w:rPr>
        <w:lastRenderedPageBreak/>
        <w:t>级政务服务管理工作进行业务指导。</w:t>
      </w:r>
    </w:p>
    <w:p w14:paraId="20CC579E"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区县（自治县）政务服务管理机构负责区县（自治县）政务服务</w:t>
      </w:r>
      <w:r w:rsidRPr="00B20FF7">
        <w:rPr>
          <w:rFonts w:eastAsia="仿宋_GB2312" w:hint="eastAsia"/>
          <w:szCs w:val="32"/>
        </w:rPr>
        <w:t>中心管理，乡镇人民政府（办事处）负责乡镇（街道）政务服务中心管理。</w:t>
      </w:r>
    </w:p>
    <w:p w14:paraId="5A49FB20"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第十一条</w:t>
      </w:r>
      <w:r w:rsidRPr="00B20FF7">
        <w:rPr>
          <w:rFonts w:eastAsia="仿宋_GB2312" w:hint="eastAsia"/>
          <w:szCs w:val="32"/>
        </w:rPr>
        <w:t xml:space="preserve">  </w:t>
      </w:r>
      <w:r w:rsidRPr="00B20FF7">
        <w:rPr>
          <w:rFonts w:eastAsia="仿宋_GB2312" w:hint="eastAsia"/>
          <w:szCs w:val="32"/>
        </w:rPr>
        <w:t>政务服务部门根据各自职责对政务服务事项的实施进行监督管理，对下级对口政务服务部门进行业务指导。</w:t>
      </w:r>
    </w:p>
    <w:p w14:paraId="6333D357"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第十二条</w:t>
      </w:r>
      <w:r w:rsidRPr="00B20FF7">
        <w:rPr>
          <w:rFonts w:eastAsia="仿宋_GB2312" w:hint="eastAsia"/>
          <w:szCs w:val="32"/>
        </w:rPr>
        <w:t xml:space="preserve">  </w:t>
      </w:r>
      <w:r w:rsidRPr="00B20FF7">
        <w:rPr>
          <w:rFonts w:eastAsia="仿宋_GB2312" w:hint="eastAsia"/>
          <w:szCs w:val="32"/>
        </w:rPr>
        <w:t>政务服务部门可以依托乡镇（街道）政务服务中心和已有的村（社区）便民服务点开展有关政务服务。</w:t>
      </w:r>
    </w:p>
    <w:p w14:paraId="563F8CD7" w14:textId="77777777" w:rsidR="003617B7" w:rsidRPr="00B20FF7" w:rsidRDefault="003617B7" w:rsidP="00B20FF7">
      <w:pPr>
        <w:adjustRightInd w:val="0"/>
        <w:spacing w:line="594" w:lineRule="exact"/>
        <w:ind w:firstLineChars="200" w:firstLine="640"/>
        <w:rPr>
          <w:rFonts w:eastAsia="仿宋_GB2312" w:hint="eastAsia"/>
          <w:szCs w:val="32"/>
        </w:rPr>
      </w:pPr>
    </w:p>
    <w:p w14:paraId="5F0B04F2" w14:textId="77777777" w:rsidR="003617B7" w:rsidRPr="00B20FF7" w:rsidRDefault="000278B0" w:rsidP="00B20FF7">
      <w:pPr>
        <w:adjustRightInd w:val="0"/>
        <w:snapToGrid w:val="0"/>
        <w:spacing w:line="594" w:lineRule="exact"/>
        <w:jc w:val="center"/>
        <w:rPr>
          <w:rFonts w:eastAsia="黑体" w:hint="eastAsia"/>
          <w:szCs w:val="32"/>
        </w:rPr>
      </w:pPr>
      <w:r w:rsidRPr="00B20FF7">
        <w:rPr>
          <w:rFonts w:eastAsia="黑体" w:hint="eastAsia"/>
          <w:szCs w:val="32"/>
        </w:rPr>
        <w:t>第三章</w:t>
      </w:r>
      <w:r w:rsidRPr="00B20FF7">
        <w:rPr>
          <w:rFonts w:eastAsia="黑体" w:hint="eastAsia"/>
          <w:szCs w:val="32"/>
        </w:rPr>
        <w:t xml:space="preserve">  </w:t>
      </w:r>
      <w:r w:rsidRPr="00B20FF7">
        <w:rPr>
          <w:rFonts w:eastAsia="黑体" w:hint="eastAsia"/>
          <w:szCs w:val="32"/>
        </w:rPr>
        <w:t>政务服务运行</w:t>
      </w:r>
    </w:p>
    <w:p w14:paraId="44C9A6E2" w14:textId="77777777" w:rsidR="003617B7" w:rsidRPr="00B20FF7" w:rsidRDefault="003617B7" w:rsidP="00B20FF7">
      <w:pPr>
        <w:adjustRightInd w:val="0"/>
        <w:spacing w:line="594" w:lineRule="exact"/>
        <w:ind w:firstLineChars="200" w:firstLine="640"/>
        <w:rPr>
          <w:rFonts w:eastAsia="仿宋_GB2312" w:hint="eastAsia"/>
          <w:szCs w:val="32"/>
        </w:rPr>
      </w:pPr>
    </w:p>
    <w:p w14:paraId="07140652"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第十三条</w:t>
      </w:r>
      <w:r w:rsidRPr="00B20FF7">
        <w:rPr>
          <w:rFonts w:eastAsia="仿宋_GB2312" w:hint="eastAsia"/>
          <w:szCs w:val="32"/>
        </w:rPr>
        <w:t xml:space="preserve">  </w:t>
      </w:r>
      <w:r w:rsidRPr="00B20FF7">
        <w:rPr>
          <w:rFonts w:eastAsia="仿宋_GB2312" w:hint="eastAsia"/>
          <w:szCs w:val="32"/>
        </w:rPr>
        <w:t>政务服务事项实行目录管理。市人民政府应当组织编制全市统一的政务服务事项目录清单，并向社会公布。因承接、下放、取消、调整等事由变动政务服务事项目录的，应当及时更新目录清单。</w:t>
      </w:r>
    </w:p>
    <w:p w14:paraId="26431F94"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已经取消或者停止执行</w:t>
      </w:r>
      <w:r w:rsidRPr="00B20FF7">
        <w:rPr>
          <w:rFonts w:eastAsia="仿宋_GB2312" w:hint="eastAsia"/>
          <w:szCs w:val="32"/>
        </w:rPr>
        <w:t>的政务服务事项，政务服务部门应当停止受理。</w:t>
      </w:r>
    </w:p>
    <w:p w14:paraId="781F358C"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政务服务部门不得自行设置或者变相设置行政许可等行政权力事项。</w:t>
      </w:r>
    </w:p>
    <w:p w14:paraId="60563252"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第十四条</w:t>
      </w:r>
      <w:r w:rsidRPr="00B20FF7">
        <w:rPr>
          <w:rFonts w:eastAsia="仿宋_GB2312" w:hint="eastAsia"/>
          <w:szCs w:val="32"/>
        </w:rPr>
        <w:t xml:space="preserve">  </w:t>
      </w:r>
      <w:r w:rsidRPr="00B20FF7">
        <w:rPr>
          <w:rFonts w:eastAsia="仿宋_GB2312" w:hint="eastAsia"/>
          <w:szCs w:val="32"/>
        </w:rPr>
        <w:t>政务服务部门应当编制政务服务事项办事指南和示范文本，并向社会公布。政务服务事项办事指南应当确保线上与线下标准统一，消除“其他材料”或“有关部门”等不确定性</w:t>
      </w:r>
      <w:r w:rsidRPr="00B20FF7">
        <w:rPr>
          <w:rFonts w:eastAsia="仿宋_GB2312" w:hint="eastAsia"/>
          <w:szCs w:val="32"/>
        </w:rPr>
        <w:lastRenderedPageBreak/>
        <w:t>表述，实现同一事项无差别受理、同标准办理。</w:t>
      </w:r>
    </w:p>
    <w:p w14:paraId="65D5545F"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政务服务事项的法定依据、申请要件、办理程序依法变更的，政务服务部门应当及时更新办事指南和示范文本，并向社会集中公布，同时报送本级政务服务管理机构。</w:t>
      </w:r>
    </w:p>
    <w:p w14:paraId="44129F85"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第十五条</w:t>
      </w:r>
      <w:r w:rsidRPr="00B20FF7">
        <w:rPr>
          <w:rFonts w:eastAsia="仿宋_GB2312" w:hint="eastAsia"/>
          <w:szCs w:val="32"/>
        </w:rPr>
        <w:t xml:space="preserve">  </w:t>
      </w:r>
      <w:r w:rsidRPr="00B20FF7">
        <w:rPr>
          <w:rFonts w:eastAsia="仿宋_GB2312" w:hint="eastAsia"/>
          <w:szCs w:val="32"/>
        </w:rPr>
        <w:t>区县（自治县）政务服务中心应当设立综</w:t>
      </w:r>
      <w:r w:rsidRPr="00B20FF7">
        <w:rPr>
          <w:rFonts w:eastAsia="仿宋_GB2312" w:hint="eastAsia"/>
          <w:szCs w:val="32"/>
        </w:rPr>
        <w:t>合服务窗口，统一收件、统一出件，提供一站式服务。</w:t>
      </w:r>
    </w:p>
    <w:p w14:paraId="197E9772"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第十六条</w:t>
      </w:r>
      <w:r w:rsidRPr="00B20FF7">
        <w:rPr>
          <w:rFonts w:eastAsia="仿宋_GB2312" w:hint="eastAsia"/>
          <w:szCs w:val="32"/>
        </w:rPr>
        <w:t xml:space="preserve">  </w:t>
      </w:r>
      <w:r w:rsidRPr="00B20FF7">
        <w:rPr>
          <w:rFonts w:eastAsia="仿宋_GB2312" w:hint="eastAsia"/>
          <w:szCs w:val="32"/>
        </w:rPr>
        <w:t>政务服务中心实行首席代表制，政务服务部门应当选派熟悉业务、经验丰富的人员担任首席代表。</w:t>
      </w:r>
    </w:p>
    <w:p w14:paraId="2884B9FF" w14:textId="77777777" w:rsidR="003617B7" w:rsidRPr="00B20FF7" w:rsidRDefault="000278B0" w:rsidP="00B20FF7">
      <w:pPr>
        <w:adjustRightInd w:val="0"/>
        <w:spacing w:line="594" w:lineRule="exact"/>
        <w:ind w:firstLineChars="200" w:firstLine="624"/>
        <w:rPr>
          <w:rFonts w:eastAsia="仿宋_GB2312" w:hint="eastAsia"/>
          <w:szCs w:val="32"/>
        </w:rPr>
      </w:pPr>
      <w:r w:rsidRPr="00B20FF7">
        <w:rPr>
          <w:rFonts w:eastAsia="仿宋_GB2312" w:hint="eastAsia"/>
          <w:spacing w:val="-4"/>
          <w:szCs w:val="32"/>
        </w:rPr>
        <w:t>首席代表在政务服务部门授权范围内行使受理、审查、决定、颁发及送达办理结果等权限。负责督办本部门承诺政务服务事项，</w:t>
      </w:r>
      <w:r w:rsidRPr="00B20FF7">
        <w:rPr>
          <w:rFonts w:eastAsia="仿宋_GB2312" w:hint="eastAsia"/>
          <w:szCs w:val="32"/>
        </w:rPr>
        <w:t>组织、协调涉及本部门政务服务事项的联合办理，代表本部门管理派驻人员等工作。</w:t>
      </w:r>
    </w:p>
    <w:p w14:paraId="06E02D5A"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第十七条</w:t>
      </w:r>
      <w:r w:rsidRPr="00B20FF7">
        <w:rPr>
          <w:rFonts w:eastAsia="仿宋_GB2312" w:hint="eastAsia"/>
          <w:szCs w:val="32"/>
        </w:rPr>
        <w:t xml:space="preserve">  </w:t>
      </w:r>
      <w:r w:rsidRPr="00B20FF7">
        <w:rPr>
          <w:rFonts w:eastAsia="仿宋_GB2312" w:hint="eastAsia"/>
          <w:szCs w:val="32"/>
        </w:rPr>
        <w:t>通过政务服务中心提出申请的，申请事项属于政务服务部门职权范围、材料齐全并符合法定形式的，政务服务部门应当当场受理，并向申请人出具《受理通知书》。当场予以办结的，可</w:t>
      </w:r>
      <w:r w:rsidRPr="00B20FF7">
        <w:rPr>
          <w:rFonts w:eastAsia="仿宋_GB2312" w:hint="eastAsia"/>
          <w:szCs w:val="32"/>
        </w:rPr>
        <w:t>以</w:t>
      </w:r>
      <w:proofErr w:type="gramStart"/>
      <w:r w:rsidRPr="00B20FF7">
        <w:rPr>
          <w:rFonts w:eastAsia="仿宋_GB2312" w:hint="eastAsia"/>
          <w:szCs w:val="32"/>
        </w:rPr>
        <w:t>不</w:t>
      </w:r>
      <w:proofErr w:type="gramEnd"/>
      <w:r w:rsidRPr="00B20FF7">
        <w:rPr>
          <w:rFonts w:eastAsia="仿宋_GB2312" w:hint="eastAsia"/>
          <w:szCs w:val="32"/>
        </w:rPr>
        <w:t>出具《受理通知书》。</w:t>
      </w:r>
    </w:p>
    <w:p w14:paraId="613894A2" w14:textId="77777777" w:rsidR="003617B7" w:rsidRPr="00B20FF7" w:rsidRDefault="000278B0" w:rsidP="00B20FF7">
      <w:pPr>
        <w:adjustRightInd w:val="0"/>
        <w:spacing w:line="594" w:lineRule="exact"/>
        <w:ind w:firstLineChars="200" w:firstLine="640"/>
        <w:rPr>
          <w:rFonts w:eastAsia="仿宋_GB2312" w:hint="eastAsia"/>
          <w:spacing w:val="-4"/>
          <w:szCs w:val="32"/>
        </w:rPr>
      </w:pPr>
      <w:r w:rsidRPr="00B20FF7">
        <w:rPr>
          <w:rFonts w:eastAsia="仿宋_GB2312" w:hint="eastAsia"/>
          <w:szCs w:val="32"/>
        </w:rPr>
        <w:t>通过政务服务平台提出申请的，政务服务部门应当在</w:t>
      </w:r>
      <w:r w:rsidRPr="00B20FF7">
        <w:rPr>
          <w:rFonts w:eastAsia="仿宋_GB2312" w:hint="eastAsia"/>
          <w:szCs w:val="32"/>
        </w:rPr>
        <w:t>1</w:t>
      </w:r>
      <w:r w:rsidRPr="00B20FF7">
        <w:rPr>
          <w:rFonts w:eastAsia="仿宋_GB2312" w:hint="eastAsia"/>
          <w:szCs w:val="32"/>
        </w:rPr>
        <w:t>个工</w:t>
      </w:r>
      <w:r w:rsidRPr="00B20FF7">
        <w:rPr>
          <w:rFonts w:eastAsia="仿宋_GB2312" w:hint="eastAsia"/>
          <w:spacing w:val="-4"/>
          <w:szCs w:val="32"/>
        </w:rPr>
        <w:t>作日内完成对申请材料的审查，并通过网络告知申请人受理情况。</w:t>
      </w:r>
    </w:p>
    <w:p w14:paraId="52AAFADE"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第十八条</w:t>
      </w:r>
      <w:r w:rsidRPr="00B20FF7">
        <w:rPr>
          <w:rFonts w:eastAsia="仿宋_GB2312" w:hint="eastAsia"/>
          <w:szCs w:val="32"/>
        </w:rPr>
        <w:t xml:space="preserve">  </w:t>
      </w:r>
      <w:r w:rsidRPr="00B20FF7">
        <w:rPr>
          <w:rFonts w:eastAsia="仿宋_GB2312" w:hint="eastAsia"/>
          <w:szCs w:val="32"/>
        </w:rPr>
        <w:t>申请材料不齐全或者不符合法定形式的，政务服务部门应当一次性告知申请人需要补齐补正的全部材料和时限要求，并出具书面凭证或者电子凭证。未履行告知义务的，自收到申请材料之日起即为受理。</w:t>
      </w:r>
    </w:p>
    <w:p w14:paraId="046705B2"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lastRenderedPageBreak/>
        <w:t>申请人逾期未补齐补正的，视为撤回申请。</w:t>
      </w:r>
    </w:p>
    <w:p w14:paraId="7F52387B" w14:textId="77777777" w:rsidR="003617B7" w:rsidRPr="00B20FF7" w:rsidRDefault="000278B0" w:rsidP="00B20FF7">
      <w:pPr>
        <w:adjustRightInd w:val="0"/>
        <w:spacing w:line="594" w:lineRule="exact"/>
        <w:ind w:firstLineChars="200" w:firstLine="640"/>
        <w:rPr>
          <w:rFonts w:eastAsia="仿宋_GB2312" w:hint="eastAsia"/>
          <w:spacing w:val="-4"/>
          <w:szCs w:val="32"/>
        </w:rPr>
      </w:pPr>
      <w:r w:rsidRPr="00B20FF7">
        <w:rPr>
          <w:rFonts w:eastAsia="黑体" w:hint="eastAsia"/>
          <w:szCs w:val="32"/>
        </w:rPr>
        <w:t>第十九条</w:t>
      </w:r>
      <w:r w:rsidRPr="00B20FF7">
        <w:rPr>
          <w:rFonts w:eastAsia="仿宋_GB2312" w:hint="eastAsia"/>
          <w:szCs w:val="32"/>
        </w:rPr>
        <w:t xml:space="preserve">  </w:t>
      </w:r>
      <w:r w:rsidRPr="00B20FF7">
        <w:rPr>
          <w:rFonts w:eastAsia="仿宋_GB2312" w:hint="eastAsia"/>
          <w:szCs w:val="32"/>
        </w:rPr>
        <w:t>对基本条件具备、主要申请材料齐全且符合法定形式，但次要条件或者申请材料欠缺的政务服务事项，经过申请人</w:t>
      </w:r>
      <w:proofErr w:type="gramStart"/>
      <w:r w:rsidRPr="00B20FF7">
        <w:rPr>
          <w:rFonts w:eastAsia="仿宋_GB2312" w:hint="eastAsia"/>
          <w:szCs w:val="32"/>
        </w:rPr>
        <w:t>作出</w:t>
      </w:r>
      <w:proofErr w:type="gramEnd"/>
      <w:r w:rsidRPr="00B20FF7">
        <w:rPr>
          <w:rFonts w:eastAsia="仿宋_GB2312" w:hint="eastAsia"/>
          <w:szCs w:val="32"/>
        </w:rPr>
        <w:t>相应书面承诺后，政务服务部门可以先予受理，当场一次</w:t>
      </w:r>
      <w:r w:rsidRPr="00B20FF7">
        <w:rPr>
          <w:rFonts w:eastAsia="仿宋_GB2312" w:hint="eastAsia"/>
          <w:spacing w:val="4"/>
          <w:szCs w:val="32"/>
        </w:rPr>
        <w:t>性告知需要补齐补正的材料、时限和超期处理办法，并进行审</w:t>
      </w:r>
      <w:r w:rsidRPr="00B20FF7">
        <w:rPr>
          <w:rFonts w:eastAsia="仿宋_GB2312" w:hint="eastAsia"/>
          <w:spacing w:val="-4"/>
          <w:szCs w:val="32"/>
        </w:rPr>
        <w:t>查，在申请人补齐补正全部材料后，在承诺办理时限内及时办理。</w:t>
      </w:r>
    </w:p>
    <w:p w14:paraId="104DB714"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第二十条</w:t>
      </w:r>
      <w:r w:rsidRPr="00B20FF7">
        <w:rPr>
          <w:rFonts w:eastAsia="仿宋_GB2312" w:hint="eastAsia"/>
          <w:szCs w:val="32"/>
        </w:rPr>
        <w:t xml:space="preserve">  </w:t>
      </w:r>
      <w:r w:rsidRPr="00B20FF7">
        <w:rPr>
          <w:rFonts w:eastAsia="仿宋_GB2312" w:hint="eastAsia"/>
          <w:szCs w:val="32"/>
        </w:rPr>
        <w:t>申请事项不属于本部门职权范围或者不符合法律法规、国家有关政策规定的，应当向申请人出具《不予受理通知书》，说明不予受理的理由。</w:t>
      </w:r>
    </w:p>
    <w:p w14:paraId="10753F6D"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第二十一条</w:t>
      </w:r>
      <w:r w:rsidRPr="00B20FF7">
        <w:rPr>
          <w:rFonts w:eastAsia="仿宋_GB2312" w:hint="eastAsia"/>
          <w:szCs w:val="32"/>
        </w:rPr>
        <w:t xml:space="preserve">  </w:t>
      </w:r>
      <w:r w:rsidRPr="00B20FF7">
        <w:rPr>
          <w:rFonts w:eastAsia="仿宋_GB2312" w:hint="eastAsia"/>
          <w:szCs w:val="32"/>
        </w:rPr>
        <w:t>市、区县（自治县）政务服务部门应当确定一个内设机构统一受理、办理政务服务事项，其他相关内设机</w:t>
      </w:r>
      <w:r w:rsidRPr="00B20FF7">
        <w:rPr>
          <w:rFonts w:eastAsia="仿宋_GB2312" w:hint="eastAsia"/>
          <w:szCs w:val="32"/>
        </w:rPr>
        <w:t>构可以承担相应的协同工作。</w:t>
      </w:r>
    </w:p>
    <w:p w14:paraId="7D0F052C" w14:textId="77777777" w:rsidR="003617B7" w:rsidRPr="00B20FF7" w:rsidRDefault="000278B0" w:rsidP="00B20FF7">
      <w:pPr>
        <w:adjustRightInd w:val="0"/>
        <w:spacing w:line="594" w:lineRule="exact"/>
        <w:ind w:firstLineChars="200" w:firstLine="656"/>
        <w:rPr>
          <w:rFonts w:eastAsia="仿宋_GB2312" w:hint="eastAsia"/>
          <w:spacing w:val="4"/>
          <w:szCs w:val="32"/>
        </w:rPr>
      </w:pPr>
      <w:r w:rsidRPr="00B20FF7">
        <w:rPr>
          <w:rFonts w:eastAsia="仿宋_GB2312" w:hint="eastAsia"/>
          <w:spacing w:val="4"/>
          <w:szCs w:val="32"/>
        </w:rPr>
        <w:t>区县（自治县）政务服务部门统一办理政务服务事项的内设机构原则上应当整体进驻政务服务中心，经本级政务服务管理机构审查后报本级人民政府同意，未进入政务服务中心受理、办理的政务服务事项，应当接受本级政务服务管理机构的指导和监督。</w:t>
      </w:r>
    </w:p>
    <w:p w14:paraId="44465B40"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市垂直管理部门的政务服务事项应当进入所在地区县（自治县）政务服务中心集中受理、办理。</w:t>
      </w:r>
    </w:p>
    <w:p w14:paraId="5A27803D"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第二十二条</w:t>
      </w:r>
      <w:r w:rsidRPr="00B20FF7">
        <w:rPr>
          <w:rFonts w:eastAsia="仿宋_GB2312" w:hint="eastAsia"/>
          <w:szCs w:val="32"/>
        </w:rPr>
        <w:t xml:space="preserve">  </w:t>
      </w:r>
      <w:r w:rsidRPr="00B20FF7">
        <w:rPr>
          <w:rFonts w:eastAsia="仿宋_GB2312" w:hint="eastAsia"/>
          <w:szCs w:val="32"/>
        </w:rPr>
        <w:t>政务服务部门应当梳理“最多跑一次”事项清单，优化办事系统、简化办事材料、精简办事环节，实现办理一件事“最多跑一次”。</w:t>
      </w:r>
    </w:p>
    <w:p w14:paraId="386F83C5"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lastRenderedPageBreak/>
        <w:t>第二十三条</w:t>
      </w:r>
      <w:r w:rsidRPr="00B20FF7">
        <w:rPr>
          <w:rFonts w:eastAsia="仿宋_GB2312" w:hint="eastAsia"/>
          <w:szCs w:val="32"/>
        </w:rPr>
        <w:t xml:space="preserve">  </w:t>
      </w:r>
      <w:r w:rsidRPr="00B20FF7">
        <w:rPr>
          <w:rFonts w:eastAsia="仿宋_GB2312" w:hint="eastAsia"/>
          <w:szCs w:val="32"/>
        </w:rPr>
        <w:t>除直接涉及国家安全、生态环境</w:t>
      </w:r>
      <w:r w:rsidRPr="00B20FF7">
        <w:rPr>
          <w:rFonts w:eastAsia="仿宋_GB2312" w:hint="eastAsia"/>
          <w:szCs w:val="32"/>
        </w:rPr>
        <w:t>保护和直接关系公民人身健康、重大财产安全的证明事项外，政务服务部门应当在办理行政许可、行政确认、行政给付等事项时，以书面或者电子文本形式将法律法规规定的证明义务和证明内容一次性告知申请人。申请人书面承诺符合办理规定，愿意承担不实承诺的法律责任的，政务服务部门不再要求提供有关证明而依据书面或者电子文本承诺办理相关事项。</w:t>
      </w:r>
    </w:p>
    <w:p w14:paraId="291EEDB7"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第二十四条</w:t>
      </w:r>
      <w:r w:rsidRPr="00B20FF7">
        <w:rPr>
          <w:rFonts w:eastAsia="仿宋_GB2312" w:hint="eastAsia"/>
          <w:szCs w:val="32"/>
        </w:rPr>
        <w:t xml:space="preserve">  </w:t>
      </w:r>
      <w:r w:rsidRPr="00B20FF7">
        <w:rPr>
          <w:rFonts w:eastAsia="仿宋_GB2312" w:hint="eastAsia"/>
          <w:szCs w:val="32"/>
        </w:rPr>
        <w:t>对在一定时间内需由两个以上同级部门分别实施的具有关联性的政务服务事项，应当按照“一口受理、同步审查、限时办结”的原则实行并联审批，牵头办理部门由政务服务管理机构组织协调确定，经协</w:t>
      </w:r>
      <w:r w:rsidRPr="00B20FF7">
        <w:rPr>
          <w:rFonts w:eastAsia="仿宋_GB2312" w:hint="eastAsia"/>
          <w:szCs w:val="32"/>
        </w:rPr>
        <w:t>调未达成一致意见的由政务服务管理机构指定一个部门牵头组织办理。</w:t>
      </w:r>
    </w:p>
    <w:p w14:paraId="22925475"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第二十五条</w:t>
      </w:r>
      <w:r w:rsidRPr="00B20FF7">
        <w:rPr>
          <w:rFonts w:eastAsia="仿宋_GB2312" w:hint="eastAsia"/>
          <w:szCs w:val="32"/>
        </w:rPr>
        <w:t xml:space="preserve">  </w:t>
      </w:r>
      <w:r w:rsidRPr="00B20FF7">
        <w:rPr>
          <w:rFonts w:eastAsia="仿宋_GB2312" w:hint="eastAsia"/>
          <w:szCs w:val="32"/>
        </w:rPr>
        <w:t>政务服务实行限时办结制度。依法仅对申请材</w:t>
      </w:r>
      <w:r w:rsidRPr="00B20FF7">
        <w:rPr>
          <w:rFonts w:eastAsia="仿宋_GB2312" w:hint="eastAsia"/>
          <w:spacing w:val="-4"/>
          <w:szCs w:val="32"/>
        </w:rPr>
        <w:t>料的形式要件进行审核的，应当在审核合格后当场</w:t>
      </w:r>
      <w:proofErr w:type="gramStart"/>
      <w:r w:rsidRPr="00B20FF7">
        <w:rPr>
          <w:rFonts w:eastAsia="仿宋_GB2312" w:hint="eastAsia"/>
          <w:spacing w:val="-4"/>
          <w:szCs w:val="32"/>
        </w:rPr>
        <w:t>作出</w:t>
      </w:r>
      <w:proofErr w:type="gramEnd"/>
      <w:r w:rsidRPr="00B20FF7">
        <w:rPr>
          <w:rFonts w:eastAsia="仿宋_GB2312" w:hint="eastAsia"/>
          <w:spacing w:val="-4"/>
          <w:szCs w:val="32"/>
        </w:rPr>
        <w:t>办理决定。</w:t>
      </w:r>
      <w:r w:rsidRPr="00B20FF7">
        <w:rPr>
          <w:rFonts w:eastAsia="仿宋_GB2312" w:hint="eastAsia"/>
          <w:szCs w:val="32"/>
        </w:rPr>
        <w:t>依法需要对申请材料的实质内容进行审核的，应当在承诺期限内完成审核。政务服务部门承诺的期限应当少于法定期限，其承诺期限为办理政务服务事项的最终期限。</w:t>
      </w:r>
    </w:p>
    <w:p w14:paraId="62BED136"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需要听证、招标、拍卖、检验、检测、检疫、评估、鉴定和专家评审等程序的，应在承诺时间内办理。承诺时间在办事指南中明确。</w:t>
      </w:r>
    </w:p>
    <w:p w14:paraId="4D6CF41C"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第二十六条</w:t>
      </w:r>
      <w:r w:rsidRPr="00B20FF7">
        <w:rPr>
          <w:rFonts w:eastAsia="仿宋_GB2312" w:hint="eastAsia"/>
          <w:szCs w:val="32"/>
        </w:rPr>
        <w:t xml:space="preserve">  </w:t>
      </w:r>
      <w:r w:rsidRPr="00B20FF7">
        <w:rPr>
          <w:rFonts w:eastAsia="仿宋_GB2312" w:hint="eastAsia"/>
          <w:szCs w:val="32"/>
        </w:rPr>
        <w:t>政务服务部门办结申请事项后，对符合条件的，应当依法出具或者送达有关文书、证件；不符合条件的，应当依</w:t>
      </w:r>
      <w:r w:rsidRPr="00B20FF7">
        <w:rPr>
          <w:rFonts w:eastAsia="仿宋_GB2312" w:hint="eastAsia"/>
          <w:szCs w:val="32"/>
        </w:rPr>
        <w:lastRenderedPageBreak/>
        <w:t>法出具或者送达不予办理文书并告知不予办理的理由。</w:t>
      </w:r>
    </w:p>
    <w:p w14:paraId="67DDBACC"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第二十七条</w:t>
      </w:r>
      <w:r w:rsidRPr="00B20FF7">
        <w:rPr>
          <w:rFonts w:eastAsia="仿宋_GB2312" w:hint="eastAsia"/>
          <w:szCs w:val="32"/>
        </w:rPr>
        <w:t xml:space="preserve">  </w:t>
      </w:r>
      <w:r w:rsidRPr="00B20FF7">
        <w:rPr>
          <w:rFonts w:eastAsia="仿宋_GB2312" w:hint="eastAsia"/>
          <w:szCs w:val="32"/>
        </w:rPr>
        <w:t>除法律、法规另有规定外，政务服务部门提供政务服务不得收取任何费用。</w:t>
      </w:r>
    </w:p>
    <w:p w14:paraId="40542224"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按照法律、法规规定收取费用的，应当公布事项名称、法定依据和收费标准，并提供便民的缴费方式，使用有效的票据。</w:t>
      </w:r>
    </w:p>
    <w:p w14:paraId="76AE867B"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第二十八条</w:t>
      </w:r>
      <w:r w:rsidRPr="00B20FF7">
        <w:rPr>
          <w:rFonts w:eastAsia="仿宋_GB2312" w:hint="eastAsia"/>
          <w:szCs w:val="32"/>
        </w:rPr>
        <w:t xml:space="preserve">  </w:t>
      </w:r>
      <w:r w:rsidRPr="00B20FF7">
        <w:rPr>
          <w:rFonts w:eastAsia="仿宋_GB2312" w:hint="eastAsia"/>
          <w:szCs w:val="32"/>
        </w:rPr>
        <w:t>政务服务部门应当依托政务服务</w:t>
      </w:r>
      <w:r w:rsidRPr="00B20FF7">
        <w:rPr>
          <w:rFonts w:eastAsia="仿宋_GB2312" w:hint="eastAsia"/>
          <w:szCs w:val="32"/>
        </w:rPr>
        <w:t>平台，统一线上线下服务标准。</w:t>
      </w:r>
    </w:p>
    <w:p w14:paraId="206A20DC"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政务服务部门无正当理由不得限定申请方式。申请人</w:t>
      </w:r>
      <w:proofErr w:type="gramStart"/>
      <w:r w:rsidRPr="00B20FF7">
        <w:rPr>
          <w:rFonts w:eastAsia="仿宋_GB2312" w:hint="eastAsia"/>
          <w:szCs w:val="32"/>
        </w:rPr>
        <w:t>选择线</w:t>
      </w:r>
      <w:proofErr w:type="gramEnd"/>
      <w:r w:rsidRPr="00B20FF7">
        <w:rPr>
          <w:rFonts w:eastAsia="仿宋_GB2312" w:hint="eastAsia"/>
          <w:szCs w:val="32"/>
        </w:rPr>
        <w:t>上申请的，合法有效且能够识别身份的电子申请材料与纸质申请材料具有同等法律效力；除法律法规明确要求提供纸质材料外，政务服务部门不得要求申请人再提供纸质材料。申请人选择线下申请的，只需按照办事指南提供一套申请材料，政务服务部门不得要求申请人在线上重复提供。</w:t>
      </w:r>
    </w:p>
    <w:p w14:paraId="227B5B49"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第二十九条</w:t>
      </w:r>
      <w:r w:rsidRPr="00B20FF7">
        <w:rPr>
          <w:rFonts w:eastAsia="仿宋_GB2312" w:hint="eastAsia"/>
          <w:szCs w:val="32"/>
        </w:rPr>
        <w:t xml:space="preserve">  </w:t>
      </w:r>
      <w:r w:rsidRPr="00B20FF7">
        <w:rPr>
          <w:rFonts w:eastAsia="仿宋_GB2312" w:hint="eastAsia"/>
          <w:szCs w:val="32"/>
        </w:rPr>
        <w:t>符合《中华人民共和国电子签名法》规定的电子签名，与手写签名或者盖章具有同等法律效力，政务服务部门应当采纳和认可。</w:t>
      </w:r>
    </w:p>
    <w:p w14:paraId="7169BE4F"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政务服务部门应当使用全市统一的电子印章系统制发的</w:t>
      </w:r>
      <w:r w:rsidRPr="00B20FF7">
        <w:rPr>
          <w:rFonts w:eastAsia="仿宋_GB2312" w:hint="eastAsia"/>
          <w:szCs w:val="32"/>
        </w:rPr>
        <w:t>电子印章，加盖电子印章的电子材料合法有效，与纸质材料具有同等法律效力。</w:t>
      </w:r>
    </w:p>
    <w:p w14:paraId="00B6BEC9"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第三十条</w:t>
      </w:r>
      <w:r w:rsidRPr="00B20FF7">
        <w:rPr>
          <w:rFonts w:eastAsia="仿宋_GB2312" w:hint="eastAsia"/>
          <w:szCs w:val="32"/>
        </w:rPr>
        <w:t xml:space="preserve">  </w:t>
      </w:r>
      <w:r w:rsidRPr="00B20FF7">
        <w:rPr>
          <w:rFonts w:eastAsia="仿宋_GB2312" w:hint="eastAsia"/>
          <w:szCs w:val="32"/>
        </w:rPr>
        <w:t>政务服务部门应当使用全市统一的电子证照系统发放电子证照，电子证照与纸质证照具有同等法律效力，可以作为法定办事依据和归档材料。</w:t>
      </w:r>
    </w:p>
    <w:p w14:paraId="7DC1CFA6"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lastRenderedPageBreak/>
        <w:t>第三十一条</w:t>
      </w:r>
      <w:r w:rsidRPr="00B20FF7">
        <w:rPr>
          <w:rFonts w:eastAsia="仿宋_GB2312" w:hint="eastAsia"/>
          <w:szCs w:val="32"/>
        </w:rPr>
        <w:t xml:space="preserve">  </w:t>
      </w:r>
      <w:r w:rsidRPr="00B20FF7">
        <w:rPr>
          <w:rFonts w:eastAsia="仿宋_GB2312" w:hint="eastAsia"/>
          <w:szCs w:val="32"/>
        </w:rPr>
        <w:t>政务服务部门应当妥善保管履职过程中产生的电子文件。</w:t>
      </w:r>
    </w:p>
    <w:p w14:paraId="0F482113"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除法律、行政法规另有规定外，政务服务部门可以单独采用电子归档形式，真实、完整、安全、可用的电子档案与纸质档案具有同等法律效力。</w:t>
      </w:r>
    </w:p>
    <w:p w14:paraId="5D298807"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第三十二条</w:t>
      </w:r>
      <w:r w:rsidRPr="00B20FF7">
        <w:rPr>
          <w:rFonts w:eastAsia="仿宋_GB2312" w:hint="eastAsia"/>
          <w:szCs w:val="32"/>
        </w:rPr>
        <w:t xml:space="preserve">  </w:t>
      </w:r>
      <w:r w:rsidRPr="00B20FF7">
        <w:rPr>
          <w:rFonts w:eastAsia="仿宋_GB2312" w:hint="eastAsia"/>
          <w:szCs w:val="32"/>
        </w:rPr>
        <w:t>政务数据资源以共享为原则、</w:t>
      </w:r>
      <w:proofErr w:type="gramStart"/>
      <w:r w:rsidRPr="00B20FF7">
        <w:rPr>
          <w:rFonts w:eastAsia="仿宋_GB2312" w:hint="eastAsia"/>
          <w:szCs w:val="32"/>
        </w:rPr>
        <w:t>不</w:t>
      </w:r>
      <w:proofErr w:type="gramEnd"/>
      <w:r w:rsidRPr="00B20FF7">
        <w:rPr>
          <w:rFonts w:eastAsia="仿宋_GB2312" w:hint="eastAsia"/>
          <w:szCs w:val="32"/>
        </w:rPr>
        <w:t>共享为例外。</w:t>
      </w:r>
    </w:p>
    <w:p w14:paraId="1D54623E"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政务服务部门可以通过政务服务平台实现政务数据互通共享</w:t>
      </w:r>
      <w:r w:rsidRPr="00B20FF7">
        <w:rPr>
          <w:rFonts w:eastAsia="仿宋_GB2312" w:hint="eastAsia"/>
          <w:szCs w:val="32"/>
        </w:rPr>
        <w:t>、校验核对的，不得要求申请人另行提供其他部门已</w:t>
      </w:r>
      <w:proofErr w:type="gramStart"/>
      <w:r w:rsidRPr="00B20FF7">
        <w:rPr>
          <w:rFonts w:eastAsia="仿宋_GB2312" w:hint="eastAsia"/>
          <w:szCs w:val="32"/>
        </w:rPr>
        <w:t>作出</w:t>
      </w:r>
      <w:proofErr w:type="gramEnd"/>
      <w:r w:rsidRPr="00B20FF7">
        <w:rPr>
          <w:rFonts w:eastAsia="仿宋_GB2312" w:hint="eastAsia"/>
          <w:szCs w:val="32"/>
        </w:rPr>
        <w:t>的审批结果材料。</w:t>
      </w:r>
      <w:r w:rsidRPr="00B20FF7">
        <w:rPr>
          <w:rFonts w:eastAsia="仿宋_GB2312" w:hint="eastAsia"/>
          <w:szCs w:val="32"/>
        </w:rPr>
        <w:t xml:space="preserve"> </w:t>
      </w:r>
    </w:p>
    <w:p w14:paraId="49499500" w14:textId="77777777" w:rsidR="003617B7" w:rsidRPr="00B20FF7" w:rsidRDefault="003617B7" w:rsidP="00B20FF7">
      <w:pPr>
        <w:adjustRightInd w:val="0"/>
        <w:spacing w:line="594" w:lineRule="exact"/>
        <w:ind w:firstLineChars="200" w:firstLine="640"/>
        <w:rPr>
          <w:rFonts w:eastAsia="仿宋_GB2312" w:hint="eastAsia"/>
          <w:szCs w:val="32"/>
        </w:rPr>
      </w:pPr>
    </w:p>
    <w:p w14:paraId="26E60ED9" w14:textId="77777777" w:rsidR="003617B7" w:rsidRPr="00B20FF7" w:rsidRDefault="000278B0" w:rsidP="00B20FF7">
      <w:pPr>
        <w:adjustRightInd w:val="0"/>
        <w:snapToGrid w:val="0"/>
        <w:spacing w:line="594" w:lineRule="exact"/>
        <w:jc w:val="center"/>
        <w:rPr>
          <w:rFonts w:eastAsia="黑体" w:hint="eastAsia"/>
          <w:szCs w:val="32"/>
        </w:rPr>
      </w:pPr>
      <w:r w:rsidRPr="00B20FF7">
        <w:rPr>
          <w:rFonts w:eastAsia="黑体" w:hint="eastAsia"/>
          <w:szCs w:val="32"/>
        </w:rPr>
        <w:t>第四章</w:t>
      </w:r>
      <w:r w:rsidRPr="00B20FF7">
        <w:rPr>
          <w:rFonts w:eastAsia="黑体" w:hint="eastAsia"/>
          <w:szCs w:val="32"/>
        </w:rPr>
        <w:t xml:space="preserve">  </w:t>
      </w:r>
      <w:r w:rsidRPr="00B20FF7">
        <w:rPr>
          <w:rFonts w:eastAsia="黑体" w:hint="eastAsia"/>
          <w:szCs w:val="32"/>
        </w:rPr>
        <w:t>政务服务保障</w:t>
      </w:r>
    </w:p>
    <w:p w14:paraId="62D4593F" w14:textId="77777777" w:rsidR="003617B7" w:rsidRPr="00B20FF7" w:rsidRDefault="003617B7" w:rsidP="00B20FF7">
      <w:pPr>
        <w:adjustRightInd w:val="0"/>
        <w:spacing w:line="594" w:lineRule="exact"/>
        <w:ind w:firstLineChars="200" w:firstLine="640"/>
        <w:rPr>
          <w:rFonts w:eastAsia="仿宋_GB2312" w:hint="eastAsia"/>
          <w:szCs w:val="32"/>
        </w:rPr>
      </w:pPr>
    </w:p>
    <w:p w14:paraId="0770AB7E"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第三十三条</w:t>
      </w:r>
      <w:r w:rsidRPr="00B20FF7">
        <w:rPr>
          <w:rFonts w:eastAsia="仿宋_GB2312" w:hint="eastAsia"/>
          <w:szCs w:val="32"/>
        </w:rPr>
        <w:t xml:space="preserve">  </w:t>
      </w:r>
      <w:r w:rsidRPr="00B20FF7">
        <w:rPr>
          <w:rFonts w:eastAsia="仿宋_GB2312" w:hint="eastAsia"/>
          <w:szCs w:val="32"/>
        </w:rPr>
        <w:t>本市各级人民政府应当将政务服务管理机构及政务服务中心工作经费列入本级财政预算，并在办公场所、人员配备、设施设备、平台运维等方面予以保障。</w:t>
      </w:r>
    </w:p>
    <w:p w14:paraId="086FBFF1"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第三十四条</w:t>
      </w:r>
      <w:r w:rsidRPr="00B20FF7">
        <w:rPr>
          <w:rFonts w:eastAsia="仿宋_GB2312" w:hint="eastAsia"/>
          <w:szCs w:val="32"/>
        </w:rPr>
        <w:t xml:space="preserve">  </w:t>
      </w:r>
      <w:r w:rsidRPr="00B20FF7">
        <w:rPr>
          <w:rFonts w:eastAsia="仿宋_GB2312" w:hint="eastAsia"/>
          <w:szCs w:val="32"/>
        </w:rPr>
        <w:t>政务服务部门派驻政务服务中心工作人员受本级政务服务管理机构和政务服务部门双重领导。</w:t>
      </w:r>
    </w:p>
    <w:p w14:paraId="422338BF"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政务服务管理机构负责派驻人员日常管理、绩效考核，定期将派驻人员考核结果反馈各政务服务部门。</w:t>
      </w:r>
    </w:p>
    <w:p w14:paraId="5C44DA11"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政务服务部门负责派驻人员业务培训，实行定期轮岗制度。政务服务管理机构反馈的派驻人员考核结果作为晋职晋级、评先评优的重要依据。</w:t>
      </w:r>
    </w:p>
    <w:p w14:paraId="586EA07B"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lastRenderedPageBreak/>
        <w:t>第三十五条</w:t>
      </w:r>
      <w:r w:rsidRPr="00B20FF7">
        <w:rPr>
          <w:rFonts w:eastAsia="仿宋_GB2312" w:hint="eastAsia"/>
          <w:szCs w:val="32"/>
        </w:rPr>
        <w:t xml:space="preserve">  </w:t>
      </w:r>
      <w:r w:rsidRPr="00B20FF7">
        <w:rPr>
          <w:rFonts w:eastAsia="仿宋_GB2312" w:hint="eastAsia"/>
          <w:szCs w:val="32"/>
        </w:rPr>
        <w:t>国务院规定制式服装部门的政务服务中心窗口工作人员应着制式服装上岗，其他政务服务中心窗口工作人员应统一着装上岗，并提供规范服务、文明服务、热情服务。</w:t>
      </w:r>
    </w:p>
    <w:p w14:paraId="270F7483" w14:textId="77777777" w:rsidR="003617B7" w:rsidRPr="00B20FF7" w:rsidRDefault="003617B7" w:rsidP="00B20FF7">
      <w:pPr>
        <w:adjustRightInd w:val="0"/>
        <w:spacing w:line="594" w:lineRule="exact"/>
        <w:ind w:firstLineChars="200" w:firstLine="640"/>
        <w:rPr>
          <w:rFonts w:eastAsia="仿宋_GB2312" w:hint="eastAsia"/>
          <w:szCs w:val="32"/>
        </w:rPr>
      </w:pPr>
    </w:p>
    <w:p w14:paraId="16F599AA" w14:textId="77777777" w:rsidR="003617B7" w:rsidRPr="00B20FF7" w:rsidRDefault="000278B0" w:rsidP="00B20FF7">
      <w:pPr>
        <w:adjustRightInd w:val="0"/>
        <w:snapToGrid w:val="0"/>
        <w:spacing w:line="594" w:lineRule="exact"/>
        <w:jc w:val="center"/>
        <w:rPr>
          <w:rFonts w:eastAsia="黑体" w:hint="eastAsia"/>
          <w:szCs w:val="32"/>
        </w:rPr>
      </w:pPr>
      <w:r w:rsidRPr="00B20FF7">
        <w:rPr>
          <w:rFonts w:eastAsia="黑体" w:hint="eastAsia"/>
          <w:szCs w:val="32"/>
        </w:rPr>
        <w:t>第五章</w:t>
      </w:r>
      <w:r w:rsidRPr="00B20FF7">
        <w:rPr>
          <w:rFonts w:eastAsia="黑体" w:hint="eastAsia"/>
          <w:szCs w:val="32"/>
        </w:rPr>
        <w:t xml:space="preserve">  </w:t>
      </w:r>
      <w:r w:rsidRPr="00B20FF7">
        <w:rPr>
          <w:rFonts w:eastAsia="黑体" w:hint="eastAsia"/>
          <w:szCs w:val="32"/>
        </w:rPr>
        <w:t>政务服务监督</w:t>
      </w:r>
    </w:p>
    <w:p w14:paraId="6714BA97" w14:textId="77777777" w:rsidR="003617B7" w:rsidRPr="00B20FF7" w:rsidRDefault="003617B7" w:rsidP="00B20FF7">
      <w:pPr>
        <w:adjustRightInd w:val="0"/>
        <w:spacing w:line="594" w:lineRule="exact"/>
        <w:ind w:firstLineChars="200" w:firstLine="640"/>
        <w:rPr>
          <w:rFonts w:eastAsia="仿宋_GB2312" w:hint="eastAsia"/>
          <w:szCs w:val="32"/>
        </w:rPr>
      </w:pPr>
    </w:p>
    <w:p w14:paraId="214716AA"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第三十六条</w:t>
      </w:r>
      <w:r w:rsidRPr="00B20FF7">
        <w:rPr>
          <w:rFonts w:eastAsia="仿宋_GB2312" w:hint="eastAsia"/>
          <w:szCs w:val="32"/>
        </w:rPr>
        <w:t xml:space="preserve">  </w:t>
      </w:r>
      <w:r w:rsidRPr="00B20FF7">
        <w:rPr>
          <w:rFonts w:eastAsia="仿宋_GB2312" w:hint="eastAsia"/>
          <w:szCs w:val="32"/>
        </w:rPr>
        <w:t>政务服务管理机构应当会同本级纪委监委机关，对政务服务效能、党风廉政问题实施监督。</w:t>
      </w:r>
    </w:p>
    <w:p w14:paraId="3F3D2923"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政务服务</w:t>
      </w:r>
      <w:r w:rsidRPr="00B20FF7">
        <w:rPr>
          <w:rFonts w:eastAsia="仿宋_GB2312" w:hint="eastAsia"/>
          <w:szCs w:val="32"/>
        </w:rPr>
        <w:t>管理机构可以聘请政务服务社会监督员，对政务服务工作效能进行监督。</w:t>
      </w:r>
    </w:p>
    <w:p w14:paraId="285FF217"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第三十七条</w:t>
      </w:r>
      <w:r w:rsidRPr="00B20FF7">
        <w:rPr>
          <w:rFonts w:eastAsia="仿宋_GB2312" w:hint="eastAsia"/>
          <w:szCs w:val="32"/>
        </w:rPr>
        <w:t xml:space="preserve">  </w:t>
      </w:r>
      <w:r w:rsidRPr="00B20FF7">
        <w:rPr>
          <w:rFonts w:eastAsia="仿宋_GB2312" w:hint="eastAsia"/>
          <w:szCs w:val="32"/>
        </w:rPr>
        <w:t>政务服务管理工作应当健全政务服务“好差评”评价制度，接受公众监督。</w:t>
      </w:r>
    </w:p>
    <w:p w14:paraId="03D7360C"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仿宋_GB2312" w:hint="eastAsia"/>
          <w:szCs w:val="32"/>
        </w:rPr>
        <w:t>政务服务管理机构可以委托第三方机构，对本行政区域政务服务工作开展调查评估。</w:t>
      </w:r>
    </w:p>
    <w:p w14:paraId="72412E18"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第三十八条</w:t>
      </w:r>
      <w:r w:rsidRPr="00B20FF7">
        <w:rPr>
          <w:rFonts w:eastAsia="仿宋_GB2312" w:hint="eastAsia"/>
          <w:szCs w:val="32"/>
        </w:rPr>
        <w:t xml:space="preserve">  </w:t>
      </w:r>
      <w:r w:rsidRPr="00B20FF7">
        <w:rPr>
          <w:rFonts w:eastAsia="仿宋_GB2312" w:hint="eastAsia"/>
          <w:szCs w:val="32"/>
        </w:rPr>
        <w:t>政务服务管理机构对本级政务服务部门和下级人民政府政务服务工作进行考核，并将考核结果纳入政府年度目标考核。</w:t>
      </w:r>
    </w:p>
    <w:p w14:paraId="4992305A"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第三十九条</w:t>
      </w:r>
      <w:r w:rsidRPr="00B20FF7">
        <w:rPr>
          <w:rFonts w:eastAsia="仿宋_GB2312" w:hint="eastAsia"/>
          <w:szCs w:val="32"/>
        </w:rPr>
        <w:t xml:space="preserve">  </w:t>
      </w:r>
      <w:r w:rsidRPr="00B20FF7">
        <w:rPr>
          <w:rFonts w:eastAsia="仿宋_GB2312" w:hint="eastAsia"/>
          <w:szCs w:val="32"/>
        </w:rPr>
        <w:t>对违反本办法规定的相关负责人和直接责任人员，由主管机关责令改正；造成不良影响或者重大损失的，依法依规追究其责任；构成犯罪的，移送司法机关依法追究其刑事责任</w:t>
      </w:r>
      <w:r w:rsidRPr="00B20FF7">
        <w:rPr>
          <w:rFonts w:eastAsia="仿宋_GB2312" w:hint="eastAsia"/>
          <w:szCs w:val="32"/>
        </w:rPr>
        <w:t>。</w:t>
      </w:r>
    </w:p>
    <w:p w14:paraId="0855BA40" w14:textId="77777777" w:rsidR="003617B7" w:rsidRPr="00B20FF7" w:rsidRDefault="003617B7" w:rsidP="00B20FF7">
      <w:pPr>
        <w:adjustRightInd w:val="0"/>
        <w:spacing w:line="594" w:lineRule="exact"/>
        <w:ind w:firstLineChars="200" w:firstLine="640"/>
        <w:rPr>
          <w:rFonts w:eastAsia="仿宋_GB2312" w:hint="eastAsia"/>
          <w:szCs w:val="32"/>
        </w:rPr>
      </w:pPr>
    </w:p>
    <w:p w14:paraId="5BD6DCA6" w14:textId="77777777" w:rsidR="003617B7" w:rsidRPr="00B20FF7" w:rsidRDefault="000278B0" w:rsidP="00B20FF7">
      <w:pPr>
        <w:adjustRightInd w:val="0"/>
        <w:snapToGrid w:val="0"/>
        <w:spacing w:line="594" w:lineRule="exact"/>
        <w:jc w:val="center"/>
        <w:rPr>
          <w:rFonts w:eastAsia="黑体" w:hint="eastAsia"/>
          <w:szCs w:val="32"/>
        </w:rPr>
      </w:pPr>
      <w:r w:rsidRPr="00B20FF7">
        <w:rPr>
          <w:rFonts w:eastAsia="黑体" w:hint="eastAsia"/>
          <w:szCs w:val="32"/>
        </w:rPr>
        <w:lastRenderedPageBreak/>
        <w:t>第六章</w:t>
      </w:r>
      <w:r w:rsidRPr="00B20FF7">
        <w:rPr>
          <w:rFonts w:eastAsia="黑体" w:hint="eastAsia"/>
          <w:szCs w:val="32"/>
        </w:rPr>
        <w:t xml:space="preserve">  </w:t>
      </w:r>
      <w:r w:rsidRPr="00B20FF7">
        <w:rPr>
          <w:rFonts w:eastAsia="黑体" w:hint="eastAsia"/>
          <w:szCs w:val="32"/>
        </w:rPr>
        <w:t>附</w:t>
      </w:r>
      <w:r w:rsidRPr="00B20FF7">
        <w:rPr>
          <w:rFonts w:eastAsia="黑体" w:hint="eastAsia"/>
          <w:szCs w:val="32"/>
        </w:rPr>
        <w:t xml:space="preserve">    </w:t>
      </w:r>
      <w:r w:rsidRPr="00B20FF7">
        <w:rPr>
          <w:rFonts w:eastAsia="黑体" w:hint="eastAsia"/>
          <w:szCs w:val="32"/>
        </w:rPr>
        <w:t>则</w:t>
      </w:r>
    </w:p>
    <w:p w14:paraId="5CDBBD5F" w14:textId="77777777" w:rsidR="003617B7" w:rsidRPr="00B20FF7" w:rsidRDefault="003617B7" w:rsidP="00B20FF7">
      <w:pPr>
        <w:adjustRightInd w:val="0"/>
        <w:spacing w:line="594" w:lineRule="exact"/>
        <w:ind w:firstLineChars="200" w:firstLine="640"/>
        <w:rPr>
          <w:rFonts w:eastAsia="仿宋_GB2312" w:hint="eastAsia"/>
          <w:szCs w:val="32"/>
        </w:rPr>
      </w:pPr>
    </w:p>
    <w:p w14:paraId="74FCC305"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第四十条</w:t>
      </w:r>
      <w:r w:rsidRPr="00B20FF7">
        <w:rPr>
          <w:rFonts w:eastAsia="仿宋_GB2312" w:hint="eastAsia"/>
          <w:szCs w:val="32"/>
        </w:rPr>
        <w:t xml:space="preserve">  </w:t>
      </w:r>
      <w:r w:rsidRPr="00B20FF7">
        <w:rPr>
          <w:rFonts w:eastAsia="仿宋_GB2312" w:hint="eastAsia"/>
          <w:szCs w:val="32"/>
        </w:rPr>
        <w:t>具有行政管理职能的政府派出机构开展政务服务适用本办法。</w:t>
      </w:r>
    </w:p>
    <w:p w14:paraId="1FD28B08" w14:textId="77777777" w:rsidR="003617B7" w:rsidRPr="00B20FF7" w:rsidRDefault="000278B0" w:rsidP="00B20FF7">
      <w:pPr>
        <w:adjustRightInd w:val="0"/>
        <w:spacing w:line="594" w:lineRule="exact"/>
        <w:ind w:firstLineChars="200" w:firstLine="640"/>
        <w:rPr>
          <w:rFonts w:eastAsia="仿宋_GB2312" w:hint="eastAsia"/>
          <w:szCs w:val="32"/>
        </w:rPr>
      </w:pPr>
      <w:r w:rsidRPr="00B20FF7">
        <w:rPr>
          <w:rFonts w:eastAsia="黑体" w:hint="eastAsia"/>
          <w:szCs w:val="32"/>
        </w:rPr>
        <w:t>第四十一条</w:t>
      </w:r>
      <w:r w:rsidRPr="00B20FF7">
        <w:rPr>
          <w:rFonts w:eastAsia="仿宋_GB2312" w:hint="eastAsia"/>
          <w:szCs w:val="32"/>
        </w:rPr>
        <w:t xml:space="preserve">  </w:t>
      </w:r>
      <w:r w:rsidRPr="00B20FF7">
        <w:rPr>
          <w:rFonts w:eastAsia="仿宋_GB2312" w:hint="eastAsia"/>
          <w:szCs w:val="32"/>
        </w:rPr>
        <w:t>中央在渝直属机构的政务服务事项进入所在地政务服务中心集中受理、办理的，参照本办法执行。</w:t>
      </w:r>
    </w:p>
    <w:p w14:paraId="6B2C8141" w14:textId="77777777" w:rsidR="003617B7" w:rsidRPr="00B20FF7" w:rsidRDefault="000278B0" w:rsidP="00B20FF7">
      <w:pPr>
        <w:adjustRightInd w:val="0"/>
        <w:spacing w:line="594" w:lineRule="exact"/>
        <w:ind w:firstLineChars="200" w:firstLine="640"/>
        <w:rPr>
          <w:rFonts w:eastAsia="仿宋_GB2312" w:hint="eastAsia"/>
          <w:lang w:eastAsia="zh-Hans"/>
        </w:rPr>
      </w:pPr>
      <w:r w:rsidRPr="00B20FF7">
        <w:rPr>
          <w:rFonts w:eastAsia="黑体" w:hint="eastAsia"/>
          <w:szCs w:val="32"/>
        </w:rPr>
        <w:t>第四十二条</w:t>
      </w:r>
      <w:r w:rsidRPr="00B20FF7">
        <w:rPr>
          <w:rFonts w:eastAsia="仿宋_GB2312" w:hint="eastAsia"/>
          <w:szCs w:val="32"/>
        </w:rPr>
        <w:t xml:space="preserve">  </w:t>
      </w:r>
      <w:r w:rsidRPr="00B20FF7">
        <w:rPr>
          <w:rFonts w:eastAsia="仿宋_GB2312" w:hint="eastAsia"/>
          <w:szCs w:val="32"/>
        </w:rPr>
        <w:t>本办法自公布之日起施行。</w:t>
      </w:r>
    </w:p>
    <w:sectPr w:rsidR="003617B7" w:rsidRPr="00B20FF7" w:rsidSect="00B20FF7">
      <w:footerReference w:type="even" r:id="rId7"/>
      <w:footerReference w:type="default" r:id="rId8"/>
      <w:pgSz w:w="11906" w:h="16838"/>
      <w:pgMar w:top="1984" w:right="1446" w:bottom="1644" w:left="1446" w:header="720" w:footer="1134"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8F9C" w14:textId="77777777" w:rsidR="000278B0" w:rsidRDefault="000278B0">
      <w:r>
        <w:separator/>
      </w:r>
    </w:p>
  </w:endnote>
  <w:endnote w:type="continuationSeparator" w:id="0">
    <w:p w14:paraId="7A217944" w14:textId="77777777" w:rsidR="000278B0" w:rsidRDefault="0002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6906" w14:textId="5ABA7BA2" w:rsidR="00B20FF7" w:rsidRPr="00B20FF7" w:rsidRDefault="00B20FF7" w:rsidP="00B20FF7">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4759" w14:textId="201D11BC" w:rsidR="00B20FF7" w:rsidRPr="00B20FF7" w:rsidRDefault="00B20FF7" w:rsidP="00B20FF7">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9740" w14:textId="77777777" w:rsidR="000278B0" w:rsidRDefault="000278B0">
      <w:r>
        <w:separator/>
      </w:r>
    </w:p>
  </w:footnote>
  <w:footnote w:type="continuationSeparator" w:id="0">
    <w:p w14:paraId="1BADF4B9" w14:textId="77777777" w:rsidR="000278B0" w:rsidRDefault="00027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E3F332D7"/>
    <w:rsid w:val="EEBF2027"/>
    <w:rsid w:val="F0DD75FE"/>
    <w:rsid w:val="F3B26D03"/>
    <w:rsid w:val="F6DF2646"/>
    <w:rsid w:val="F798FBD9"/>
    <w:rsid w:val="F7B610CF"/>
    <w:rsid w:val="F7EBAE01"/>
    <w:rsid w:val="F7EE464F"/>
    <w:rsid w:val="F7F9F952"/>
    <w:rsid w:val="F7FD96B7"/>
    <w:rsid w:val="F7FDF024"/>
    <w:rsid w:val="F7FFDC3E"/>
    <w:rsid w:val="F8BFE8D7"/>
    <w:rsid w:val="FA2DBE84"/>
    <w:rsid w:val="FA4DFAED"/>
    <w:rsid w:val="FAC5E9AB"/>
    <w:rsid w:val="FB83598B"/>
    <w:rsid w:val="FBE69F88"/>
    <w:rsid w:val="FC5BB7E4"/>
    <w:rsid w:val="FEBF00A7"/>
    <w:rsid w:val="FEF34189"/>
    <w:rsid w:val="FF860877"/>
    <w:rsid w:val="FFB7AE5D"/>
    <w:rsid w:val="FFBD9641"/>
    <w:rsid w:val="FFCFDCC3"/>
    <w:rsid w:val="FFF31001"/>
    <w:rsid w:val="FFFD0970"/>
    <w:rsid w:val="FFFF091B"/>
    <w:rsid w:val="000278B0"/>
    <w:rsid w:val="00172A27"/>
    <w:rsid w:val="003617B7"/>
    <w:rsid w:val="00B20FF7"/>
    <w:rsid w:val="019E71BD"/>
    <w:rsid w:val="04B679C3"/>
    <w:rsid w:val="080F63D8"/>
    <w:rsid w:val="09341458"/>
    <w:rsid w:val="0B0912D7"/>
    <w:rsid w:val="0F790A02"/>
    <w:rsid w:val="152D2DCA"/>
    <w:rsid w:val="1BE95D8E"/>
    <w:rsid w:val="1DEC284C"/>
    <w:rsid w:val="1DFF25FD"/>
    <w:rsid w:val="1E6523AC"/>
    <w:rsid w:val="1FFD3AC4"/>
    <w:rsid w:val="22440422"/>
    <w:rsid w:val="2E7F4AD2"/>
    <w:rsid w:val="2FF12FC1"/>
    <w:rsid w:val="2FF92594"/>
    <w:rsid w:val="31A15F24"/>
    <w:rsid w:val="395347B5"/>
    <w:rsid w:val="39A232A0"/>
    <w:rsid w:val="39E745AA"/>
    <w:rsid w:val="3B5A6BBB"/>
    <w:rsid w:val="3DFF9C5F"/>
    <w:rsid w:val="3EDA13A6"/>
    <w:rsid w:val="3FDF824B"/>
    <w:rsid w:val="3FFC9C3C"/>
    <w:rsid w:val="3FFD2324"/>
    <w:rsid w:val="42F058B7"/>
    <w:rsid w:val="436109F6"/>
    <w:rsid w:val="441A38D4"/>
    <w:rsid w:val="455F8697"/>
    <w:rsid w:val="4B4F8AB0"/>
    <w:rsid w:val="4BC77339"/>
    <w:rsid w:val="4C9236C5"/>
    <w:rsid w:val="4D1E35BA"/>
    <w:rsid w:val="505C172E"/>
    <w:rsid w:val="52F46F0B"/>
    <w:rsid w:val="53B77813"/>
    <w:rsid w:val="53D8014D"/>
    <w:rsid w:val="55E064E0"/>
    <w:rsid w:val="572C6D10"/>
    <w:rsid w:val="57EEBF12"/>
    <w:rsid w:val="5BBD63EC"/>
    <w:rsid w:val="5BCF8EE0"/>
    <w:rsid w:val="5BFBF060"/>
    <w:rsid w:val="5D9F8EB6"/>
    <w:rsid w:val="5DC34279"/>
    <w:rsid w:val="5DF62015"/>
    <w:rsid w:val="5DFED198"/>
    <w:rsid w:val="5FB486A7"/>
    <w:rsid w:val="608816D1"/>
    <w:rsid w:val="60EF4E7F"/>
    <w:rsid w:val="61FF3ECA"/>
    <w:rsid w:val="665233C1"/>
    <w:rsid w:val="68D78824"/>
    <w:rsid w:val="69FF41AF"/>
    <w:rsid w:val="6AD9688B"/>
    <w:rsid w:val="6CEF9AB1"/>
    <w:rsid w:val="6D0E3F22"/>
    <w:rsid w:val="6DDBD116"/>
    <w:rsid w:val="6F7B0A31"/>
    <w:rsid w:val="6F9FF162"/>
    <w:rsid w:val="6FBE16AF"/>
    <w:rsid w:val="6FBFBE56"/>
    <w:rsid w:val="73FF1044"/>
    <w:rsid w:val="75E44AA0"/>
    <w:rsid w:val="75EF390C"/>
    <w:rsid w:val="77C6DE7E"/>
    <w:rsid w:val="77EF60DC"/>
    <w:rsid w:val="77EFCED2"/>
    <w:rsid w:val="7BBCE506"/>
    <w:rsid w:val="7BBFE7A2"/>
    <w:rsid w:val="7BEED10C"/>
    <w:rsid w:val="7BFD0539"/>
    <w:rsid w:val="7C9011D9"/>
    <w:rsid w:val="7DC651C5"/>
    <w:rsid w:val="7E139516"/>
    <w:rsid w:val="7EF2C4F0"/>
    <w:rsid w:val="7EFA9E42"/>
    <w:rsid w:val="7F473314"/>
    <w:rsid w:val="7F7E63E1"/>
    <w:rsid w:val="7FB715E1"/>
    <w:rsid w:val="7FCC2834"/>
    <w:rsid w:val="97FACCB9"/>
    <w:rsid w:val="9BEF3C57"/>
    <w:rsid w:val="9BFFFA77"/>
    <w:rsid w:val="9DFFD061"/>
    <w:rsid w:val="ADFD857C"/>
    <w:rsid w:val="AF5F8A31"/>
    <w:rsid w:val="AFBF526A"/>
    <w:rsid w:val="B17FFAF4"/>
    <w:rsid w:val="B57EB02E"/>
    <w:rsid w:val="BD5F9AFA"/>
    <w:rsid w:val="BDA322E3"/>
    <w:rsid w:val="BF6FCB81"/>
    <w:rsid w:val="BFB70785"/>
    <w:rsid w:val="C71BE71F"/>
    <w:rsid w:val="CFB5DDAE"/>
    <w:rsid w:val="CFDF6A9A"/>
    <w:rsid w:val="D2DF3D07"/>
    <w:rsid w:val="DD4B4B61"/>
    <w:rsid w:val="DFFE3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C28E4"/>
  <w15:docId w15:val="{F1E15AA6-8C09-4D94-B6BE-8334AC3D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szCs w:val="22"/>
    </w:rPr>
  </w:style>
  <w:style w:type="paragraph" w:styleId="1">
    <w:name w:val="heading 1"/>
    <w:basedOn w:val="a"/>
    <w:next w:val="a"/>
    <w:qFormat/>
    <w:pPr>
      <w:spacing w:before="49"/>
      <w:ind w:left="2147" w:right="2252"/>
      <w:jc w:val="center"/>
      <w:outlineLvl w:val="0"/>
    </w:pPr>
    <w:rPr>
      <w:rFonts w:ascii="宋体" w:eastAsia="宋体" w:hAnsi="宋体" w:cs="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pPr>
      <w:ind w:left="119"/>
    </w:pPr>
    <w:rPr>
      <w:rFonts w:ascii="宋体" w:eastAsia="宋体" w:hAnsi="宋体" w:cs="宋体"/>
      <w:sz w:val="24"/>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paragraph" w:customStyle="1" w:styleId="Char">
    <w:name w:val="Char"/>
    <w:basedOn w:val="a"/>
    <w:semiHidden/>
    <w:qFormat/>
    <w:rPr>
      <w:rFonts w:eastAsia="宋体"/>
      <w:sz w:val="21"/>
      <w:szCs w:val="24"/>
    </w:rPr>
  </w:style>
  <w:style w:type="character" w:styleId="a8">
    <w:name w:val="Strong"/>
    <w:basedOn w:val="a0"/>
    <w:qFormat/>
    <w:rPr>
      <w:b/>
      <w:bCs/>
    </w:rPr>
  </w:style>
  <w:style w:type="character" w:styleId="a9">
    <w:name w:val="page number"/>
    <w:basedOn w:val="a0"/>
    <w:qFormat/>
  </w:style>
  <w:style w:type="character" w:styleId="aa">
    <w:name w:val="Hyperlink"/>
    <w:basedOn w:val="a0"/>
    <w:rPr>
      <w:color w:val="0000FF"/>
      <w:u w:val="single"/>
    </w:rPr>
  </w:style>
  <w:style w:type="paragraph" w:customStyle="1" w:styleId="CharCharCharCharCharCharCharChar">
    <w:name w:val="Char Char Char Char Char Char Char Char"/>
    <w:basedOn w:val="a"/>
    <w:pPr>
      <w:tabs>
        <w:tab w:val="left" w:pos="360"/>
      </w:tabs>
    </w:pPr>
    <w:rPr>
      <w:rFonts w:eastAsia="仿宋_GB2312"/>
      <w:sz w:val="24"/>
      <w:szCs w:val="32"/>
    </w:rPr>
  </w:style>
  <w:style w:type="character" w:customStyle="1" w:styleId="headline-content2">
    <w:name w:val="headline-content2"/>
    <w:basedOn w:val="a0"/>
    <w:qFormat/>
  </w:style>
  <w:style w:type="paragraph" w:customStyle="1" w:styleId="11">
    <w:name w:val="标题 11"/>
    <w:basedOn w:val="a"/>
    <w:uiPriority w:val="1"/>
    <w:qFormat/>
    <w:pPr>
      <w:spacing w:before="1"/>
      <w:ind w:left="2327" w:right="2432"/>
      <w:jc w:val="center"/>
      <w:outlineLvl w:val="1"/>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杨 文佩</cp:lastModifiedBy>
  <cp:revision>2</cp:revision>
  <cp:lastPrinted>2021-10-29T03:30:00Z</cp:lastPrinted>
  <dcterms:created xsi:type="dcterms:W3CDTF">2021-09-12T02:41:00Z</dcterms:created>
  <dcterms:modified xsi:type="dcterms:W3CDTF">2022-03-02T02:00:00Z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