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FD95" w14:textId="77777777" w:rsidR="000E4B4B" w:rsidRPr="00267F65" w:rsidRDefault="000E4B4B" w:rsidP="00267F65">
      <w:pPr>
        <w:spacing w:line="594" w:lineRule="exact"/>
        <w:jc w:val="center"/>
        <w:rPr>
          <w:rFonts w:cs="宋体"/>
          <w:bCs/>
          <w:sz w:val="44"/>
          <w:szCs w:val="44"/>
          <w:lang w:bidi="ar"/>
        </w:rPr>
      </w:pPr>
    </w:p>
    <w:p w14:paraId="720B0488" w14:textId="77777777" w:rsidR="000E4B4B" w:rsidRPr="00267F65" w:rsidRDefault="000E4B4B" w:rsidP="00267F65">
      <w:pPr>
        <w:spacing w:line="594" w:lineRule="exact"/>
        <w:jc w:val="center"/>
        <w:rPr>
          <w:rFonts w:cs="宋体"/>
          <w:bCs/>
          <w:sz w:val="44"/>
          <w:szCs w:val="44"/>
          <w:lang w:bidi="ar"/>
        </w:rPr>
      </w:pPr>
    </w:p>
    <w:p w14:paraId="2BB9D995" w14:textId="77777777" w:rsidR="000E4B4B" w:rsidRPr="00267F65" w:rsidRDefault="00563143" w:rsidP="00267F65">
      <w:pPr>
        <w:spacing w:line="594" w:lineRule="exact"/>
        <w:jc w:val="center"/>
        <w:rPr>
          <w:rFonts w:cs="宋体"/>
          <w:bCs/>
          <w:sz w:val="44"/>
          <w:szCs w:val="44"/>
        </w:rPr>
      </w:pPr>
      <w:r w:rsidRPr="00267F65">
        <w:rPr>
          <w:rFonts w:cs="宋体" w:hint="eastAsia"/>
          <w:bCs/>
          <w:sz w:val="44"/>
          <w:szCs w:val="44"/>
          <w:lang w:bidi="ar"/>
        </w:rPr>
        <w:t>重庆市中小企业促进条例</w:t>
      </w:r>
    </w:p>
    <w:p w14:paraId="13DCEC7E" w14:textId="77777777" w:rsidR="000E4B4B" w:rsidRPr="00267F65" w:rsidRDefault="000E4B4B" w:rsidP="00267F65">
      <w:pPr>
        <w:spacing w:line="594" w:lineRule="exact"/>
        <w:rPr>
          <w:rFonts w:eastAsia="仿宋_GB2312" w:cs="仿宋_GB2312"/>
          <w:sz w:val="32"/>
          <w:szCs w:val="32"/>
        </w:rPr>
      </w:pPr>
    </w:p>
    <w:p w14:paraId="1D695C91" w14:textId="77777777" w:rsidR="000E4B4B" w:rsidRPr="00267F65" w:rsidRDefault="00563143" w:rsidP="00267F65">
      <w:pPr>
        <w:spacing w:line="594" w:lineRule="exact"/>
        <w:ind w:leftChars="100" w:left="210" w:rightChars="100" w:right="210"/>
        <w:jc w:val="center"/>
        <w:rPr>
          <w:rFonts w:eastAsia="楷体_GB2312" w:cstheme="minorBidi"/>
          <w:sz w:val="32"/>
          <w:szCs w:val="32"/>
        </w:rPr>
      </w:pPr>
      <w:r w:rsidRPr="00267F65">
        <w:rPr>
          <w:rFonts w:eastAsia="楷体_GB2312" w:cstheme="minorBidi" w:hint="eastAsia"/>
          <w:sz w:val="32"/>
          <w:szCs w:val="32"/>
        </w:rPr>
        <w:t>（</w:t>
      </w:r>
      <w:r w:rsidRPr="00267F65">
        <w:rPr>
          <w:rFonts w:eastAsia="楷体_GB2312" w:cstheme="minorBidi" w:hint="eastAsia"/>
          <w:sz w:val="32"/>
          <w:szCs w:val="32"/>
        </w:rPr>
        <w:t>2007</w:t>
      </w:r>
      <w:r w:rsidRPr="00267F65">
        <w:rPr>
          <w:rFonts w:eastAsia="楷体_GB2312" w:cstheme="minorBidi" w:hint="eastAsia"/>
          <w:sz w:val="32"/>
          <w:szCs w:val="32"/>
        </w:rPr>
        <w:t>年</w:t>
      </w:r>
      <w:r w:rsidRPr="00267F65">
        <w:rPr>
          <w:rFonts w:eastAsia="楷体_GB2312" w:cstheme="minorBidi" w:hint="eastAsia"/>
          <w:sz w:val="32"/>
          <w:szCs w:val="32"/>
        </w:rPr>
        <w:t>11</w:t>
      </w:r>
      <w:r w:rsidRPr="00267F65">
        <w:rPr>
          <w:rFonts w:eastAsia="楷体_GB2312" w:cstheme="minorBidi" w:hint="eastAsia"/>
          <w:sz w:val="32"/>
          <w:szCs w:val="32"/>
        </w:rPr>
        <w:t>月</w:t>
      </w:r>
      <w:r w:rsidRPr="00267F65">
        <w:rPr>
          <w:rFonts w:eastAsia="楷体_GB2312" w:cstheme="minorBidi" w:hint="eastAsia"/>
          <w:sz w:val="32"/>
          <w:szCs w:val="32"/>
        </w:rPr>
        <w:t>23</w:t>
      </w:r>
      <w:r w:rsidRPr="00267F65">
        <w:rPr>
          <w:rFonts w:eastAsia="楷体_GB2312" w:cstheme="minorBidi" w:hint="eastAsia"/>
          <w:sz w:val="32"/>
          <w:szCs w:val="32"/>
        </w:rPr>
        <w:t>日重庆市第二届人民代表大会常务委员会第三十四次会议通过）</w:t>
      </w:r>
    </w:p>
    <w:p w14:paraId="6E10E264" w14:textId="77777777" w:rsidR="000E4B4B" w:rsidRPr="00267F65" w:rsidRDefault="000E4B4B" w:rsidP="00267F65">
      <w:pPr>
        <w:spacing w:line="594" w:lineRule="exact"/>
        <w:rPr>
          <w:rFonts w:eastAsia="楷体_GB2312" w:cs="楷体_GB2312"/>
          <w:sz w:val="32"/>
          <w:szCs w:val="32"/>
        </w:rPr>
      </w:pPr>
    </w:p>
    <w:p w14:paraId="18CA0D9E" w14:textId="77777777" w:rsidR="000E4B4B" w:rsidRPr="00267F65" w:rsidRDefault="00563143" w:rsidP="00267F65">
      <w:pPr>
        <w:spacing w:line="594" w:lineRule="exact"/>
        <w:jc w:val="center"/>
        <w:rPr>
          <w:rFonts w:eastAsia="楷体_GB2312" w:cs="楷体_GB2312"/>
          <w:bCs/>
          <w:sz w:val="32"/>
          <w:szCs w:val="32"/>
        </w:rPr>
      </w:pPr>
      <w:r w:rsidRPr="00267F65">
        <w:rPr>
          <w:rFonts w:eastAsia="楷体_GB2312" w:cs="楷体_GB2312" w:hint="eastAsia"/>
          <w:bCs/>
          <w:sz w:val="32"/>
          <w:szCs w:val="32"/>
          <w:lang w:bidi="ar"/>
        </w:rPr>
        <w:t>目</w:t>
      </w:r>
      <w:r w:rsidRPr="00267F65">
        <w:rPr>
          <w:rFonts w:eastAsia="楷体_GB2312" w:cs="楷体_GB2312" w:hint="eastAsia"/>
          <w:bCs/>
          <w:sz w:val="32"/>
          <w:szCs w:val="32"/>
          <w:lang w:bidi="ar"/>
        </w:rPr>
        <w:t xml:space="preserve">    </w:t>
      </w:r>
      <w:r w:rsidRPr="00267F65">
        <w:rPr>
          <w:rFonts w:eastAsia="楷体_GB2312" w:cs="楷体_GB2312" w:hint="eastAsia"/>
          <w:bCs/>
          <w:sz w:val="32"/>
          <w:szCs w:val="32"/>
          <w:lang w:bidi="ar"/>
        </w:rPr>
        <w:t>录</w:t>
      </w:r>
    </w:p>
    <w:p w14:paraId="1A792078" w14:textId="77777777" w:rsidR="000E4B4B" w:rsidRPr="00267F65" w:rsidRDefault="00563143" w:rsidP="003373B4">
      <w:pPr>
        <w:spacing w:line="594" w:lineRule="exact"/>
        <w:ind w:firstLineChars="200" w:firstLine="640"/>
        <w:rPr>
          <w:rFonts w:eastAsia="楷体_GB2312" w:cs="楷体_GB2312"/>
          <w:sz w:val="32"/>
          <w:szCs w:val="32"/>
        </w:rPr>
      </w:pPr>
      <w:r w:rsidRPr="00267F65">
        <w:rPr>
          <w:rFonts w:eastAsia="楷体_GB2312" w:cs="楷体_GB2312" w:hint="eastAsia"/>
          <w:sz w:val="32"/>
          <w:szCs w:val="32"/>
          <w:lang w:bidi="ar"/>
        </w:rPr>
        <w:t>第一章</w:t>
      </w:r>
      <w:r w:rsidRPr="00267F65">
        <w:rPr>
          <w:rFonts w:eastAsia="楷体_GB2312" w:cs="楷体_GB2312" w:hint="eastAsia"/>
          <w:sz w:val="32"/>
          <w:szCs w:val="32"/>
          <w:lang w:bidi="ar"/>
        </w:rPr>
        <w:t xml:space="preserve">  </w:t>
      </w:r>
      <w:r w:rsidRPr="00267F65">
        <w:rPr>
          <w:rFonts w:eastAsia="楷体_GB2312" w:cs="楷体_GB2312" w:hint="eastAsia"/>
          <w:sz w:val="32"/>
          <w:szCs w:val="32"/>
          <w:lang w:bidi="ar"/>
        </w:rPr>
        <w:t>总则</w:t>
      </w:r>
    </w:p>
    <w:p w14:paraId="33DF6CAB" w14:textId="77777777" w:rsidR="000E4B4B" w:rsidRPr="00267F65" w:rsidRDefault="00563143" w:rsidP="003373B4">
      <w:pPr>
        <w:spacing w:line="594" w:lineRule="exact"/>
        <w:ind w:firstLineChars="200" w:firstLine="640"/>
        <w:rPr>
          <w:rFonts w:eastAsia="楷体_GB2312" w:cs="楷体_GB2312"/>
          <w:sz w:val="32"/>
          <w:szCs w:val="32"/>
        </w:rPr>
      </w:pPr>
      <w:r w:rsidRPr="00267F65">
        <w:rPr>
          <w:rFonts w:eastAsia="楷体_GB2312" w:cs="楷体_GB2312" w:hint="eastAsia"/>
          <w:sz w:val="32"/>
          <w:szCs w:val="32"/>
          <w:lang w:bidi="ar"/>
        </w:rPr>
        <w:t>第二章</w:t>
      </w:r>
      <w:r w:rsidRPr="00267F65">
        <w:rPr>
          <w:rFonts w:eastAsia="楷体_GB2312" w:cs="楷体_GB2312" w:hint="eastAsia"/>
          <w:sz w:val="32"/>
          <w:szCs w:val="32"/>
          <w:lang w:bidi="ar"/>
        </w:rPr>
        <w:t xml:space="preserve">  </w:t>
      </w:r>
      <w:r w:rsidRPr="00267F65">
        <w:rPr>
          <w:rFonts w:eastAsia="楷体_GB2312" w:cs="楷体_GB2312" w:hint="eastAsia"/>
          <w:sz w:val="32"/>
          <w:szCs w:val="32"/>
          <w:lang w:bidi="ar"/>
        </w:rPr>
        <w:t>资金支持</w:t>
      </w:r>
    </w:p>
    <w:p w14:paraId="1D58A421" w14:textId="77777777" w:rsidR="000E4B4B" w:rsidRPr="00267F65" w:rsidRDefault="00563143" w:rsidP="003373B4">
      <w:pPr>
        <w:spacing w:line="594" w:lineRule="exact"/>
        <w:ind w:firstLineChars="200" w:firstLine="640"/>
        <w:rPr>
          <w:rFonts w:eastAsia="楷体_GB2312" w:cs="楷体_GB2312"/>
          <w:sz w:val="32"/>
          <w:szCs w:val="32"/>
        </w:rPr>
      </w:pPr>
      <w:r w:rsidRPr="00267F65">
        <w:rPr>
          <w:rFonts w:eastAsia="楷体_GB2312" w:cs="楷体_GB2312" w:hint="eastAsia"/>
          <w:sz w:val="32"/>
          <w:szCs w:val="32"/>
          <w:lang w:bidi="ar"/>
        </w:rPr>
        <w:t>第三章</w:t>
      </w:r>
      <w:r w:rsidRPr="00267F65">
        <w:rPr>
          <w:rFonts w:eastAsia="楷体_GB2312" w:cs="楷体_GB2312" w:hint="eastAsia"/>
          <w:sz w:val="32"/>
          <w:szCs w:val="32"/>
          <w:lang w:bidi="ar"/>
        </w:rPr>
        <w:t xml:space="preserve">  </w:t>
      </w:r>
      <w:r w:rsidRPr="00267F65">
        <w:rPr>
          <w:rFonts w:eastAsia="楷体_GB2312" w:cs="楷体_GB2312" w:hint="eastAsia"/>
          <w:sz w:val="32"/>
          <w:szCs w:val="32"/>
          <w:lang w:bidi="ar"/>
        </w:rPr>
        <w:t>创业扶持</w:t>
      </w:r>
    </w:p>
    <w:p w14:paraId="6C9D4ED1" w14:textId="77777777" w:rsidR="000E4B4B" w:rsidRPr="00267F65" w:rsidRDefault="00563143" w:rsidP="003373B4">
      <w:pPr>
        <w:spacing w:line="594" w:lineRule="exact"/>
        <w:ind w:firstLineChars="200" w:firstLine="640"/>
        <w:rPr>
          <w:rFonts w:eastAsia="楷体_GB2312" w:cs="楷体_GB2312"/>
          <w:sz w:val="32"/>
          <w:szCs w:val="32"/>
        </w:rPr>
      </w:pPr>
      <w:r w:rsidRPr="00267F65">
        <w:rPr>
          <w:rFonts w:eastAsia="楷体_GB2312" w:cs="楷体_GB2312" w:hint="eastAsia"/>
          <w:sz w:val="32"/>
          <w:szCs w:val="32"/>
          <w:lang w:bidi="ar"/>
        </w:rPr>
        <w:t>第四章</w:t>
      </w:r>
      <w:r w:rsidRPr="00267F65">
        <w:rPr>
          <w:rFonts w:eastAsia="楷体_GB2312" w:cs="楷体_GB2312" w:hint="eastAsia"/>
          <w:sz w:val="32"/>
          <w:szCs w:val="32"/>
          <w:lang w:bidi="ar"/>
        </w:rPr>
        <w:t xml:space="preserve">  </w:t>
      </w:r>
      <w:r w:rsidRPr="00267F65">
        <w:rPr>
          <w:rFonts w:eastAsia="楷体_GB2312" w:cs="楷体_GB2312" w:hint="eastAsia"/>
          <w:sz w:val="32"/>
          <w:szCs w:val="32"/>
          <w:lang w:bidi="ar"/>
        </w:rPr>
        <w:t>技术创新</w:t>
      </w:r>
    </w:p>
    <w:p w14:paraId="69E5970B" w14:textId="77777777" w:rsidR="000E4B4B" w:rsidRPr="00267F65" w:rsidRDefault="00563143" w:rsidP="003373B4">
      <w:pPr>
        <w:spacing w:line="594" w:lineRule="exact"/>
        <w:ind w:firstLineChars="200" w:firstLine="640"/>
        <w:rPr>
          <w:rFonts w:eastAsia="楷体_GB2312" w:cs="楷体_GB2312"/>
          <w:sz w:val="32"/>
          <w:szCs w:val="32"/>
        </w:rPr>
      </w:pPr>
      <w:r w:rsidRPr="00267F65">
        <w:rPr>
          <w:rFonts w:eastAsia="楷体_GB2312" w:cs="楷体_GB2312" w:hint="eastAsia"/>
          <w:sz w:val="32"/>
          <w:szCs w:val="32"/>
          <w:lang w:bidi="ar"/>
        </w:rPr>
        <w:t>第五章</w:t>
      </w:r>
      <w:r w:rsidRPr="00267F65">
        <w:rPr>
          <w:rFonts w:eastAsia="楷体_GB2312" w:cs="楷体_GB2312" w:hint="eastAsia"/>
          <w:sz w:val="32"/>
          <w:szCs w:val="32"/>
          <w:lang w:bidi="ar"/>
        </w:rPr>
        <w:t xml:space="preserve">  </w:t>
      </w:r>
      <w:r w:rsidRPr="00267F65">
        <w:rPr>
          <w:rFonts w:eastAsia="楷体_GB2312" w:cs="楷体_GB2312" w:hint="eastAsia"/>
          <w:sz w:val="32"/>
          <w:szCs w:val="32"/>
          <w:lang w:bidi="ar"/>
        </w:rPr>
        <w:t>市场开拓</w:t>
      </w:r>
    </w:p>
    <w:p w14:paraId="27E06939" w14:textId="77777777" w:rsidR="000E4B4B" w:rsidRPr="00267F65" w:rsidRDefault="00563143" w:rsidP="003373B4">
      <w:pPr>
        <w:spacing w:line="594" w:lineRule="exact"/>
        <w:ind w:firstLineChars="200" w:firstLine="640"/>
        <w:rPr>
          <w:rFonts w:eastAsia="楷体_GB2312" w:cs="楷体_GB2312"/>
          <w:sz w:val="32"/>
          <w:szCs w:val="32"/>
        </w:rPr>
      </w:pPr>
      <w:r w:rsidRPr="00267F65">
        <w:rPr>
          <w:rFonts w:eastAsia="楷体_GB2312" w:cs="楷体_GB2312" w:hint="eastAsia"/>
          <w:sz w:val="32"/>
          <w:szCs w:val="32"/>
          <w:lang w:bidi="ar"/>
        </w:rPr>
        <w:t>第六章</w:t>
      </w:r>
      <w:r w:rsidRPr="00267F65">
        <w:rPr>
          <w:rFonts w:eastAsia="楷体_GB2312" w:cs="楷体_GB2312" w:hint="eastAsia"/>
          <w:sz w:val="32"/>
          <w:szCs w:val="32"/>
          <w:lang w:bidi="ar"/>
        </w:rPr>
        <w:t xml:space="preserve">  </w:t>
      </w:r>
      <w:r w:rsidRPr="00267F65">
        <w:rPr>
          <w:rFonts w:eastAsia="楷体_GB2312" w:cs="楷体_GB2312" w:hint="eastAsia"/>
          <w:sz w:val="32"/>
          <w:szCs w:val="32"/>
          <w:lang w:bidi="ar"/>
        </w:rPr>
        <w:t>社会服务</w:t>
      </w:r>
    </w:p>
    <w:p w14:paraId="67317C95" w14:textId="77777777" w:rsidR="000E4B4B" w:rsidRPr="00267F65" w:rsidRDefault="00563143" w:rsidP="003373B4">
      <w:pPr>
        <w:spacing w:line="594" w:lineRule="exact"/>
        <w:ind w:firstLineChars="200" w:firstLine="640"/>
        <w:rPr>
          <w:rFonts w:eastAsia="楷体_GB2312" w:cs="楷体_GB2312"/>
          <w:sz w:val="32"/>
          <w:szCs w:val="32"/>
        </w:rPr>
      </w:pPr>
      <w:r w:rsidRPr="00267F65">
        <w:rPr>
          <w:rFonts w:eastAsia="楷体_GB2312" w:cs="楷体_GB2312" w:hint="eastAsia"/>
          <w:sz w:val="32"/>
          <w:szCs w:val="32"/>
          <w:lang w:bidi="ar"/>
        </w:rPr>
        <w:t>第七章</w:t>
      </w:r>
      <w:r w:rsidRPr="00267F65">
        <w:rPr>
          <w:rFonts w:eastAsia="楷体_GB2312" w:cs="楷体_GB2312" w:hint="eastAsia"/>
          <w:sz w:val="32"/>
          <w:szCs w:val="32"/>
          <w:lang w:bidi="ar"/>
        </w:rPr>
        <w:t xml:space="preserve">  </w:t>
      </w:r>
      <w:r w:rsidRPr="00267F65">
        <w:rPr>
          <w:rFonts w:eastAsia="楷体_GB2312" w:cs="楷体_GB2312" w:hint="eastAsia"/>
          <w:sz w:val="32"/>
          <w:szCs w:val="32"/>
          <w:lang w:bidi="ar"/>
        </w:rPr>
        <w:t>权益保护</w:t>
      </w:r>
    </w:p>
    <w:p w14:paraId="708547E7" w14:textId="77777777" w:rsidR="000E4B4B" w:rsidRPr="00267F65" w:rsidRDefault="00563143" w:rsidP="003373B4">
      <w:pPr>
        <w:spacing w:line="594" w:lineRule="exact"/>
        <w:ind w:firstLineChars="200" w:firstLine="640"/>
        <w:rPr>
          <w:rFonts w:eastAsia="楷体_GB2312" w:cs="楷体_GB2312"/>
          <w:sz w:val="32"/>
          <w:szCs w:val="32"/>
        </w:rPr>
      </w:pPr>
      <w:r w:rsidRPr="00267F65">
        <w:rPr>
          <w:rFonts w:eastAsia="楷体_GB2312" w:cs="楷体_GB2312" w:hint="eastAsia"/>
          <w:sz w:val="32"/>
          <w:szCs w:val="32"/>
          <w:lang w:bidi="ar"/>
        </w:rPr>
        <w:t>第八章</w:t>
      </w:r>
      <w:r w:rsidRPr="00267F65">
        <w:rPr>
          <w:rFonts w:eastAsia="楷体_GB2312" w:cs="楷体_GB2312" w:hint="eastAsia"/>
          <w:sz w:val="32"/>
          <w:szCs w:val="32"/>
          <w:lang w:bidi="ar"/>
        </w:rPr>
        <w:t xml:space="preserve">  </w:t>
      </w:r>
      <w:r w:rsidRPr="00267F65">
        <w:rPr>
          <w:rFonts w:eastAsia="楷体_GB2312" w:cs="楷体_GB2312" w:hint="eastAsia"/>
          <w:sz w:val="32"/>
          <w:szCs w:val="32"/>
          <w:lang w:bidi="ar"/>
        </w:rPr>
        <w:t>附则</w:t>
      </w:r>
    </w:p>
    <w:p w14:paraId="442458B6" w14:textId="77777777" w:rsidR="000E4B4B" w:rsidRPr="00267F65" w:rsidRDefault="000E4B4B" w:rsidP="00267F65">
      <w:pPr>
        <w:spacing w:line="594" w:lineRule="exact"/>
        <w:rPr>
          <w:rFonts w:eastAsia="黑体" w:cs="仿宋_GB2312"/>
          <w:sz w:val="32"/>
          <w:szCs w:val="32"/>
        </w:rPr>
      </w:pPr>
    </w:p>
    <w:p w14:paraId="416C1842" w14:textId="77777777" w:rsidR="000E4B4B" w:rsidRPr="00267F65" w:rsidRDefault="00563143" w:rsidP="00267F65">
      <w:pPr>
        <w:spacing w:line="594" w:lineRule="exact"/>
        <w:jc w:val="center"/>
        <w:rPr>
          <w:rFonts w:eastAsia="黑体" w:cs="仿宋_GB2312"/>
          <w:sz w:val="32"/>
          <w:szCs w:val="32"/>
          <w:lang w:bidi="ar"/>
        </w:rPr>
      </w:pPr>
      <w:r w:rsidRPr="00267F65">
        <w:rPr>
          <w:rFonts w:eastAsia="黑体" w:cs="仿宋_GB2312" w:hint="eastAsia"/>
          <w:sz w:val="32"/>
          <w:szCs w:val="32"/>
          <w:lang w:bidi="ar"/>
        </w:rPr>
        <w:t>第一章</w:t>
      </w:r>
      <w:r w:rsidRPr="00267F65">
        <w:rPr>
          <w:rFonts w:eastAsia="黑体" w:cs="仿宋_GB2312" w:hint="eastAsia"/>
          <w:sz w:val="32"/>
          <w:szCs w:val="32"/>
          <w:lang w:bidi="ar"/>
        </w:rPr>
        <w:t xml:space="preserve">  </w:t>
      </w:r>
      <w:r w:rsidRPr="00267F65">
        <w:rPr>
          <w:rFonts w:eastAsia="黑体" w:cs="仿宋_GB2312" w:hint="eastAsia"/>
          <w:sz w:val="32"/>
          <w:szCs w:val="32"/>
          <w:lang w:bidi="ar"/>
        </w:rPr>
        <w:t>总则</w:t>
      </w:r>
    </w:p>
    <w:p w14:paraId="6AEB6328" w14:textId="77777777" w:rsidR="000E4B4B" w:rsidRPr="00267F65" w:rsidRDefault="000E4B4B" w:rsidP="00267F65">
      <w:pPr>
        <w:spacing w:line="594" w:lineRule="exact"/>
        <w:jc w:val="center"/>
        <w:rPr>
          <w:rFonts w:eastAsia="黑体" w:cs="仿宋_GB2312"/>
          <w:sz w:val="32"/>
          <w:szCs w:val="32"/>
          <w:lang w:bidi="ar"/>
        </w:rPr>
      </w:pPr>
    </w:p>
    <w:p w14:paraId="6347E4CC"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第一条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为改善中小企业生产经营环境，维护中小企业合法权益，促进中小企业健康发展，扩大城乡就业，充分发挥中小企业在经济社会发展中的重要作用，根据《中华人民共和国中小企</w:t>
      </w:r>
      <w:r w:rsidRPr="00267F65">
        <w:rPr>
          <w:rFonts w:eastAsia="仿宋_GB2312" w:cs="仿宋_GB2312" w:hint="eastAsia"/>
          <w:sz w:val="32"/>
          <w:szCs w:val="32"/>
          <w:lang w:bidi="ar"/>
        </w:rPr>
        <w:lastRenderedPageBreak/>
        <w:t>业促进法》等法律、行政法规，结合本市实际，制定本条例。</w:t>
      </w:r>
    </w:p>
    <w:p w14:paraId="58215C45"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第二条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在本市行政区域内依法登记注册，符合国家中小企业划分标准的各类企业，适用本条例。</w:t>
      </w:r>
    </w:p>
    <w:p w14:paraId="12DDAE11"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第三条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市和区县（自治县）人民政府应当将本地区中小企业发展纳入国民经济和社会发展规划，创造平等的市场准入条件和公平的市场竞争环境，促进中小企业的创立和发展，并将中小企业发展纳入政府工作目标考核。</w:t>
      </w:r>
    </w:p>
    <w:p w14:paraId="5D6B8456"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第四条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市和区县（自治县）人民政府应当制定优惠政策、采取扶持措施，鼓励、支持自然人、法人和其他社会组织创办中小企业。</w:t>
      </w:r>
    </w:p>
    <w:p w14:paraId="00C0BFFF"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第五条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市人民政府指导中小企业发展的行政部门负责全市中小企业工作的综合协调和指导服务，并履行以下职责：</w:t>
      </w:r>
    </w:p>
    <w:p w14:paraId="7D924A90"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（一）贯彻落实有关中小企业发展的法律、法规、政策，组织研究拟定本市中小企业发展的政策；</w:t>
      </w:r>
    </w:p>
    <w:p w14:paraId="7043679A"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（二）组织编制、实施中小企业发展规划，制定中小企业产业发展指导目录</w:t>
      </w:r>
      <w:r w:rsidRPr="00267F65">
        <w:rPr>
          <w:rFonts w:eastAsia="仿宋_GB2312" w:cs="仿宋_GB2312" w:hint="eastAsia"/>
          <w:sz w:val="32"/>
          <w:szCs w:val="32"/>
          <w:lang w:bidi="ar"/>
        </w:rPr>
        <w:t>,</w:t>
      </w:r>
      <w:r w:rsidRPr="00267F65">
        <w:rPr>
          <w:rFonts w:eastAsia="仿宋_GB2312" w:cs="仿宋_GB2312" w:hint="eastAsia"/>
          <w:sz w:val="32"/>
          <w:szCs w:val="32"/>
          <w:lang w:bidi="ar"/>
        </w:rPr>
        <w:t>确定中小企业产业扶持重点；</w:t>
      </w:r>
    </w:p>
    <w:p w14:paraId="64EA7CE6"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（三）统筹安排中小企业发展资金，建立健全中小企业服务体系；</w:t>
      </w:r>
    </w:p>
    <w:p w14:paraId="12C66A6F"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（四）会同相关部门指导和管理中小企业信用担保机构；</w:t>
      </w:r>
    </w:p>
    <w:p w14:paraId="60EDE6DC"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（五）会同相关部门建立健全中小企业统计、分析、评价体系；</w:t>
      </w:r>
    </w:p>
    <w:p w14:paraId="21BE6B27"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（六）处理中小企业维权投诉；</w:t>
      </w:r>
    </w:p>
    <w:p w14:paraId="212179DB"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lastRenderedPageBreak/>
        <w:t>（七）市人民政府规定的其他职责。</w:t>
      </w:r>
    </w:p>
    <w:p w14:paraId="1C4C935D"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区县（自治县）人民政府确定的指导中小企业发展的行政部门负责本行政区域内中小企业工作的综合协调和指导服务。</w:t>
      </w:r>
    </w:p>
    <w:p w14:paraId="40BE113B"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仿宋_GB2312" w:cs="仿宋_GB2312" w:hint="eastAsia"/>
          <w:sz w:val="32"/>
          <w:szCs w:val="32"/>
          <w:lang w:bidi="ar"/>
        </w:rPr>
        <w:t>有关行政部门应在各自的职责范围内对中小企业进行指导和服务。</w:t>
      </w:r>
    </w:p>
    <w:p w14:paraId="56A7D1FC"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第六条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市和区县（自治县）人民政府及其有关部门在不违反法律、法规规定的前提下，放宽市场准入，减少行政许可项目，不得限制中小企业进入法律、行政法规未明令禁止的行业和领域。</w:t>
      </w:r>
    </w:p>
    <w:p w14:paraId="7F2F8A4F" w14:textId="77777777" w:rsidR="000E4B4B" w:rsidRPr="00267F65" w:rsidRDefault="00563143" w:rsidP="00267F65">
      <w:pPr>
        <w:spacing w:line="594" w:lineRule="exact"/>
        <w:ind w:firstLineChars="200" w:firstLine="640"/>
        <w:rPr>
          <w:rFonts w:eastAsia="仿宋_GB2312" w:cs="仿宋_GB2312"/>
          <w:sz w:val="32"/>
          <w:szCs w:val="32"/>
          <w:lang w:bidi="ar"/>
        </w:rPr>
      </w:pPr>
      <w:r w:rsidRPr="00267F65">
        <w:rPr>
          <w:rFonts w:eastAsia="黑体" w:cs="仿宋_GB2312" w:hint="eastAsia"/>
          <w:sz w:val="32"/>
          <w:szCs w:val="32"/>
          <w:lang w:bidi="ar"/>
        </w:rPr>
        <w:t>第七条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中小企业应当履行法律、法规规定的义务，诚实守信，依法经营，不得损害社会公共利益和职工的合法权益。在国家产业政策的指导下，调整产品结构，加快技术进步，降低资源、能源消耗，减少环境污染，安全生产，并承担相应的社会责任。</w:t>
      </w:r>
    </w:p>
    <w:p w14:paraId="5DD9E9C4" w14:textId="77777777" w:rsidR="000E4B4B" w:rsidRPr="00267F65" w:rsidRDefault="000E4B4B" w:rsidP="00267F65">
      <w:pPr>
        <w:spacing w:line="594" w:lineRule="exact"/>
        <w:ind w:firstLineChars="200" w:firstLine="640"/>
        <w:rPr>
          <w:rFonts w:eastAsia="仿宋_GB2312" w:cs="仿宋_GB2312"/>
          <w:sz w:val="32"/>
          <w:szCs w:val="32"/>
          <w:lang w:bidi="ar"/>
        </w:rPr>
      </w:pPr>
    </w:p>
    <w:p w14:paraId="0BE9E1CB" w14:textId="77777777" w:rsidR="000E4B4B" w:rsidRPr="00267F65" w:rsidRDefault="00563143" w:rsidP="00267F65">
      <w:pPr>
        <w:spacing w:line="594" w:lineRule="exact"/>
        <w:jc w:val="center"/>
        <w:rPr>
          <w:rFonts w:eastAsia="黑体" w:cs="仿宋_GB2312"/>
          <w:sz w:val="32"/>
          <w:szCs w:val="32"/>
          <w:lang w:bidi="ar"/>
        </w:rPr>
      </w:pPr>
      <w:r w:rsidRPr="00267F65">
        <w:rPr>
          <w:rFonts w:eastAsia="黑体" w:cs="仿宋_GB2312" w:hint="eastAsia"/>
          <w:sz w:val="32"/>
          <w:szCs w:val="32"/>
          <w:lang w:bidi="ar"/>
        </w:rPr>
        <w:t>第二章</w:t>
      </w:r>
      <w:r w:rsidRPr="00267F65">
        <w:rPr>
          <w:rFonts w:eastAsia="黑体" w:cs="仿宋_GB2312" w:hint="eastAsia"/>
          <w:sz w:val="32"/>
          <w:szCs w:val="32"/>
          <w:lang w:bidi="ar"/>
        </w:rPr>
        <w:t xml:space="preserve">  </w:t>
      </w:r>
      <w:r w:rsidRPr="00267F65">
        <w:rPr>
          <w:rFonts w:eastAsia="黑体" w:cs="仿宋_GB2312" w:hint="eastAsia"/>
          <w:sz w:val="32"/>
          <w:szCs w:val="32"/>
          <w:lang w:bidi="ar"/>
        </w:rPr>
        <w:t>资金支持</w:t>
      </w:r>
    </w:p>
    <w:p w14:paraId="2687D734" w14:textId="77777777" w:rsidR="000E4B4B" w:rsidRPr="00267F65" w:rsidRDefault="000E4B4B" w:rsidP="00267F65">
      <w:pPr>
        <w:spacing w:line="594" w:lineRule="exact"/>
        <w:jc w:val="center"/>
        <w:rPr>
          <w:rFonts w:eastAsia="黑体" w:cs="仿宋_GB2312"/>
          <w:sz w:val="32"/>
          <w:szCs w:val="32"/>
          <w:lang w:bidi="ar"/>
        </w:rPr>
      </w:pPr>
    </w:p>
    <w:p w14:paraId="4457B10B"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第八条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应当在本级财政预算中安排中小企业发展专项资金，用于中小企业发展激励机制和中小企业服务体系建设、技术创新、信用担保、创业培训以及扶持中小企业发展的其他事项，并逐年增长。</w:t>
      </w:r>
    </w:p>
    <w:p w14:paraId="732FD3F3"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仿宋_GB2312" w:cs="仿宋_GB2312" w:hint="eastAsia"/>
          <w:sz w:val="32"/>
          <w:szCs w:val="32"/>
          <w:lang w:bidi="ar"/>
        </w:rPr>
        <w:t>其他扶持企业的资金，市和区县（自治县）人民政府应当安排一定比例用于中小企业发展。</w:t>
      </w:r>
    </w:p>
    <w:p w14:paraId="0CE31322"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第九条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按照国家规定，设立市中小企业发展基金。市中小</w:t>
      </w:r>
      <w:r w:rsidRPr="00267F65">
        <w:rPr>
          <w:rFonts w:eastAsia="仿宋_GB2312" w:cs="仿宋_GB2312" w:hint="eastAsia"/>
          <w:sz w:val="32"/>
          <w:szCs w:val="32"/>
          <w:lang w:bidi="ar"/>
        </w:rPr>
        <w:lastRenderedPageBreak/>
        <w:t>企业发展基金由下列资金组成：</w:t>
      </w:r>
    </w:p>
    <w:p w14:paraId="7E61AA95"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（一）部分专项资金；</w:t>
      </w:r>
    </w:p>
    <w:p w14:paraId="03DA0EEB"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（二）捐赠；</w:t>
      </w:r>
    </w:p>
    <w:p w14:paraId="5F7AF95A"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（三）基金收益；</w:t>
      </w:r>
    </w:p>
    <w:p w14:paraId="0BBCE371"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（四）其他资金。</w:t>
      </w:r>
    </w:p>
    <w:p w14:paraId="686E0F2F"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市中小企业发展基金用于下列扶持中小企业发展的事项：</w:t>
      </w:r>
    </w:p>
    <w:p w14:paraId="6149738F"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（一）对中小企业信用担保和再担保机构的风险补偿；</w:t>
      </w:r>
    </w:p>
    <w:p w14:paraId="59E32DF5"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（二）支持技术创新，发展产业集群和专业化生产，促进与大企业的经济技术合作；</w:t>
      </w:r>
    </w:p>
    <w:p w14:paraId="7B66F740"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（三）支持建立中小企业创业基地；</w:t>
      </w:r>
    </w:p>
    <w:p w14:paraId="38285DFE"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（四）支持国际市场开拓和国际合作交流；</w:t>
      </w:r>
    </w:p>
    <w:p w14:paraId="7FAAA9F8"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（五）引导民间资本和境外资本参与中小企业风险投资；</w:t>
      </w:r>
    </w:p>
    <w:p w14:paraId="514780FC"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仿宋_GB2312" w:cs="仿宋_GB2312" w:hint="eastAsia"/>
          <w:sz w:val="32"/>
          <w:szCs w:val="32"/>
          <w:lang w:bidi="ar"/>
        </w:rPr>
        <w:t>（六）其他事项。</w:t>
      </w:r>
    </w:p>
    <w:p w14:paraId="3F2C20FC"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第十条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金融机构应当根据国家信贷政策，创建适合中小企业的金融产品，简化中小企业贷款流程，扩大对中小企业的信贷总量；对具备条件的中小企业可以发放信用贷款和无形资产质押贷款。</w:t>
      </w:r>
    </w:p>
    <w:p w14:paraId="1AFA2A6E"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仿宋_GB2312" w:cs="仿宋_GB2312" w:hint="eastAsia"/>
          <w:sz w:val="32"/>
          <w:szCs w:val="32"/>
          <w:lang w:bidi="ar"/>
        </w:rPr>
        <w:t>鼓励金融机构向初创中小企业的自然人、法人和其他社会组织发放小额信贷。</w:t>
      </w:r>
    </w:p>
    <w:p w14:paraId="0A3A915C"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第十一条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鼓励具备条件的中小企业通过改制上市优化内部机制、完善法人治理结构和实现直接融资。支持中小企业依法开展私</w:t>
      </w:r>
      <w:proofErr w:type="gramStart"/>
      <w:r w:rsidRPr="00267F65">
        <w:rPr>
          <w:rFonts w:eastAsia="仿宋_GB2312" w:cs="仿宋_GB2312" w:hint="eastAsia"/>
          <w:sz w:val="32"/>
          <w:szCs w:val="32"/>
          <w:lang w:bidi="ar"/>
        </w:rPr>
        <w:t>募股权</w:t>
      </w:r>
      <w:proofErr w:type="gramEnd"/>
      <w:r w:rsidRPr="00267F65">
        <w:rPr>
          <w:rFonts w:eastAsia="仿宋_GB2312" w:cs="仿宋_GB2312" w:hint="eastAsia"/>
          <w:sz w:val="32"/>
          <w:szCs w:val="32"/>
          <w:lang w:bidi="ar"/>
        </w:rPr>
        <w:t>融资、项目融资、发行债券以及法律、法规未禁止的</w:t>
      </w:r>
      <w:r w:rsidRPr="00267F65">
        <w:rPr>
          <w:rFonts w:eastAsia="仿宋_GB2312" w:cs="仿宋_GB2312" w:hint="eastAsia"/>
          <w:sz w:val="32"/>
          <w:szCs w:val="32"/>
          <w:lang w:bidi="ar"/>
        </w:rPr>
        <w:lastRenderedPageBreak/>
        <w:t>其他方式直接融资。</w:t>
      </w:r>
    </w:p>
    <w:p w14:paraId="03E73045"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市和区县（自治县）人民政府应当鼓励融资租赁业和信托业为中小企业提供融资服务。</w:t>
      </w:r>
    </w:p>
    <w:p w14:paraId="5733833C"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仿宋_GB2312" w:cs="仿宋_GB2312" w:hint="eastAsia"/>
          <w:sz w:val="32"/>
          <w:szCs w:val="32"/>
          <w:lang w:bidi="ar"/>
        </w:rPr>
        <w:t>市和区县（自治县）人民政府应当制定和完善相关政策，鼓励私募投资基金和风险投资机构投资中小企业，拓展中小企业融资渠道。</w:t>
      </w:r>
    </w:p>
    <w:p w14:paraId="6E3E692A"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第十二条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市和区县（自治县）人民政府应当建立和完善中小企业信用担保的补贴、补偿机制，并在扶持中小企业发展专项资金中安排一定资金设立或参股设立中小企业信用担保机构或者再担保机构。</w:t>
      </w:r>
    </w:p>
    <w:p w14:paraId="6B555E53"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仿宋_GB2312" w:cs="仿宋_GB2312" w:hint="eastAsia"/>
          <w:sz w:val="32"/>
          <w:szCs w:val="32"/>
          <w:lang w:bidi="ar"/>
        </w:rPr>
        <w:t>鼓励企业资本、民间资本和境外资本投资建立多种形式的信用担保机构、再担保机构；鼓励企业资本、民间资本和境外资本参股以专项资金设立的信用担保机构、再担保机构。</w:t>
      </w:r>
    </w:p>
    <w:p w14:paraId="45108FE9"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第十三条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中小企业信用担保、再担保机构依法对中小企业向金融机构贷款、票据贴现、融资租赁等提供担保或再担保。</w:t>
      </w:r>
    </w:p>
    <w:p w14:paraId="276DBDEE" w14:textId="77777777" w:rsidR="000E4B4B" w:rsidRPr="00267F65" w:rsidRDefault="00563143" w:rsidP="00267F65">
      <w:pPr>
        <w:spacing w:line="594" w:lineRule="exact"/>
        <w:ind w:firstLineChars="200" w:firstLine="640"/>
        <w:rPr>
          <w:rFonts w:eastAsia="仿宋_GB2312" w:cs="仿宋_GB2312"/>
          <w:sz w:val="32"/>
          <w:szCs w:val="32"/>
          <w:lang w:bidi="ar"/>
        </w:rPr>
      </w:pPr>
      <w:r w:rsidRPr="00267F65">
        <w:rPr>
          <w:rFonts w:eastAsia="仿宋_GB2312" w:cs="仿宋_GB2312" w:hint="eastAsia"/>
          <w:sz w:val="32"/>
          <w:szCs w:val="32"/>
          <w:lang w:bidi="ar"/>
        </w:rPr>
        <w:t>中小企业信用担保、再担保机构从事中小企业信用担保经营业务的收入，按国家规定适用相关税收优惠政策。</w:t>
      </w:r>
    </w:p>
    <w:p w14:paraId="381C1699" w14:textId="77777777" w:rsidR="000E4B4B" w:rsidRPr="00267F65" w:rsidRDefault="000E4B4B" w:rsidP="00267F65">
      <w:pPr>
        <w:spacing w:line="594" w:lineRule="exact"/>
        <w:ind w:firstLineChars="200" w:firstLine="640"/>
        <w:rPr>
          <w:rFonts w:eastAsia="仿宋_GB2312" w:cs="仿宋_GB2312"/>
          <w:sz w:val="32"/>
          <w:szCs w:val="32"/>
          <w:lang w:bidi="ar"/>
        </w:rPr>
      </w:pPr>
    </w:p>
    <w:p w14:paraId="289BBBD5" w14:textId="77777777" w:rsidR="000E4B4B" w:rsidRPr="00267F65" w:rsidRDefault="00563143" w:rsidP="00267F65">
      <w:pPr>
        <w:spacing w:line="594" w:lineRule="exact"/>
        <w:jc w:val="center"/>
        <w:rPr>
          <w:rFonts w:eastAsia="黑体" w:cs="仿宋_GB2312"/>
          <w:sz w:val="32"/>
          <w:szCs w:val="32"/>
          <w:lang w:bidi="ar"/>
        </w:rPr>
      </w:pPr>
      <w:r w:rsidRPr="00267F65">
        <w:rPr>
          <w:rFonts w:eastAsia="黑体" w:cs="仿宋_GB2312" w:hint="eastAsia"/>
          <w:sz w:val="32"/>
          <w:szCs w:val="32"/>
          <w:lang w:bidi="ar"/>
        </w:rPr>
        <w:t>第三章</w:t>
      </w:r>
      <w:r w:rsidRPr="00267F65">
        <w:rPr>
          <w:rFonts w:eastAsia="黑体" w:cs="仿宋_GB2312" w:hint="eastAsia"/>
          <w:sz w:val="32"/>
          <w:szCs w:val="32"/>
          <w:lang w:bidi="ar"/>
        </w:rPr>
        <w:t xml:space="preserve">  </w:t>
      </w:r>
      <w:r w:rsidRPr="00267F65">
        <w:rPr>
          <w:rFonts w:eastAsia="黑体" w:cs="仿宋_GB2312" w:hint="eastAsia"/>
          <w:sz w:val="32"/>
          <w:szCs w:val="32"/>
          <w:lang w:bidi="ar"/>
        </w:rPr>
        <w:t>创业扶持</w:t>
      </w:r>
    </w:p>
    <w:p w14:paraId="7981A275" w14:textId="77777777" w:rsidR="000E4B4B" w:rsidRPr="00267F65" w:rsidRDefault="000E4B4B" w:rsidP="00267F65">
      <w:pPr>
        <w:spacing w:line="594" w:lineRule="exact"/>
        <w:jc w:val="center"/>
        <w:rPr>
          <w:rFonts w:eastAsia="黑体" w:cs="仿宋_GB2312"/>
          <w:sz w:val="32"/>
          <w:szCs w:val="32"/>
          <w:lang w:bidi="ar"/>
        </w:rPr>
      </w:pPr>
    </w:p>
    <w:p w14:paraId="7D4258AA"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第十四条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市和区县（自治县）人民政府应当建立、完善中小企业公众创业的政策扶持体系，改善创业环境，降低创业成本，</w:t>
      </w:r>
      <w:r w:rsidRPr="00267F65">
        <w:rPr>
          <w:rFonts w:eastAsia="仿宋_GB2312" w:cs="仿宋_GB2312" w:hint="eastAsia"/>
          <w:sz w:val="32"/>
          <w:szCs w:val="32"/>
          <w:lang w:bidi="ar"/>
        </w:rPr>
        <w:lastRenderedPageBreak/>
        <w:t>为中小企业创业提供服务。</w:t>
      </w:r>
    </w:p>
    <w:p w14:paraId="75505CD4"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第十五条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市和区县（自治县）人民政府应当引导创办科技型、资源综合利用型、环保节能型、农产品加工型、劳动密集型等中小企业，重点扶持初创中小企业和成长性中小企业。</w:t>
      </w:r>
    </w:p>
    <w:p w14:paraId="27062096"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第十六条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市和区县（自治县）人民政府应当把中小企业发展用地依法纳入土地利用总体规划和年度计划，并在城乡规划中安排相应的建设用地建立中小企业创业基地。</w:t>
      </w:r>
    </w:p>
    <w:p w14:paraId="311CDFCD"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农村集体经济组织兴办的中小企业，或者以农村集体所有建设用地使用权入股、联营等形式与其他单位或者个人共同创办的中小企业，可以依法取得农村集体所有建设用地使用权。</w:t>
      </w:r>
    </w:p>
    <w:p w14:paraId="3BC295FD"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仿宋_GB2312" w:cs="仿宋_GB2312" w:hint="eastAsia"/>
          <w:sz w:val="32"/>
          <w:szCs w:val="32"/>
          <w:lang w:bidi="ar"/>
        </w:rPr>
        <w:t>鼓励中小企业通过农村集体用地使用权流转从事农业产业化、规模化、集约化经营。</w:t>
      </w:r>
    </w:p>
    <w:p w14:paraId="3300CE92"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第十七条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市和区县（自治县）人民政府及其有关部门应当鼓励、支持社会各类投资者依法以工业产权、非专利技术、技术成果等无形资产参与投资创办中小企业。</w:t>
      </w:r>
    </w:p>
    <w:p w14:paraId="410191B4"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第十八条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市和区县（自治县）人民政府及其有关部门应当鼓励、引导、支持中小企业开展各种经济技术合作，整合资源，促进中小企业发展。</w:t>
      </w:r>
    </w:p>
    <w:p w14:paraId="743F77FC"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第十九条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下岗失业人员、农转非人员、退役士兵、三峡库区移民、外出务工返乡人员、大中专毕业生等创办小企业的</w:t>
      </w:r>
      <w:r w:rsidRPr="00267F65">
        <w:rPr>
          <w:rFonts w:eastAsia="仿宋_GB2312" w:cs="仿宋_GB2312" w:hint="eastAsia"/>
          <w:sz w:val="32"/>
          <w:szCs w:val="32"/>
          <w:lang w:bidi="ar"/>
        </w:rPr>
        <w:t>,</w:t>
      </w:r>
      <w:r w:rsidRPr="00267F65">
        <w:rPr>
          <w:rFonts w:eastAsia="仿宋_GB2312" w:cs="仿宋_GB2312" w:hint="eastAsia"/>
          <w:sz w:val="32"/>
          <w:szCs w:val="32"/>
          <w:lang w:bidi="ar"/>
        </w:rPr>
        <w:t>可按规定享受相关优惠政策。</w:t>
      </w:r>
    </w:p>
    <w:p w14:paraId="41EAF755"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第二十条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吸纳下岗失业人员、安置残疾人员达到国家规定</w:t>
      </w:r>
      <w:r w:rsidRPr="00267F65">
        <w:rPr>
          <w:rFonts w:eastAsia="仿宋_GB2312" w:cs="仿宋_GB2312" w:hint="eastAsia"/>
          <w:sz w:val="32"/>
          <w:szCs w:val="32"/>
          <w:lang w:bidi="ar"/>
        </w:rPr>
        <w:lastRenderedPageBreak/>
        <w:t>比例的中小企业、符合国家支持和鼓励发展政策的中小企业以及为中小企业服务的各类服务组织，按照有关规定享受税费优惠政策。</w:t>
      </w:r>
    </w:p>
    <w:p w14:paraId="6E1F4A39" w14:textId="77777777" w:rsidR="000E4B4B" w:rsidRPr="00267F65" w:rsidRDefault="00563143" w:rsidP="00267F65">
      <w:pPr>
        <w:spacing w:line="594" w:lineRule="exact"/>
        <w:ind w:firstLineChars="200" w:firstLine="640"/>
        <w:rPr>
          <w:rFonts w:eastAsia="仿宋_GB2312" w:cs="仿宋_GB2312"/>
          <w:sz w:val="32"/>
          <w:szCs w:val="32"/>
          <w:lang w:bidi="ar"/>
        </w:rPr>
      </w:pPr>
      <w:r w:rsidRPr="00267F65">
        <w:rPr>
          <w:rFonts w:eastAsia="仿宋_GB2312" w:cs="仿宋_GB2312" w:hint="eastAsia"/>
          <w:sz w:val="32"/>
          <w:szCs w:val="32"/>
          <w:lang w:bidi="ar"/>
        </w:rPr>
        <w:t>入驻中小企业创业基地、特色工业园区、都市工业园（楼宇）的中小企业，符合国家产业政策的，可依法减免税费。</w:t>
      </w:r>
    </w:p>
    <w:p w14:paraId="416F5E73" w14:textId="77777777" w:rsidR="000E4B4B" w:rsidRPr="00267F65" w:rsidRDefault="000E4B4B" w:rsidP="00267F65">
      <w:pPr>
        <w:spacing w:line="594" w:lineRule="exact"/>
        <w:ind w:firstLineChars="200" w:firstLine="640"/>
        <w:rPr>
          <w:rFonts w:eastAsia="仿宋_GB2312" w:cs="仿宋_GB2312"/>
          <w:sz w:val="32"/>
          <w:szCs w:val="32"/>
          <w:lang w:bidi="ar"/>
        </w:rPr>
      </w:pPr>
    </w:p>
    <w:p w14:paraId="6887316D" w14:textId="77777777" w:rsidR="000E4B4B" w:rsidRPr="00267F65" w:rsidRDefault="00563143" w:rsidP="00267F65">
      <w:pPr>
        <w:spacing w:line="594" w:lineRule="exact"/>
        <w:jc w:val="center"/>
        <w:rPr>
          <w:rFonts w:eastAsia="黑体" w:cs="仿宋_GB2312"/>
          <w:sz w:val="32"/>
          <w:szCs w:val="32"/>
          <w:lang w:bidi="ar"/>
        </w:rPr>
      </w:pPr>
      <w:r w:rsidRPr="00267F65">
        <w:rPr>
          <w:rFonts w:eastAsia="黑体" w:cs="仿宋_GB2312" w:hint="eastAsia"/>
          <w:sz w:val="32"/>
          <w:szCs w:val="32"/>
          <w:lang w:bidi="ar"/>
        </w:rPr>
        <w:t>第四章</w:t>
      </w:r>
      <w:r w:rsidRPr="00267F65">
        <w:rPr>
          <w:rFonts w:eastAsia="黑体" w:cs="仿宋_GB2312" w:hint="eastAsia"/>
          <w:sz w:val="32"/>
          <w:szCs w:val="32"/>
          <w:lang w:bidi="ar"/>
        </w:rPr>
        <w:t xml:space="preserve">  </w:t>
      </w:r>
      <w:r w:rsidRPr="00267F65">
        <w:rPr>
          <w:rFonts w:eastAsia="黑体" w:cs="仿宋_GB2312" w:hint="eastAsia"/>
          <w:sz w:val="32"/>
          <w:szCs w:val="32"/>
          <w:lang w:bidi="ar"/>
        </w:rPr>
        <w:t>技术创新</w:t>
      </w:r>
    </w:p>
    <w:p w14:paraId="257FFFA9" w14:textId="77777777" w:rsidR="000E4B4B" w:rsidRPr="00267F65" w:rsidRDefault="000E4B4B" w:rsidP="00267F65">
      <w:pPr>
        <w:spacing w:line="594" w:lineRule="exact"/>
        <w:jc w:val="center"/>
        <w:rPr>
          <w:rFonts w:eastAsia="黑体" w:cs="仿宋_GB2312"/>
          <w:sz w:val="32"/>
          <w:szCs w:val="32"/>
          <w:lang w:bidi="ar"/>
        </w:rPr>
      </w:pPr>
    </w:p>
    <w:p w14:paraId="3A7FC0CD"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第二十一条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市和区县（自治县）人民政府及其有关部门应当为科研开发和科技成果转化提供基础条件和公共服务，建立中小企业技术创新基地、产业化基地和科技企业孵化基地，营造有利于中小企业自主创新的环境。</w:t>
      </w:r>
    </w:p>
    <w:p w14:paraId="52143A1C"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第二十二条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市和区县（自治县）人民政府及其有关部门应当鼓励、支持建立中小企业区域性、行业性技术中心和企业研发中心，为中小企业技术进步提供服务。</w:t>
      </w:r>
    </w:p>
    <w:p w14:paraId="6D062281"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第二十三条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市和区县（自治县）人民政府及其有关部门应当指导和帮助中小企业申请专利、注册商标，建立知识产权保护和管理制度。</w:t>
      </w:r>
    </w:p>
    <w:p w14:paraId="1F66A301"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仿宋_GB2312" w:cs="仿宋_GB2312" w:hint="eastAsia"/>
          <w:sz w:val="32"/>
          <w:szCs w:val="32"/>
          <w:lang w:bidi="ar"/>
        </w:rPr>
        <w:t>中小企业研发拥有自主知识产权的技术和产品，可以享受专利专项资金的扶持。</w:t>
      </w:r>
    </w:p>
    <w:p w14:paraId="3F8825D2" w14:textId="77777777" w:rsidR="000E4B4B" w:rsidRPr="00267F65" w:rsidRDefault="00563143" w:rsidP="00267F65">
      <w:pPr>
        <w:spacing w:line="594" w:lineRule="exact"/>
        <w:ind w:firstLineChars="200" w:firstLine="640"/>
        <w:rPr>
          <w:rFonts w:eastAsia="仿宋_GB2312" w:cs="仿宋_GB2312"/>
          <w:sz w:val="32"/>
          <w:szCs w:val="32"/>
          <w:lang w:bidi="ar"/>
        </w:rPr>
      </w:pPr>
      <w:r w:rsidRPr="00267F65">
        <w:rPr>
          <w:rFonts w:eastAsia="黑体" w:cs="仿宋_GB2312" w:hint="eastAsia"/>
          <w:sz w:val="32"/>
          <w:szCs w:val="32"/>
          <w:lang w:bidi="ar"/>
        </w:rPr>
        <w:t>第二十四条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中小企业在科技成果引进、科技成果转化、实施技术创新过程中，发生的技术开发费用，按照规定可抵扣应纳</w:t>
      </w:r>
      <w:r w:rsidRPr="00267F65">
        <w:rPr>
          <w:rFonts w:eastAsia="仿宋_GB2312" w:cs="仿宋_GB2312" w:hint="eastAsia"/>
          <w:sz w:val="32"/>
          <w:szCs w:val="32"/>
          <w:lang w:bidi="ar"/>
        </w:rPr>
        <w:lastRenderedPageBreak/>
        <w:t>税所得额。</w:t>
      </w:r>
    </w:p>
    <w:p w14:paraId="651FB590" w14:textId="77777777" w:rsidR="000E4B4B" w:rsidRPr="00267F65" w:rsidRDefault="000E4B4B" w:rsidP="00267F65">
      <w:pPr>
        <w:spacing w:line="594" w:lineRule="exact"/>
        <w:ind w:firstLineChars="200" w:firstLine="640"/>
        <w:rPr>
          <w:rFonts w:eastAsia="仿宋_GB2312" w:cs="仿宋_GB2312"/>
          <w:sz w:val="32"/>
          <w:szCs w:val="32"/>
          <w:lang w:bidi="ar"/>
        </w:rPr>
      </w:pPr>
    </w:p>
    <w:p w14:paraId="0C855212" w14:textId="77777777" w:rsidR="000E4B4B" w:rsidRPr="00267F65" w:rsidRDefault="00563143" w:rsidP="00267F65">
      <w:pPr>
        <w:spacing w:line="594" w:lineRule="exact"/>
        <w:jc w:val="center"/>
        <w:rPr>
          <w:rFonts w:eastAsia="黑体" w:cs="仿宋_GB2312"/>
          <w:sz w:val="32"/>
          <w:szCs w:val="32"/>
          <w:lang w:bidi="ar"/>
        </w:rPr>
      </w:pPr>
      <w:r w:rsidRPr="00267F65">
        <w:rPr>
          <w:rFonts w:eastAsia="黑体" w:cs="仿宋_GB2312" w:hint="eastAsia"/>
          <w:sz w:val="32"/>
          <w:szCs w:val="32"/>
          <w:lang w:bidi="ar"/>
        </w:rPr>
        <w:t>第五章</w:t>
      </w:r>
      <w:r w:rsidRPr="00267F65">
        <w:rPr>
          <w:rFonts w:eastAsia="黑体" w:cs="仿宋_GB2312" w:hint="eastAsia"/>
          <w:sz w:val="32"/>
          <w:szCs w:val="32"/>
          <w:lang w:bidi="ar"/>
        </w:rPr>
        <w:t xml:space="preserve">  </w:t>
      </w:r>
      <w:r w:rsidRPr="00267F65">
        <w:rPr>
          <w:rFonts w:eastAsia="黑体" w:cs="仿宋_GB2312" w:hint="eastAsia"/>
          <w:sz w:val="32"/>
          <w:szCs w:val="32"/>
          <w:lang w:bidi="ar"/>
        </w:rPr>
        <w:t>市场开拓</w:t>
      </w:r>
    </w:p>
    <w:p w14:paraId="71AA4092" w14:textId="77777777" w:rsidR="000E4B4B" w:rsidRPr="00267F65" w:rsidRDefault="000E4B4B" w:rsidP="00267F65">
      <w:pPr>
        <w:spacing w:line="594" w:lineRule="exact"/>
        <w:jc w:val="center"/>
        <w:rPr>
          <w:rFonts w:eastAsia="黑体" w:cs="仿宋_GB2312"/>
          <w:sz w:val="32"/>
          <w:szCs w:val="32"/>
          <w:lang w:bidi="ar"/>
        </w:rPr>
      </w:pPr>
    </w:p>
    <w:p w14:paraId="2B7C1E8C"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第二十五条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市和区县（自治县）标准化行政管理部门及其他有关部门应当跟踪研究国际标准、国外先进标准以及本市产品主要出口国家和地区的技术性贸易措施，为中小企业无偿提供信息服务。</w:t>
      </w:r>
    </w:p>
    <w:p w14:paraId="53AC9DED"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第二十六条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支持中小企业与大企业建立稳定的经济技术协作关系，引导大企业从中小企业选购配套件和零部件，鼓励大企业将部分产品、零配件委托给中小企业生产，带动和促进中小企业发展。</w:t>
      </w:r>
    </w:p>
    <w:p w14:paraId="2033685D"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第二十七条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政府采购在同等条件下应当优先购买中小企业提供的产品、优先接受中小企业提供的服务。</w:t>
      </w:r>
    </w:p>
    <w:p w14:paraId="6F377466"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第二十八条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市和区县（自治县）人民政府及其有关部门应当鼓励和支持中小企业创立品牌，对获得著名商标、驰名商标、国家名牌产品和地理标志保护产品的企业，应给予扶持和奖励。</w:t>
      </w:r>
    </w:p>
    <w:p w14:paraId="3D796B3C"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第二十九条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政府有关部门和机构应当为中小企业提供指导和帮助，促进中小企业产品出口，推动对外经济技术合作与交流。</w:t>
      </w:r>
    </w:p>
    <w:p w14:paraId="7613B223" w14:textId="77777777" w:rsidR="000E4B4B" w:rsidRPr="00267F65" w:rsidRDefault="00563143" w:rsidP="00267F65">
      <w:pPr>
        <w:spacing w:line="594" w:lineRule="exact"/>
        <w:ind w:firstLineChars="200" w:firstLine="640"/>
        <w:rPr>
          <w:rFonts w:eastAsia="仿宋_GB2312" w:cs="仿宋_GB2312"/>
          <w:sz w:val="32"/>
          <w:szCs w:val="32"/>
          <w:lang w:bidi="ar"/>
        </w:rPr>
      </w:pPr>
      <w:r w:rsidRPr="00267F65">
        <w:rPr>
          <w:rFonts w:eastAsia="仿宋_GB2312" w:cs="仿宋_GB2312" w:hint="eastAsia"/>
          <w:sz w:val="32"/>
          <w:szCs w:val="32"/>
          <w:lang w:bidi="ar"/>
        </w:rPr>
        <w:t>中小企业参加展览展销活动，开展对外经济技术合作与交流，可按规定享受中小企业国际市场开拓资金的支持。</w:t>
      </w:r>
    </w:p>
    <w:p w14:paraId="6CA5E4A5" w14:textId="77777777" w:rsidR="000E4B4B" w:rsidRPr="00267F65" w:rsidRDefault="000E4B4B" w:rsidP="00267F65">
      <w:pPr>
        <w:spacing w:line="594" w:lineRule="exact"/>
        <w:ind w:firstLineChars="200" w:firstLine="640"/>
        <w:rPr>
          <w:rFonts w:eastAsia="仿宋_GB2312" w:cs="仿宋_GB2312"/>
          <w:sz w:val="32"/>
          <w:szCs w:val="32"/>
          <w:lang w:bidi="ar"/>
        </w:rPr>
      </w:pPr>
    </w:p>
    <w:p w14:paraId="33417891" w14:textId="77777777" w:rsidR="000E4B4B" w:rsidRPr="00267F65" w:rsidRDefault="00563143" w:rsidP="00267F65">
      <w:pPr>
        <w:spacing w:line="594" w:lineRule="exact"/>
        <w:jc w:val="center"/>
        <w:rPr>
          <w:rFonts w:eastAsia="黑体" w:cs="仿宋_GB2312"/>
          <w:sz w:val="32"/>
          <w:szCs w:val="32"/>
          <w:lang w:bidi="ar"/>
        </w:rPr>
      </w:pPr>
      <w:r w:rsidRPr="00267F65">
        <w:rPr>
          <w:rFonts w:eastAsia="黑体" w:cs="仿宋_GB2312" w:hint="eastAsia"/>
          <w:sz w:val="32"/>
          <w:szCs w:val="32"/>
          <w:lang w:bidi="ar"/>
        </w:rPr>
        <w:lastRenderedPageBreak/>
        <w:t>第六章</w:t>
      </w:r>
      <w:r w:rsidRPr="00267F65">
        <w:rPr>
          <w:rFonts w:eastAsia="黑体" w:cs="仿宋_GB2312" w:hint="eastAsia"/>
          <w:sz w:val="32"/>
          <w:szCs w:val="32"/>
          <w:lang w:bidi="ar"/>
        </w:rPr>
        <w:t xml:space="preserve">  </w:t>
      </w:r>
      <w:r w:rsidRPr="00267F65">
        <w:rPr>
          <w:rFonts w:eastAsia="黑体" w:cs="仿宋_GB2312" w:hint="eastAsia"/>
          <w:sz w:val="32"/>
          <w:szCs w:val="32"/>
          <w:lang w:bidi="ar"/>
        </w:rPr>
        <w:t>社会服务</w:t>
      </w:r>
    </w:p>
    <w:p w14:paraId="71BB186E" w14:textId="77777777" w:rsidR="000E4B4B" w:rsidRPr="00267F65" w:rsidRDefault="000E4B4B" w:rsidP="00267F65">
      <w:pPr>
        <w:spacing w:line="594" w:lineRule="exact"/>
        <w:jc w:val="center"/>
        <w:rPr>
          <w:rFonts w:eastAsia="黑体" w:cs="仿宋_GB2312"/>
          <w:sz w:val="32"/>
          <w:szCs w:val="32"/>
          <w:lang w:bidi="ar"/>
        </w:rPr>
      </w:pPr>
    </w:p>
    <w:p w14:paraId="31A53849"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第三十条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市和区县（自治县）人民政府应当建立和完善中小企业行业损害预警机制，监测分析中小企业发展的异常情况，及时提供相关信息，引导中小企业规避风险。</w:t>
      </w:r>
    </w:p>
    <w:p w14:paraId="2A6D19F8"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第三十一条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公益性服务机构为中小企业提供服务的，可以按照规定减免有关行政事业性收费。</w:t>
      </w:r>
    </w:p>
    <w:p w14:paraId="368A0394"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仿宋_GB2312" w:cs="仿宋_GB2312" w:hint="eastAsia"/>
          <w:sz w:val="32"/>
          <w:szCs w:val="32"/>
          <w:lang w:bidi="ar"/>
        </w:rPr>
        <w:t>市场性中介服务机构为中小企业提供优惠服务的，可以按照规定享受政府补贴或者资助。</w:t>
      </w:r>
    </w:p>
    <w:p w14:paraId="67B81F5A"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第三十二条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支持和引导中小企业建立自我服务、自我约束的行业组织。</w:t>
      </w:r>
    </w:p>
    <w:p w14:paraId="1D97B0B1"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第三十三条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中小企业在教育培训、专业技术职务任职资格评定和政府奖励等方面，享有与其他企业同等待遇。</w:t>
      </w:r>
    </w:p>
    <w:p w14:paraId="5F62267A"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仿宋_GB2312" w:cs="仿宋_GB2312" w:hint="eastAsia"/>
          <w:sz w:val="32"/>
          <w:szCs w:val="32"/>
          <w:lang w:bidi="ar"/>
        </w:rPr>
        <w:t>科技型中小企业引进人才，按照规定享受人才开发专项资金的资助。</w:t>
      </w:r>
    </w:p>
    <w:p w14:paraId="536B0EA7"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第三十四条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鼓励高等学校、职业学校及其他社会组织开展面向中小企业的法律法规、产业政策、经营管理、职业技能和技术应用等方面的培训，并可以按照规定享受政府补贴或者资助。</w:t>
      </w:r>
    </w:p>
    <w:p w14:paraId="4D1E11EE" w14:textId="77777777" w:rsidR="000E4B4B" w:rsidRPr="00267F65" w:rsidRDefault="00563143" w:rsidP="00267F65">
      <w:pPr>
        <w:spacing w:line="594" w:lineRule="exact"/>
        <w:ind w:firstLineChars="200" w:firstLine="640"/>
        <w:rPr>
          <w:rFonts w:eastAsia="仿宋_GB2312" w:cs="仿宋_GB2312"/>
          <w:sz w:val="32"/>
          <w:szCs w:val="32"/>
          <w:lang w:bidi="ar"/>
        </w:rPr>
      </w:pPr>
      <w:r w:rsidRPr="00267F65">
        <w:rPr>
          <w:rFonts w:eastAsia="仿宋_GB2312" w:cs="仿宋_GB2312" w:hint="eastAsia"/>
          <w:sz w:val="32"/>
          <w:szCs w:val="32"/>
          <w:lang w:bidi="ar"/>
        </w:rPr>
        <w:t>中小企业开展职工培训按照国家规定从计税工资总额中提取的教育培训经费，可以在税前列支。</w:t>
      </w:r>
    </w:p>
    <w:p w14:paraId="15A2BB91" w14:textId="77777777" w:rsidR="000E4B4B" w:rsidRPr="00267F65" w:rsidRDefault="000E4B4B" w:rsidP="00267F65">
      <w:pPr>
        <w:spacing w:line="594" w:lineRule="exact"/>
        <w:ind w:firstLineChars="200" w:firstLine="640"/>
        <w:rPr>
          <w:rFonts w:eastAsia="仿宋_GB2312" w:cs="仿宋_GB2312"/>
          <w:sz w:val="32"/>
          <w:szCs w:val="32"/>
          <w:lang w:bidi="ar"/>
        </w:rPr>
      </w:pPr>
    </w:p>
    <w:p w14:paraId="1F0276EE" w14:textId="77777777" w:rsidR="000E4B4B" w:rsidRPr="00267F65" w:rsidRDefault="00563143" w:rsidP="00267F65">
      <w:pPr>
        <w:spacing w:line="594" w:lineRule="exact"/>
        <w:jc w:val="center"/>
        <w:rPr>
          <w:rFonts w:eastAsia="黑体" w:cs="仿宋_GB2312"/>
          <w:sz w:val="32"/>
          <w:szCs w:val="32"/>
          <w:lang w:bidi="ar"/>
        </w:rPr>
      </w:pPr>
      <w:r w:rsidRPr="00267F65">
        <w:rPr>
          <w:rFonts w:eastAsia="黑体" w:cs="仿宋_GB2312" w:hint="eastAsia"/>
          <w:sz w:val="32"/>
          <w:szCs w:val="32"/>
          <w:lang w:bidi="ar"/>
        </w:rPr>
        <w:t>第七章</w:t>
      </w:r>
      <w:r w:rsidRPr="00267F65">
        <w:rPr>
          <w:rFonts w:eastAsia="黑体" w:cs="仿宋_GB2312" w:hint="eastAsia"/>
          <w:sz w:val="32"/>
          <w:szCs w:val="32"/>
          <w:lang w:bidi="ar"/>
        </w:rPr>
        <w:t xml:space="preserve">  </w:t>
      </w:r>
      <w:r w:rsidRPr="00267F65">
        <w:rPr>
          <w:rFonts w:eastAsia="黑体" w:cs="仿宋_GB2312" w:hint="eastAsia"/>
          <w:sz w:val="32"/>
          <w:szCs w:val="32"/>
          <w:lang w:bidi="ar"/>
        </w:rPr>
        <w:t>权益保护</w:t>
      </w:r>
    </w:p>
    <w:p w14:paraId="3C99465A" w14:textId="77777777" w:rsidR="000E4B4B" w:rsidRPr="00267F65" w:rsidRDefault="000E4B4B" w:rsidP="00267F65">
      <w:pPr>
        <w:spacing w:line="594" w:lineRule="exact"/>
        <w:jc w:val="center"/>
        <w:rPr>
          <w:rFonts w:eastAsia="黑体" w:cs="仿宋_GB2312"/>
          <w:sz w:val="32"/>
          <w:szCs w:val="32"/>
          <w:lang w:bidi="ar"/>
        </w:rPr>
      </w:pPr>
    </w:p>
    <w:p w14:paraId="5F2CC5E2"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第三十五条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中小企业享有法律、法规规定的各项权利，任何单位和个人不得侵害其合法权益。</w:t>
      </w:r>
    </w:p>
    <w:p w14:paraId="53B04B1D"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仿宋_GB2312" w:cs="仿宋_GB2312" w:hint="eastAsia"/>
          <w:sz w:val="32"/>
          <w:szCs w:val="32"/>
          <w:lang w:bidi="ar"/>
        </w:rPr>
        <w:t>中小企业及其出资人的合法投资和收益受法律保护，任何单位和个人不得非法改变企业的产权关系。</w:t>
      </w:r>
    </w:p>
    <w:p w14:paraId="2D3E7379"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黑体" w:cs="仿宋_GB2312" w:hint="eastAsia"/>
          <w:sz w:val="32"/>
          <w:szCs w:val="32"/>
          <w:lang w:bidi="ar"/>
        </w:rPr>
        <w:t>第三十六条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市和区县（自治县）人民政府及其行政部门在办理行政许可、年检、审核、登记和实施检查中不得为中小企业指定中介服务机构；不得强求中小企业接受广告服务和加入各种协会、学会、研究会等社会团体；不得向中小企业摊派。不得在法律、法规规定之外强求或者变相强求中小企业参加各类培训、达标、评比、表彰、鉴定、考核、升级等活动。</w:t>
      </w:r>
    </w:p>
    <w:p w14:paraId="4FE0BDED"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第三十七条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行政部门应当切实履行职责，维护中小企业合法权益，不得在法律、法规规定以外对中小企业进行检查；依法必须进行的例行检查，应当统筹安排、避免重复，严格按照制定的检查计划进行。</w:t>
      </w:r>
    </w:p>
    <w:p w14:paraId="7BE3062F"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仿宋_GB2312" w:cs="仿宋_GB2312" w:hint="eastAsia"/>
          <w:sz w:val="32"/>
          <w:szCs w:val="32"/>
          <w:lang w:bidi="ar"/>
        </w:rPr>
        <w:t>行政执法部门因接到投诉、举报等依法对中小企业实施的检查，应当经本部门行政负责人批准，检查时不得干扰企业的正常生产经营活动。</w:t>
      </w:r>
    </w:p>
    <w:p w14:paraId="4F713827"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第三十八条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中小企业对侵犯其合法权益的行政行为，可向中小企业行政主管部门或有关部门投诉、举报，也可依法申请复议或提起诉讼。</w:t>
      </w:r>
    </w:p>
    <w:p w14:paraId="45840C68"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中小企业行政主管部门或有关部门接到投诉、举报后，应当</w:t>
      </w:r>
      <w:r w:rsidRPr="00267F65">
        <w:rPr>
          <w:rFonts w:eastAsia="仿宋_GB2312" w:cs="仿宋_GB2312" w:hint="eastAsia"/>
          <w:sz w:val="32"/>
          <w:szCs w:val="32"/>
          <w:lang w:bidi="ar"/>
        </w:rPr>
        <w:lastRenderedPageBreak/>
        <w:t>在三个工作日内</w:t>
      </w:r>
      <w:proofErr w:type="gramStart"/>
      <w:r w:rsidRPr="00267F65">
        <w:rPr>
          <w:rFonts w:eastAsia="仿宋_GB2312" w:cs="仿宋_GB2312" w:hint="eastAsia"/>
          <w:sz w:val="32"/>
          <w:szCs w:val="32"/>
          <w:lang w:bidi="ar"/>
        </w:rPr>
        <w:t>作出</w:t>
      </w:r>
      <w:proofErr w:type="gramEnd"/>
      <w:r w:rsidRPr="00267F65">
        <w:rPr>
          <w:rFonts w:eastAsia="仿宋_GB2312" w:cs="仿宋_GB2312" w:hint="eastAsia"/>
          <w:sz w:val="32"/>
          <w:szCs w:val="32"/>
          <w:lang w:bidi="ar"/>
        </w:rPr>
        <w:t>是否受理的决定，书面答复投诉、举报人。有权处理的部门应当在十五个工作日内</w:t>
      </w:r>
      <w:proofErr w:type="gramStart"/>
      <w:r w:rsidRPr="00267F65">
        <w:rPr>
          <w:rFonts w:eastAsia="仿宋_GB2312" w:cs="仿宋_GB2312" w:hint="eastAsia"/>
          <w:sz w:val="32"/>
          <w:szCs w:val="32"/>
          <w:lang w:bidi="ar"/>
        </w:rPr>
        <w:t>作出</w:t>
      </w:r>
      <w:proofErr w:type="gramEnd"/>
      <w:r w:rsidRPr="00267F65">
        <w:rPr>
          <w:rFonts w:eastAsia="仿宋_GB2312" w:cs="仿宋_GB2312" w:hint="eastAsia"/>
          <w:sz w:val="32"/>
          <w:szCs w:val="32"/>
          <w:lang w:bidi="ar"/>
        </w:rPr>
        <w:t>处理决定，书面答复投诉、举报人。</w:t>
      </w:r>
    </w:p>
    <w:p w14:paraId="75DCBC42" w14:textId="77777777" w:rsidR="000E4B4B" w:rsidRPr="00267F65" w:rsidRDefault="00563143" w:rsidP="00267F65">
      <w:pPr>
        <w:spacing w:line="594" w:lineRule="exact"/>
        <w:ind w:firstLineChars="200" w:firstLine="640"/>
        <w:rPr>
          <w:rFonts w:eastAsia="黑体" w:cs="仿宋_GB2312"/>
          <w:sz w:val="32"/>
          <w:szCs w:val="32"/>
        </w:rPr>
      </w:pPr>
      <w:r w:rsidRPr="00267F65">
        <w:rPr>
          <w:rFonts w:eastAsia="仿宋_GB2312" w:cs="仿宋_GB2312" w:hint="eastAsia"/>
          <w:sz w:val="32"/>
          <w:szCs w:val="32"/>
          <w:lang w:bidi="ar"/>
        </w:rPr>
        <w:t>被投诉部门及其工作人员威胁、压制、刁难、诽谤、打击报复投诉人的由监察部门处理，构成犯罪的，依法追究刑事责任。</w:t>
      </w:r>
    </w:p>
    <w:p w14:paraId="302F1EF2"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第三十九条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国家机关及其工作人员有下列行为之一的，由其上级行政机关或者监察机关责令改正，对直接负责的主管人员和其他直接责任人员依法给予行政处分，构成犯罪的，依法追究刑事责任：</w:t>
      </w:r>
    </w:p>
    <w:p w14:paraId="1AC30435"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（一）违法改变中小企业产权关系的；</w:t>
      </w:r>
    </w:p>
    <w:p w14:paraId="46851402"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（二）违法占有或者无偿使用中小企业财产的；</w:t>
      </w:r>
    </w:p>
    <w:p w14:paraId="7A5D77C0"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（三）违法向中小企业收费、摊派、检查或者进行行政处罚的；</w:t>
      </w:r>
    </w:p>
    <w:p w14:paraId="6EC7F795"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（四）强制中小企业加入各种协会和接受广告服务的；</w:t>
      </w:r>
    </w:p>
    <w:p w14:paraId="087212A2"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（五）强求或者变相强求中小企业参加达标、评比、表彰、鉴定、考核、升级等活动的；</w:t>
      </w:r>
    </w:p>
    <w:p w14:paraId="1B417BF0"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（六）截留、挪用中小企业发展资金和其他专项资金的；</w:t>
      </w:r>
    </w:p>
    <w:p w14:paraId="3A3C6AAC"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仿宋_GB2312" w:cs="仿宋_GB2312" w:hint="eastAsia"/>
          <w:sz w:val="32"/>
          <w:szCs w:val="32"/>
          <w:lang w:bidi="ar"/>
        </w:rPr>
        <w:t>（七）对中小企业投诉事项推诿不办、查处不力或者违法处理的。</w:t>
      </w:r>
    </w:p>
    <w:p w14:paraId="3AD52313" w14:textId="77777777" w:rsidR="000E4B4B" w:rsidRPr="00267F65" w:rsidRDefault="00563143" w:rsidP="00267F65">
      <w:pPr>
        <w:spacing w:line="594" w:lineRule="exact"/>
        <w:ind w:firstLineChars="200" w:firstLine="640"/>
        <w:rPr>
          <w:rFonts w:eastAsia="仿宋_GB2312" w:cs="仿宋_GB2312"/>
          <w:sz w:val="32"/>
          <w:szCs w:val="32"/>
          <w:lang w:bidi="ar"/>
        </w:rPr>
      </w:pPr>
      <w:r w:rsidRPr="00267F65">
        <w:rPr>
          <w:rFonts w:eastAsia="仿宋_GB2312" w:cs="仿宋_GB2312" w:hint="eastAsia"/>
          <w:sz w:val="32"/>
          <w:szCs w:val="32"/>
          <w:lang w:bidi="ar"/>
        </w:rPr>
        <w:t>因前款行为给中小企业造成经济损失的，应当依法予以赔偿。</w:t>
      </w:r>
    </w:p>
    <w:p w14:paraId="1DAF5A89" w14:textId="77777777" w:rsidR="000E4B4B" w:rsidRPr="00267F65" w:rsidRDefault="000E4B4B" w:rsidP="00267F65">
      <w:pPr>
        <w:spacing w:line="594" w:lineRule="exact"/>
        <w:ind w:firstLineChars="200" w:firstLine="640"/>
        <w:rPr>
          <w:rFonts w:eastAsia="仿宋_GB2312" w:cs="仿宋_GB2312"/>
          <w:sz w:val="32"/>
          <w:szCs w:val="32"/>
          <w:lang w:bidi="ar"/>
        </w:rPr>
      </w:pPr>
    </w:p>
    <w:p w14:paraId="6B30E9F2" w14:textId="77777777" w:rsidR="000E4B4B" w:rsidRPr="00267F65" w:rsidRDefault="00563143" w:rsidP="00267F65">
      <w:pPr>
        <w:spacing w:line="594" w:lineRule="exact"/>
        <w:jc w:val="center"/>
        <w:rPr>
          <w:rFonts w:eastAsia="黑体" w:cs="仿宋_GB2312"/>
          <w:sz w:val="32"/>
          <w:szCs w:val="32"/>
          <w:lang w:bidi="ar"/>
        </w:rPr>
      </w:pPr>
      <w:r w:rsidRPr="00267F65">
        <w:rPr>
          <w:rFonts w:eastAsia="黑体" w:cs="仿宋_GB2312" w:hint="eastAsia"/>
          <w:sz w:val="32"/>
          <w:szCs w:val="32"/>
          <w:lang w:bidi="ar"/>
        </w:rPr>
        <w:t>第八章</w:t>
      </w:r>
      <w:r w:rsidRPr="00267F65">
        <w:rPr>
          <w:rFonts w:eastAsia="黑体" w:cs="仿宋_GB2312" w:hint="eastAsia"/>
          <w:sz w:val="32"/>
          <w:szCs w:val="32"/>
          <w:lang w:bidi="ar"/>
        </w:rPr>
        <w:t xml:space="preserve">  </w:t>
      </w:r>
      <w:r w:rsidRPr="00267F65">
        <w:rPr>
          <w:rFonts w:eastAsia="黑体" w:cs="仿宋_GB2312" w:hint="eastAsia"/>
          <w:sz w:val="32"/>
          <w:szCs w:val="32"/>
          <w:lang w:bidi="ar"/>
        </w:rPr>
        <w:t>附则</w:t>
      </w:r>
    </w:p>
    <w:p w14:paraId="4E8BE140" w14:textId="77777777" w:rsidR="000E4B4B" w:rsidRPr="00267F65" w:rsidRDefault="000E4B4B" w:rsidP="00267F65">
      <w:pPr>
        <w:spacing w:line="594" w:lineRule="exact"/>
        <w:jc w:val="center"/>
        <w:rPr>
          <w:rFonts w:eastAsia="黑体" w:cs="仿宋_GB2312"/>
          <w:sz w:val="32"/>
          <w:szCs w:val="32"/>
          <w:lang w:bidi="ar"/>
        </w:rPr>
      </w:pPr>
    </w:p>
    <w:p w14:paraId="674D234C" w14:textId="77777777" w:rsidR="000E4B4B" w:rsidRPr="00267F65" w:rsidRDefault="00563143" w:rsidP="00267F65">
      <w:pPr>
        <w:spacing w:line="594" w:lineRule="exact"/>
        <w:ind w:firstLineChars="200" w:firstLine="640"/>
        <w:rPr>
          <w:rFonts w:eastAsia="仿宋_GB2312" w:cs="仿宋_GB2312"/>
          <w:sz w:val="32"/>
          <w:szCs w:val="32"/>
        </w:rPr>
      </w:pPr>
      <w:r w:rsidRPr="00267F65">
        <w:rPr>
          <w:rFonts w:eastAsia="黑体" w:cs="仿宋_GB2312" w:hint="eastAsia"/>
          <w:sz w:val="32"/>
          <w:szCs w:val="32"/>
          <w:lang w:bidi="ar"/>
        </w:rPr>
        <w:t>第四十条</w:t>
      </w:r>
      <w:r w:rsidRPr="00267F65">
        <w:rPr>
          <w:rFonts w:eastAsia="仿宋_GB2312" w:cs="仿宋_GB2312" w:hint="eastAsia"/>
          <w:sz w:val="32"/>
          <w:szCs w:val="32"/>
          <w:lang w:bidi="ar"/>
        </w:rPr>
        <w:t xml:space="preserve">  </w:t>
      </w:r>
      <w:r w:rsidRPr="00267F65">
        <w:rPr>
          <w:rFonts w:eastAsia="仿宋_GB2312" w:cs="仿宋_GB2312" w:hint="eastAsia"/>
          <w:sz w:val="32"/>
          <w:szCs w:val="32"/>
          <w:lang w:bidi="ar"/>
        </w:rPr>
        <w:t>本条例自</w:t>
      </w:r>
      <w:r w:rsidRPr="00267F65">
        <w:rPr>
          <w:rFonts w:eastAsia="仿宋_GB2312" w:cs="仿宋_GB2312" w:hint="eastAsia"/>
          <w:sz w:val="32"/>
          <w:szCs w:val="32"/>
          <w:lang w:bidi="ar"/>
        </w:rPr>
        <w:t>2008</w:t>
      </w:r>
      <w:r w:rsidRPr="00267F65">
        <w:rPr>
          <w:rFonts w:eastAsia="仿宋_GB2312" w:cs="仿宋_GB2312" w:hint="eastAsia"/>
          <w:sz w:val="32"/>
          <w:szCs w:val="32"/>
          <w:lang w:bidi="ar"/>
        </w:rPr>
        <w:t>年</w:t>
      </w:r>
      <w:r w:rsidRPr="00267F65">
        <w:rPr>
          <w:rFonts w:eastAsia="仿宋_GB2312" w:cs="仿宋_GB2312" w:hint="eastAsia"/>
          <w:sz w:val="32"/>
          <w:szCs w:val="32"/>
          <w:lang w:bidi="ar"/>
        </w:rPr>
        <w:t>1</w:t>
      </w:r>
      <w:r w:rsidRPr="00267F65">
        <w:rPr>
          <w:rFonts w:eastAsia="仿宋_GB2312" w:cs="仿宋_GB2312" w:hint="eastAsia"/>
          <w:sz w:val="32"/>
          <w:szCs w:val="32"/>
          <w:lang w:bidi="ar"/>
        </w:rPr>
        <w:t>月</w:t>
      </w:r>
      <w:r w:rsidRPr="00267F65">
        <w:rPr>
          <w:rFonts w:eastAsia="仿宋_GB2312" w:cs="仿宋_GB2312" w:hint="eastAsia"/>
          <w:sz w:val="32"/>
          <w:szCs w:val="32"/>
          <w:lang w:bidi="ar"/>
        </w:rPr>
        <w:t>1</w:t>
      </w:r>
      <w:r w:rsidRPr="00267F65">
        <w:rPr>
          <w:rFonts w:eastAsia="仿宋_GB2312" w:cs="仿宋_GB2312" w:hint="eastAsia"/>
          <w:sz w:val="32"/>
          <w:szCs w:val="32"/>
          <w:lang w:bidi="ar"/>
        </w:rPr>
        <w:t>日起施行。</w:t>
      </w:r>
    </w:p>
    <w:p w14:paraId="15500CA7" w14:textId="77777777" w:rsidR="000E4B4B" w:rsidRPr="00267F65" w:rsidRDefault="000E4B4B" w:rsidP="00267F65">
      <w:pPr>
        <w:spacing w:line="594" w:lineRule="exact"/>
        <w:ind w:firstLineChars="200" w:firstLine="640"/>
        <w:rPr>
          <w:rFonts w:eastAsia="仿宋_GB2312" w:cs="仿宋_GB2312"/>
          <w:sz w:val="32"/>
          <w:szCs w:val="32"/>
        </w:rPr>
      </w:pPr>
    </w:p>
    <w:sectPr w:rsidR="000E4B4B" w:rsidRPr="00267F65" w:rsidSect="00267F65">
      <w:footerReference w:type="even" r:id="rId7"/>
      <w:footerReference w:type="default" r:id="rId8"/>
      <w:pgSz w:w="11906" w:h="16838"/>
      <w:pgMar w:top="1984" w:right="1446" w:bottom="1644" w:left="1446" w:header="720" w:footer="1134"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8719" w14:textId="77777777" w:rsidR="006149DF" w:rsidRDefault="006149DF">
      <w:r>
        <w:separator/>
      </w:r>
    </w:p>
  </w:endnote>
  <w:endnote w:type="continuationSeparator" w:id="0">
    <w:p w14:paraId="1AB98A9F" w14:textId="77777777" w:rsidR="006149DF" w:rsidRDefault="0061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4DAAE34D-E022-4BC9-A032-65CDB1F5460E}"/>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embedRegular r:id="rId2" w:subsetted="1" w:fontKey="{C05D7445-7DDB-48EA-8751-4B7B456717C6}"/>
  </w:font>
  <w:font w:name="黑体">
    <w:altName w:val="SimHei"/>
    <w:panose1 w:val="02010609060101010101"/>
    <w:charset w:val="86"/>
    <w:family w:val="modern"/>
    <w:pitch w:val="fixed"/>
    <w:sig w:usb0="800002BF" w:usb1="38CF7CFA" w:usb2="00000016" w:usb3="00000000" w:csb0="00040001" w:csb1="00000000"/>
    <w:embedRegular r:id="rId3" w:subsetted="1" w:fontKey="{7BA91E43-A879-4B0A-B0B1-BC71D6B2594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006D" w14:textId="77589E64" w:rsidR="000E4B4B" w:rsidRPr="00267F65" w:rsidRDefault="00267F65" w:rsidP="00267F65">
    <w:pPr>
      <w:pStyle w:val="a5"/>
      <w:widowControl/>
      <w:ind w:leftChars="150" w:left="315"/>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noProof/>
        <w:sz w:val="28"/>
      </w:rPr>
      <w:t>2</w:t>
    </w:r>
    <w:r>
      <w:rPr>
        <w:rFonts w:ascii="宋体" w:hAnsi="宋体"/>
        <w:sz w:val="28"/>
      </w:rPr>
      <w:fldChar w:fldCharType="end"/>
    </w:r>
    <w:r>
      <w:rPr>
        <w:rFonts w:ascii="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A26A" w14:textId="363C8263" w:rsidR="000E4B4B" w:rsidRPr="00267F65" w:rsidRDefault="00267F65" w:rsidP="00267F65">
    <w:pPr>
      <w:pStyle w:val="a5"/>
      <w:widowControl/>
      <w:ind w:rightChars="150" w:right="315"/>
      <w:jc w:val="right"/>
      <w:rPr>
        <w:rFonts w:ascii="宋体" w:hAnsi="宋体"/>
        <w:sz w:val="28"/>
      </w:rPr>
    </w:pP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noProof/>
        <w:sz w:val="28"/>
      </w:rPr>
      <w:t>1</w:t>
    </w:r>
    <w:r>
      <w:rPr>
        <w:rFonts w:ascii="宋体" w:hAnsi="宋体"/>
        <w:sz w:val="28"/>
      </w:rPr>
      <w:fldChar w:fldCharType="end"/>
    </w:r>
    <w:r>
      <w:rPr>
        <w:rFonts w:ascii="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667F" w14:textId="77777777" w:rsidR="006149DF" w:rsidRDefault="006149DF">
      <w:r>
        <w:separator/>
      </w:r>
    </w:p>
  </w:footnote>
  <w:footnote w:type="continuationSeparator" w:id="0">
    <w:p w14:paraId="6605BE35" w14:textId="77777777" w:rsidR="006149DF" w:rsidRDefault="00614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6F"/>
    <w:rsid w:val="00001D97"/>
    <w:rsid w:val="00003ECC"/>
    <w:rsid w:val="00007944"/>
    <w:rsid w:val="00015C3C"/>
    <w:rsid w:val="000342CC"/>
    <w:rsid w:val="000357B4"/>
    <w:rsid w:val="000368F1"/>
    <w:rsid w:val="00042A03"/>
    <w:rsid w:val="00045C53"/>
    <w:rsid w:val="000754A7"/>
    <w:rsid w:val="00092651"/>
    <w:rsid w:val="000A7D35"/>
    <w:rsid w:val="000B1EF4"/>
    <w:rsid w:val="000C6492"/>
    <w:rsid w:val="000D1DF2"/>
    <w:rsid w:val="000E0812"/>
    <w:rsid w:val="000E41A6"/>
    <w:rsid w:val="000E4B4B"/>
    <w:rsid w:val="000F20B3"/>
    <w:rsid w:val="000F45A6"/>
    <w:rsid w:val="000F4640"/>
    <w:rsid w:val="000F7F50"/>
    <w:rsid w:val="00111EF0"/>
    <w:rsid w:val="00115F0A"/>
    <w:rsid w:val="00117799"/>
    <w:rsid w:val="00124C96"/>
    <w:rsid w:val="00132F74"/>
    <w:rsid w:val="001354B1"/>
    <w:rsid w:val="00141F22"/>
    <w:rsid w:val="00156581"/>
    <w:rsid w:val="00166024"/>
    <w:rsid w:val="0017224D"/>
    <w:rsid w:val="001931D5"/>
    <w:rsid w:val="00195330"/>
    <w:rsid w:val="001B10F0"/>
    <w:rsid w:val="001B31B4"/>
    <w:rsid w:val="001B4C48"/>
    <w:rsid w:val="001D6C2F"/>
    <w:rsid w:val="002078FB"/>
    <w:rsid w:val="0025109C"/>
    <w:rsid w:val="00267F65"/>
    <w:rsid w:val="00271D43"/>
    <w:rsid w:val="002A0055"/>
    <w:rsid w:val="002C0F7C"/>
    <w:rsid w:val="002F5581"/>
    <w:rsid w:val="00300B01"/>
    <w:rsid w:val="00300BC1"/>
    <w:rsid w:val="0030150A"/>
    <w:rsid w:val="00302912"/>
    <w:rsid w:val="0030331E"/>
    <w:rsid w:val="0031791A"/>
    <w:rsid w:val="003373B4"/>
    <w:rsid w:val="00343211"/>
    <w:rsid w:val="00363CFF"/>
    <w:rsid w:val="003676B6"/>
    <w:rsid w:val="003677FB"/>
    <w:rsid w:val="00384A6A"/>
    <w:rsid w:val="00390F60"/>
    <w:rsid w:val="003A5017"/>
    <w:rsid w:val="003B022F"/>
    <w:rsid w:val="003B02B9"/>
    <w:rsid w:val="00403F4F"/>
    <w:rsid w:val="00421BA7"/>
    <w:rsid w:val="004C2D92"/>
    <w:rsid w:val="004C4DD0"/>
    <w:rsid w:val="004C521A"/>
    <w:rsid w:val="004C631A"/>
    <w:rsid w:val="004D3D93"/>
    <w:rsid w:val="004D583A"/>
    <w:rsid w:val="004D7762"/>
    <w:rsid w:val="00501E95"/>
    <w:rsid w:val="00502736"/>
    <w:rsid w:val="00534C25"/>
    <w:rsid w:val="005356C6"/>
    <w:rsid w:val="00543E72"/>
    <w:rsid w:val="005617C3"/>
    <w:rsid w:val="00563143"/>
    <w:rsid w:val="00570DD1"/>
    <w:rsid w:val="0058266B"/>
    <w:rsid w:val="00596C02"/>
    <w:rsid w:val="005A6652"/>
    <w:rsid w:val="005A6CDD"/>
    <w:rsid w:val="005B2DE0"/>
    <w:rsid w:val="005B706E"/>
    <w:rsid w:val="005E0ACD"/>
    <w:rsid w:val="006135DD"/>
    <w:rsid w:val="00614850"/>
    <w:rsid w:val="006149DF"/>
    <w:rsid w:val="006156AF"/>
    <w:rsid w:val="006327B4"/>
    <w:rsid w:val="00637F76"/>
    <w:rsid w:val="00640462"/>
    <w:rsid w:val="006411A0"/>
    <w:rsid w:val="00680345"/>
    <w:rsid w:val="006D02DC"/>
    <w:rsid w:val="006D7950"/>
    <w:rsid w:val="00704C61"/>
    <w:rsid w:val="007055CB"/>
    <w:rsid w:val="00731B53"/>
    <w:rsid w:val="00733451"/>
    <w:rsid w:val="00734152"/>
    <w:rsid w:val="007377E6"/>
    <w:rsid w:val="00741F99"/>
    <w:rsid w:val="00747B90"/>
    <w:rsid w:val="0076120C"/>
    <w:rsid w:val="0078518C"/>
    <w:rsid w:val="00792FCF"/>
    <w:rsid w:val="007E054C"/>
    <w:rsid w:val="007F743E"/>
    <w:rsid w:val="00821C6F"/>
    <w:rsid w:val="0084128E"/>
    <w:rsid w:val="0084388A"/>
    <w:rsid w:val="008B3323"/>
    <w:rsid w:val="008D43B4"/>
    <w:rsid w:val="008F226B"/>
    <w:rsid w:val="008F7C41"/>
    <w:rsid w:val="00914DA9"/>
    <w:rsid w:val="009201DD"/>
    <w:rsid w:val="009306F2"/>
    <w:rsid w:val="00941E2A"/>
    <w:rsid w:val="009560AE"/>
    <w:rsid w:val="00964144"/>
    <w:rsid w:val="00964C9B"/>
    <w:rsid w:val="009734B2"/>
    <w:rsid w:val="00976CBA"/>
    <w:rsid w:val="0098726F"/>
    <w:rsid w:val="00993D60"/>
    <w:rsid w:val="009A0653"/>
    <w:rsid w:val="009A38F3"/>
    <w:rsid w:val="009D3E0F"/>
    <w:rsid w:val="009D7D2A"/>
    <w:rsid w:val="009F1266"/>
    <w:rsid w:val="009F78AD"/>
    <w:rsid w:val="00A011D7"/>
    <w:rsid w:val="00A167A6"/>
    <w:rsid w:val="00A3048E"/>
    <w:rsid w:val="00A401B9"/>
    <w:rsid w:val="00A42299"/>
    <w:rsid w:val="00A60969"/>
    <w:rsid w:val="00A9384B"/>
    <w:rsid w:val="00AB57DE"/>
    <w:rsid w:val="00AD200B"/>
    <w:rsid w:val="00AD5F47"/>
    <w:rsid w:val="00AE1FC4"/>
    <w:rsid w:val="00AE5B0C"/>
    <w:rsid w:val="00AF6CFC"/>
    <w:rsid w:val="00B10E9A"/>
    <w:rsid w:val="00B1316A"/>
    <w:rsid w:val="00B5652A"/>
    <w:rsid w:val="00B63DD3"/>
    <w:rsid w:val="00B82759"/>
    <w:rsid w:val="00B918E6"/>
    <w:rsid w:val="00BC1954"/>
    <w:rsid w:val="00BE7549"/>
    <w:rsid w:val="00BF6F75"/>
    <w:rsid w:val="00C111ED"/>
    <w:rsid w:val="00C27880"/>
    <w:rsid w:val="00C3032D"/>
    <w:rsid w:val="00C317D4"/>
    <w:rsid w:val="00C3229B"/>
    <w:rsid w:val="00C43427"/>
    <w:rsid w:val="00C44998"/>
    <w:rsid w:val="00C44E6C"/>
    <w:rsid w:val="00C456F8"/>
    <w:rsid w:val="00C53368"/>
    <w:rsid w:val="00C83C42"/>
    <w:rsid w:val="00C85B63"/>
    <w:rsid w:val="00C90949"/>
    <w:rsid w:val="00C90C74"/>
    <w:rsid w:val="00C9684B"/>
    <w:rsid w:val="00C97723"/>
    <w:rsid w:val="00C97CA1"/>
    <w:rsid w:val="00CC19BC"/>
    <w:rsid w:val="00CD2B65"/>
    <w:rsid w:val="00CD641C"/>
    <w:rsid w:val="00CD66FD"/>
    <w:rsid w:val="00CE6037"/>
    <w:rsid w:val="00CF5661"/>
    <w:rsid w:val="00D24453"/>
    <w:rsid w:val="00D5217F"/>
    <w:rsid w:val="00D604CF"/>
    <w:rsid w:val="00D6766B"/>
    <w:rsid w:val="00D86E6F"/>
    <w:rsid w:val="00D9205E"/>
    <w:rsid w:val="00D94B0E"/>
    <w:rsid w:val="00D95EBA"/>
    <w:rsid w:val="00DC2E49"/>
    <w:rsid w:val="00DD1FFC"/>
    <w:rsid w:val="00E568D1"/>
    <w:rsid w:val="00E67C31"/>
    <w:rsid w:val="00E72AC9"/>
    <w:rsid w:val="00EA557C"/>
    <w:rsid w:val="00EE4346"/>
    <w:rsid w:val="00EF3D79"/>
    <w:rsid w:val="00EF712E"/>
    <w:rsid w:val="00F05197"/>
    <w:rsid w:val="00F26E52"/>
    <w:rsid w:val="00F310FD"/>
    <w:rsid w:val="00F35C93"/>
    <w:rsid w:val="00F45A2B"/>
    <w:rsid w:val="00F7598A"/>
    <w:rsid w:val="00F83858"/>
    <w:rsid w:val="00F8570C"/>
    <w:rsid w:val="00F91C82"/>
    <w:rsid w:val="00FF1202"/>
    <w:rsid w:val="011C554E"/>
    <w:rsid w:val="04344C8E"/>
    <w:rsid w:val="05027F66"/>
    <w:rsid w:val="05230905"/>
    <w:rsid w:val="061800A5"/>
    <w:rsid w:val="07626DA6"/>
    <w:rsid w:val="07B72F52"/>
    <w:rsid w:val="08DF69AD"/>
    <w:rsid w:val="091965D1"/>
    <w:rsid w:val="09E410E0"/>
    <w:rsid w:val="0A675A2F"/>
    <w:rsid w:val="0A91512D"/>
    <w:rsid w:val="0A954557"/>
    <w:rsid w:val="0DC038B1"/>
    <w:rsid w:val="0FD04634"/>
    <w:rsid w:val="10C9276C"/>
    <w:rsid w:val="11A25318"/>
    <w:rsid w:val="13926767"/>
    <w:rsid w:val="14FA0426"/>
    <w:rsid w:val="15604A11"/>
    <w:rsid w:val="178673E4"/>
    <w:rsid w:val="178D4F3D"/>
    <w:rsid w:val="17CE3A59"/>
    <w:rsid w:val="18285FD0"/>
    <w:rsid w:val="1A6222C6"/>
    <w:rsid w:val="1BF35099"/>
    <w:rsid w:val="1CA5041A"/>
    <w:rsid w:val="201F0C03"/>
    <w:rsid w:val="20A76CEE"/>
    <w:rsid w:val="22175C21"/>
    <w:rsid w:val="22D344DD"/>
    <w:rsid w:val="235B44CA"/>
    <w:rsid w:val="24677D47"/>
    <w:rsid w:val="253D1D3C"/>
    <w:rsid w:val="25EF4106"/>
    <w:rsid w:val="260D717B"/>
    <w:rsid w:val="26642625"/>
    <w:rsid w:val="285B0CC1"/>
    <w:rsid w:val="289B31E4"/>
    <w:rsid w:val="28C8342C"/>
    <w:rsid w:val="28E90BCE"/>
    <w:rsid w:val="29A817B7"/>
    <w:rsid w:val="2A2669DD"/>
    <w:rsid w:val="2ACE6819"/>
    <w:rsid w:val="2AD55308"/>
    <w:rsid w:val="2C6B5B0C"/>
    <w:rsid w:val="2CAA1EDC"/>
    <w:rsid w:val="2CF8423C"/>
    <w:rsid w:val="2E6C2CF7"/>
    <w:rsid w:val="2F9B12F8"/>
    <w:rsid w:val="32760B30"/>
    <w:rsid w:val="32E94666"/>
    <w:rsid w:val="339F0E89"/>
    <w:rsid w:val="36172021"/>
    <w:rsid w:val="372F28F9"/>
    <w:rsid w:val="38442F29"/>
    <w:rsid w:val="3A110A35"/>
    <w:rsid w:val="3A913A18"/>
    <w:rsid w:val="3C6C0BF8"/>
    <w:rsid w:val="3E7346FA"/>
    <w:rsid w:val="405A00B9"/>
    <w:rsid w:val="415060B6"/>
    <w:rsid w:val="416472D6"/>
    <w:rsid w:val="42133F3C"/>
    <w:rsid w:val="43F058C7"/>
    <w:rsid w:val="474A2DCC"/>
    <w:rsid w:val="478C0D25"/>
    <w:rsid w:val="47C97959"/>
    <w:rsid w:val="47F279FF"/>
    <w:rsid w:val="4852421F"/>
    <w:rsid w:val="497C7931"/>
    <w:rsid w:val="4AE53B8A"/>
    <w:rsid w:val="4BC875DD"/>
    <w:rsid w:val="4C464220"/>
    <w:rsid w:val="4CCA70CB"/>
    <w:rsid w:val="4D2B50A4"/>
    <w:rsid w:val="4EB178AC"/>
    <w:rsid w:val="4F2E7D65"/>
    <w:rsid w:val="4FC9678D"/>
    <w:rsid w:val="51A70E67"/>
    <w:rsid w:val="51AB3039"/>
    <w:rsid w:val="51D8235F"/>
    <w:rsid w:val="522251F5"/>
    <w:rsid w:val="531849A6"/>
    <w:rsid w:val="53EB7F9D"/>
    <w:rsid w:val="565C2AD0"/>
    <w:rsid w:val="5740033C"/>
    <w:rsid w:val="57A977DB"/>
    <w:rsid w:val="584E651A"/>
    <w:rsid w:val="59FC37B7"/>
    <w:rsid w:val="5B34424D"/>
    <w:rsid w:val="5B8C5998"/>
    <w:rsid w:val="5CA50A9E"/>
    <w:rsid w:val="5CB42991"/>
    <w:rsid w:val="5E4235C4"/>
    <w:rsid w:val="5F1F19A5"/>
    <w:rsid w:val="5FA66A83"/>
    <w:rsid w:val="62F02190"/>
    <w:rsid w:val="63CF58B7"/>
    <w:rsid w:val="64B61252"/>
    <w:rsid w:val="664629DB"/>
    <w:rsid w:val="688947E6"/>
    <w:rsid w:val="696444D5"/>
    <w:rsid w:val="69DA0519"/>
    <w:rsid w:val="6D4857C2"/>
    <w:rsid w:val="70325A03"/>
    <w:rsid w:val="70D51285"/>
    <w:rsid w:val="71C61874"/>
    <w:rsid w:val="724812FE"/>
    <w:rsid w:val="742A0DCF"/>
    <w:rsid w:val="74E814E9"/>
    <w:rsid w:val="756C2FB0"/>
    <w:rsid w:val="759E5AB8"/>
    <w:rsid w:val="77434DCE"/>
    <w:rsid w:val="77F730BD"/>
    <w:rsid w:val="79941930"/>
    <w:rsid w:val="7BC01248"/>
    <w:rsid w:val="7C5658C8"/>
    <w:rsid w:val="7C79216E"/>
    <w:rsid w:val="7D0933DC"/>
    <w:rsid w:val="7D334007"/>
    <w:rsid w:val="7DE45481"/>
    <w:rsid w:val="7E676BB9"/>
    <w:rsid w:val="7E684001"/>
    <w:rsid w:val="7EA34E95"/>
    <w:rsid w:val="7EFB2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271B3"/>
  <w15:docId w15:val="{F9B8C7CC-D4E6-4DE7-BE6F-F887F226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er" w:qFormat="1"/>
    <w:lsdException w:name="footer" w:qFormat="1"/>
    <w:lsdException w:name="page number" w:qFormat="1"/>
    <w:lsdException w:name="Default Paragraph Font" w:semiHidden="1" w:qFormat="1"/>
    <w:lsdException w:name="Body Text Indent" w:qFormat="1"/>
    <w:lsdException w:name="Date" w:qFormat="1"/>
    <w:lsdException w:name="Hyperlink"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rPr>
      <w:rFonts w:eastAsia="方正仿宋_GBK"/>
      <w:sz w:val="32"/>
      <w:szCs w:val="20"/>
    </w:rPr>
  </w:style>
  <w:style w:type="paragraph" w:styleId="a4">
    <w:name w:val="Date"/>
    <w:basedOn w:val="a"/>
    <w:next w:val="a"/>
    <w:qFormat/>
    <w:pPr>
      <w:ind w:leftChars="2500" w:left="10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line="480" w:lineRule="auto"/>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cs="Verdana"/>
      <w:kern w:val="0"/>
      <w:sz w:val="24"/>
      <w:lang w:eastAsia="en-US"/>
    </w:rPr>
  </w:style>
  <w:style w:type="character" w:styleId="a8">
    <w:name w:val="page number"/>
    <w:basedOn w:val="a0"/>
    <w:qFormat/>
  </w:style>
  <w:style w:type="character" w:styleId="a9">
    <w:name w:val="Hyperlink"/>
    <w:basedOn w:val="a0"/>
    <w:qFormat/>
    <w:rPr>
      <w:color w:val="0000FF"/>
      <w:u w:val="single"/>
    </w:rPr>
  </w:style>
  <w:style w:type="paragraph" w:customStyle="1" w:styleId="CharChar">
    <w:name w:val="Char Char"/>
    <w:basedOn w:val="a"/>
    <w:qFormat/>
    <w:pPr>
      <w:widowControl/>
      <w:spacing w:after="160" w:line="240" w:lineRule="exact"/>
      <w:jc w:val="left"/>
    </w:pPr>
    <w:rPr>
      <w:rFonts w:ascii="Verdana" w:eastAsia="仿宋_GB2312" w:hAnsi="Verdana" w:cs="Verdana"/>
      <w:kern w:val="0"/>
      <w:sz w:val="24"/>
      <w:lang w:eastAsia="en-US"/>
    </w:rPr>
  </w:style>
  <w:style w:type="paragraph" w:customStyle="1" w:styleId="Char1">
    <w:name w:val="Char1"/>
    <w:basedOn w:val="a"/>
    <w:qFormat/>
  </w:style>
  <w:style w:type="paragraph" w:customStyle="1" w:styleId="CharCharCharCharCharCharChar">
    <w:name w:val="Char Char Char Char Char Char Char"/>
    <w:basedOn w:val="a"/>
    <w:qFormat/>
    <w:rPr>
      <w:rFonts w:ascii="Tahoma" w:hAnsi="Tahoma"/>
      <w:sz w:val="24"/>
      <w:szCs w:val="32"/>
    </w:rPr>
  </w:style>
  <w:style w:type="paragraph" w:customStyle="1" w:styleId="p0">
    <w:name w:val="p0"/>
    <w:basedOn w:val="a"/>
    <w:qFormat/>
    <w:pPr>
      <w:widowControl/>
    </w:pPr>
    <w:rPr>
      <w:kern w:val="0"/>
      <w:szCs w:val="21"/>
    </w:rPr>
  </w:style>
  <w:style w:type="paragraph" w:customStyle="1" w:styleId="Char">
    <w:name w:val="Char"/>
    <w:basedOn w:val="a"/>
    <w:qFormat/>
    <w:rPr>
      <w:rFonts w:eastAsia="方正仿宋_GBK"/>
      <w:sz w:val="32"/>
      <w:szCs w:val="20"/>
    </w:rPr>
  </w:style>
  <w:style w:type="paragraph" w:customStyle="1" w:styleId="CharChar3CharCharCharCharCharChar">
    <w:name w:val="Char Char3 Char Char Char Char Char Char"/>
    <w:basedOn w:val="a"/>
    <w:qFormat/>
    <w:pPr>
      <w:widowControl/>
      <w:spacing w:after="160" w:line="240" w:lineRule="exact"/>
      <w:jc w:val="left"/>
    </w:pPr>
    <w:rPr>
      <w:rFonts w:ascii="Verdana" w:eastAsia="仿宋_GB2312" w:hAnsi="Verdana" w:cs="Verdana"/>
      <w:kern w:val="0"/>
      <w:sz w:val="24"/>
      <w:lang w:eastAsia="en-US"/>
    </w:rPr>
  </w:style>
  <w:style w:type="paragraph" w:customStyle="1" w:styleId="CharChar3CharChar">
    <w:name w:val="Char Char3 Char Char"/>
    <w:basedOn w:val="a"/>
    <w:qFormat/>
    <w:pPr>
      <w:widowControl/>
      <w:spacing w:after="160" w:line="240" w:lineRule="exact"/>
      <w:jc w:val="left"/>
    </w:pPr>
    <w:rPr>
      <w:rFonts w:ascii="Verdana" w:eastAsia="仿宋_GB2312" w:hAnsi="Verdana" w:cs="Verdana"/>
      <w:kern w:val="0"/>
      <w:sz w:val="24"/>
      <w:lang w:eastAsia="en-US"/>
    </w:rPr>
  </w:style>
  <w:style w:type="character" w:customStyle="1" w:styleId="bt">
    <w:name w:val="b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重庆日报社：</dc:title>
  <dc:creator>user</dc:creator>
  <cp:lastModifiedBy>杨 文佩</cp:lastModifiedBy>
  <cp:revision>8</cp:revision>
  <cp:lastPrinted>2016-08-17T03:42:00Z</cp:lastPrinted>
  <dcterms:created xsi:type="dcterms:W3CDTF">2016-08-17T03:34:00Z</dcterms:created>
  <dcterms:modified xsi:type="dcterms:W3CDTF">2022-02-24T07:27:00Z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