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eastAsia="zh-CN"/>
        </w:rPr>
        <w:t>附件</w:t>
      </w:r>
    </w:p>
    <w:p>
      <w:pPr>
        <w:pStyle w:val="2"/>
        <w:numPr>
          <w:ilvl w:val="0"/>
          <w:numId w:val="0"/>
        </w:numPr>
        <w:tabs>
          <w:tab w:val="clear" w:pos="1017"/>
        </w:tabs>
        <w:ind w:left="297" w:leftChars="0"/>
        <w:rPr>
          <w:rFonts w:hint="eastAsia"/>
          <w:lang w:eastAsia="zh-CN"/>
        </w:rPr>
      </w:pPr>
    </w:p>
    <w:p>
      <w:pPr>
        <w:pStyle w:val="7"/>
        <w:spacing w:line="56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b/>
          <w:bCs/>
          <w:i w:val="0"/>
          <w:caps w:val="0"/>
          <w:color w:val="333333"/>
          <w:spacing w:val="0"/>
          <w:kern w:val="0"/>
          <w:sz w:val="36"/>
          <w:szCs w:val="36"/>
          <w:shd w:val="clear" w:color="auto" w:fill="FFFFFF"/>
          <w:lang w:val="en-US" w:eastAsia="zh-CN" w:bidi="ar"/>
        </w:rPr>
        <w:t>2023年拟支持国际美食集聚区及餐饮住宿业连锁经营项目名单</w:t>
      </w:r>
    </w:p>
    <w:bookmarkEnd w:id="0"/>
    <w:tbl>
      <w:tblPr>
        <w:tblStyle w:val="5"/>
        <w:tblpPr w:leftFromText="180" w:rightFromText="180" w:vertAnchor="text" w:horzAnchor="page" w:tblpX="1112" w:tblpY="43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8"/>
        <w:gridCol w:w="4611"/>
        <w:gridCol w:w="2985"/>
        <w:gridCol w:w="11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268" w:type="dxa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  <w:lang w:bidi="ar"/>
              </w:rPr>
              <w:t>类别</w:t>
            </w:r>
          </w:p>
        </w:tc>
        <w:tc>
          <w:tcPr>
            <w:tcW w:w="4611" w:type="dxa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  <w:lang w:bidi="ar"/>
              </w:rPr>
              <w:t>项目名称</w:t>
            </w:r>
          </w:p>
        </w:tc>
        <w:tc>
          <w:tcPr>
            <w:tcW w:w="2985" w:type="dxa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textAlignment w:val="auto"/>
              <w:rPr>
                <w:rFonts w:hint="default" w:ascii="黑体" w:hAnsi="黑体" w:eastAsia="黑体" w:cs="黑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  <w:lang w:bidi="ar"/>
              </w:rPr>
              <w:t>项目单位</w:t>
            </w:r>
          </w:p>
        </w:tc>
        <w:tc>
          <w:tcPr>
            <w:tcW w:w="1186" w:type="dxa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textAlignment w:val="auto"/>
              <w:rPr>
                <w:rFonts w:hint="default" w:ascii="黑体" w:hAnsi="黑体" w:eastAsia="黑体" w:cs="黑体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  <w:lang w:val="en-US" w:eastAsia="zh-CN" w:bidi="ar"/>
              </w:rPr>
              <w:t>所在区县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</w:trPr>
        <w:tc>
          <w:tcPr>
            <w:tcW w:w="1268" w:type="dxa"/>
            <w:vMerge w:val="restart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国际美食</w:t>
            </w: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center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集聚区</w:t>
            </w: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华润万象城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华润置地（重庆）有限公司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九龙坡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重庆天地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重庆瑞安天地房地产发展有限公司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eastAsia" w:ascii="方正仿宋_GBK" w:hAnsi="方正仿宋_GBK" w:eastAsia="方正仿宋_GBK" w:cs="方正仿宋_GBK"/>
                <w:sz w:val="24"/>
                <w:szCs w:val="24"/>
                <w:vertAlign w:val="baseline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9" w:hRule="atLeast"/>
        </w:trPr>
        <w:tc>
          <w:tcPr>
            <w:tcW w:w="1268" w:type="dxa"/>
            <w:vMerge w:val="restart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</w:pPr>
          </w:p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  <w:r>
              <w:rPr>
                <w:rFonts w:hint="eastAsia" w:ascii="方正黑体_GBK" w:hAnsi="方正黑体_GBK" w:eastAsia="方正黑体_GBK" w:cs="方正黑体_GBK"/>
                <w:sz w:val="24"/>
                <w:szCs w:val="24"/>
              </w:rPr>
              <w:t>餐饮住宿业连锁化（数字化绿色化）</w:t>
            </w: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乡村基渝中区民权路第四餐厅、大米先生渝北区公园天街第二餐厅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重庆兴红得聪餐饮管理有限公司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喜茶观音桥新世界店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重庆灵感之茶餐饮管理有限公司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一只酸奶牛时代天街店、解放碑外街店、SM广场店、永川华茂店、国博中心店（南区、北区）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重庆一只酸奶牛食品连锁有限公司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江北区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M Stand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重庆时代广场店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重庆艾恰餐饮服务有限公司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数字化经营系统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重庆刘一手餐饮管理有限公司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九龙坡区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KOI重庆时代天街店、光环店、江北协信星光店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重庆星豆餐饮管理有限公司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江北区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</w:rPr>
              <w:t>肯德基</w:t>
            </w: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万州鸿鸥广场餐厅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重庆肯德基有限公司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渝中区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268" w:type="dxa"/>
            <w:vMerge w:val="continue"/>
            <w:noWrap w:val="0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right="0" w:rightChars="0"/>
              <w:jc w:val="both"/>
              <w:textAlignment w:val="auto"/>
              <w:rPr>
                <w:rFonts w:hint="default" w:ascii="Times New Roman" w:hAnsi="Times New Roman" w:eastAsia="方正仿宋_GBK" w:cs="Times New Roman"/>
                <w:sz w:val="32"/>
                <w:szCs w:val="32"/>
                <w:vertAlign w:val="baseline"/>
              </w:rPr>
            </w:pPr>
          </w:p>
        </w:tc>
        <w:tc>
          <w:tcPr>
            <w:tcW w:w="4611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瑞幸咖啡时代天街四店、江北洋河二店、龙湖爱加两江星悦荟店、互联网产业园二期店</w:t>
            </w:r>
          </w:p>
        </w:tc>
        <w:tc>
          <w:tcPr>
            <w:tcW w:w="2985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瑞幸咖啡（重庆）有限公司</w:t>
            </w:r>
          </w:p>
        </w:tc>
        <w:tc>
          <w:tcPr>
            <w:tcW w:w="1186" w:type="dxa"/>
            <w:noWrap w:val="0"/>
            <w:vAlign w:val="center"/>
          </w:tcPr>
          <w:p>
            <w:pPr>
              <w:spacing w:line="0" w:lineRule="atLeast"/>
              <w:jc w:val="center"/>
              <w:rPr>
                <w:rFonts w:hint="default" w:ascii="方正仿宋_GBK" w:hAnsi="方正仿宋_GBK" w:eastAsia="方正仿宋_GBK" w:cs="方正仿宋_GBK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4"/>
                <w:szCs w:val="24"/>
                <w:lang w:val="en-US" w:eastAsia="zh-CN"/>
              </w:rPr>
              <w:t>渝中区</w:t>
            </w:r>
          </w:p>
        </w:tc>
      </w:tr>
    </w:tbl>
    <w:p>
      <w:pPr>
        <w:pStyle w:val="7"/>
        <w:spacing w:line="560" w:lineRule="exact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rightChars="0" w:firstLine="0" w:firstLineChars="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</w:p>
    <w:p/>
    <w:sectPr>
      <w:pgSz w:w="11906" w:h="16838"/>
      <w:pgMar w:top="2098" w:right="1417" w:bottom="1531" w:left="1984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A57CE7"/>
    <w:multiLevelType w:val="singleLevel"/>
    <w:tmpl w:val="0BA57CE7"/>
    <w:lvl w:ilvl="0" w:tentative="0">
      <w:start w:val="1"/>
      <w:numFmt w:val="chineseCountingThousand"/>
      <w:pStyle w:val="2"/>
      <w:lvlText w:val="（%1）"/>
      <w:lvlJc w:val="left"/>
      <w:pPr>
        <w:tabs>
          <w:tab w:val="left" w:pos="1017"/>
        </w:tabs>
        <w:ind w:left="-213" w:firstLine="510"/>
      </w:pPr>
      <w:rPr>
        <w:color w:val="auto"/>
        <w:lang w:val="en-U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53796AFE"/>
    <w:rsid w:val="53796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numPr>
        <w:ilvl w:val="0"/>
        <w:numId w:val="1"/>
      </w:numPr>
      <w:tabs>
        <w:tab w:val="left" w:pos="1418"/>
      </w:tabs>
      <w:adjustRightInd w:val="0"/>
      <w:snapToGrid w:val="0"/>
      <w:spacing w:before="40" w:after="40" w:line="324" w:lineRule="auto"/>
      <w:outlineLvl w:val="2"/>
    </w:pPr>
    <w:rPr>
      <w:sz w:val="28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next w:val="1"/>
    <w:qFormat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2023-09-05T01:21:00Z</dcterms:created>
  <dc:creator>Administrator</dc:creator>
  <cp:lastModifiedBy>Administrator</cp:lastModifiedBy>
  <dcterms:modified xsi:type="dcterms:W3CDTF">2023-09-05T01:22:17Z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08CF1752211E4C24A1B49AE649EDE16D_11</vt:lpwstr>
  </property>
</Properties>
</file>