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黑体_GBK" w:hAnsi="方正黑体_GBK" w:eastAsia="方正黑体_GBK" w:cs="方正黑体_GBK"/>
          <w:color w:val="000000"/>
          <w:sz w:val="32"/>
          <w:szCs w:val="32"/>
          <w:highlight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  <w:highlight w:val="none"/>
          <w:lang w:val="en-US" w:eastAsia="zh-CN"/>
        </w:rPr>
        <w:t>附件</w:t>
      </w:r>
    </w:p>
    <w:p>
      <w:pPr>
        <w:pStyle w:val="3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_GBK" w:cs="Times New Roman"/>
          <w:color w:val="000000"/>
          <w:sz w:val="44"/>
          <w:szCs w:val="44"/>
          <w:highlight w:val="none"/>
          <w:lang w:val="en-US" w:eastAsia="zh-CN"/>
        </w:rPr>
      </w:pPr>
      <w:bookmarkStart w:id="0" w:name="_GoBack"/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  <w:lang w:val="en-US" w:eastAsia="zh-CN"/>
        </w:rPr>
        <w:t>重庆市开放型经济先进单位</w:t>
      </w:r>
      <w:r>
        <w:rPr>
          <w:rFonts w:hint="eastAsia" w:ascii="Times New Roman" w:hAnsi="Times New Roman" w:eastAsia="方正小标宋_GBK" w:cs="Times New Roman"/>
          <w:color w:val="000000"/>
          <w:sz w:val="44"/>
          <w:szCs w:val="44"/>
          <w:highlight w:val="none"/>
          <w:lang w:val="en-US" w:eastAsia="zh-CN"/>
        </w:rPr>
        <w:t>和先进个人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  <w:lang w:val="en-US" w:eastAsia="zh-CN"/>
        </w:rPr>
        <w:t>拟表彰对象名单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default" w:ascii="Times New Roman" w:hAnsi="Times New Roman" w:eastAsia="方正黑体_GBK" w:cs="Times New Roman"/>
          <w:i w:val="0"/>
          <w:color w:val="auto"/>
          <w:kern w:val="2"/>
          <w:sz w:val="32"/>
          <w:szCs w:val="32"/>
          <w:highlight w:val="none"/>
          <w:u w:val="none"/>
          <w:lang w:val="en-US" w:eastAsia="zh-CN" w:bidi="ar"/>
        </w:rPr>
      </w:pPr>
      <w:r>
        <w:rPr>
          <w:rStyle w:val="6"/>
          <w:rFonts w:hint="default" w:ascii="Times New Roman" w:hAnsi="Times New Roman" w:eastAsia="方正黑体_GBK" w:cs="Times New Roman"/>
          <w:color w:val="auto"/>
          <w:kern w:val="2"/>
          <w:sz w:val="32"/>
          <w:szCs w:val="32"/>
          <w:highlight w:val="none"/>
          <w:lang w:val="en-US" w:eastAsia="zh-CN" w:bidi="ar"/>
        </w:rPr>
        <w:t>一、</w:t>
      </w:r>
      <w:r>
        <w:rPr>
          <w:rFonts w:hint="default" w:ascii="Times New Roman" w:hAnsi="Times New Roman" w:eastAsia="方正黑体_GBK" w:cs="Times New Roman"/>
          <w:i w:val="0"/>
          <w:color w:val="000000"/>
          <w:kern w:val="0"/>
          <w:sz w:val="32"/>
          <w:szCs w:val="32"/>
          <w:highlight w:val="none"/>
          <w:u w:val="none"/>
          <w:lang w:val="en" w:eastAsia="zh-CN" w:bidi="ar"/>
        </w:rPr>
        <w:t>重庆市开放型经济先进单位</w:t>
      </w:r>
      <w:r>
        <w:rPr>
          <w:rFonts w:hint="default" w:ascii="Times New Roman" w:hAnsi="Times New Roman" w:eastAsia="方正仿宋_GBK" w:cs="Times New Roman"/>
          <w:i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（50</w:t>
      </w:r>
      <w:r>
        <w:rPr>
          <w:rFonts w:hint="default" w:ascii="Times New Roman" w:hAnsi="Times New Roman" w:eastAsia="方正黑体_GBK" w:cs="Times New Roman"/>
          <w:i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个</w:t>
      </w:r>
      <w:r>
        <w:rPr>
          <w:rFonts w:hint="default" w:ascii="Times New Roman" w:hAnsi="Times New Roman" w:eastAsia="方正仿宋_GBK" w:cs="Times New Roman"/>
          <w:i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长安福特汽车有限公司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康宁显示科技（重庆）有限公司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益海嘉里（重庆）粮油有限公司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巴斯夫聚氨酯（重庆）有限公司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星展银行重庆分行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重庆博腾制药科技股份有限公司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重庆泓艺九洲国际文化艺术发展有限公司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重庆赛宝工业技术研究院有限公司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重庆赛迪工程咨询有限公司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重庆攀华板材有限公司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重庆分享投资有限公司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达丰（重庆）电脑有限公司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重庆长安汽车股份有限公司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重庆小康进出口有限公司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中铝西南铝板带有限公司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隆鑫通用动力股份有限公司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重庆华峰化工有限公司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重庆尚诚服饰集团有限公司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中国建设银行股份有限公司重庆市分行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中国银行重庆市分行交易银行部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重庆美的商业保理有限公司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重庆公运东盟国际物流有限公司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重庆市国际物流口岸协会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万州区商务委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黔江区金融工作办公室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涪陵区商务委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江北区商务委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沙坪坝区商务委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南岸区商务委外经贸科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渝北区口岸物流产业发展中心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巴南区商务委外贸科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长寿经开区管委会经贸合作局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江津区商务委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永川高新区管委会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南川区商务委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璧山区商务委外经外贸科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中国（重庆）自由贸易试验区两江新区办公室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两江新区人民法院（重庆自由贸易试验区人民法院）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/>
          <w:lang w:val="en-US" w:eastAsia="zh-CN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重庆经开区经贸合作局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市发展改革委区域合作处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市公安局出入境管理总队境外人员管理支队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市财政局预算处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市商务委对外贸易管理处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重庆市外事翻译中心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56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spacing w:val="-20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spacing w:val="-20"/>
          <w:kern w:val="0"/>
          <w:sz w:val="32"/>
          <w:szCs w:val="32"/>
          <w:highlight w:val="none"/>
          <w:u w:val="none"/>
          <w:lang w:val="en-US" w:eastAsia="zh-CN" w:bidi="ar"/>
        </w:rPr>
        <w:t>市政府口岸物流办西部陆海新通道物流和运营组织中心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重庆市招商投资促进中心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市贸促会贸易促进部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中国人民银行重庆市分行国际收支处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重庆海关法规和综合业务处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i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市邮政管理局四分局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center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32"/>
          <w:highlight w:val="none"/>
          <w:lang w:val="en-US" w:eastAsia="zh-CN" w:bidi="ar"/>
        </w:rPr>
      </w:pPr>
      <w:r>
        <w:rPr>
          <w:rStyle w:val="6"/>
          <w:rFonts w:hint="default" w:ascii="Times New Roman" w:hAnsi="Times New Roman" w:eastAsia="方正黑体_GBK" w:cs="Times New Roman"/>
          <w:color w:val="auto"/>
          <w:kern w:val="2"/>
          <w:sz w:val="32"/>
          <w:szCs w:val="32"/>
          <w:highlight w:val="none"/>
          <w:lang w:val="en-US" w:eastAsia="zh-CN" w:bidi="ar"/>
        </w:rPr>
        <w:t>二、重庆市开放型经济先进</w:t>
      </w:r>
      <w:r>
        <w:rPr>
          <w:rStyle w:val="6"/>
          <w:rFonts w:hint="eastAsia" w:ascii="Times New Roman" w:hAnsi="Times New Roman" w:eastAsia="方正黑体_GBK" w:cs="Times New Roman"/>
          <w:color w:val="auto"/>
          <w:kern w:val="2"/>
          <w:sz w:val="32"/>
          <w:szCs w:val="32"/>
          <w:highlight w:val="none"/>
          <w:lang w:val="en-US" w:eastAsia="zh-CN" w:bidi="ar"/>
        </w:rPr>
        <w:t>个人</w:t>
      </w:r>
      <w:r>
        <w:rPr>
          <w:rFonts w:hint="default" w:ascii="Times New Roman" w:hAnsi="Times New Roman" w:eastAsia="方正仿宋_GBK" w:cs="Times New Roman"/>
          <w:i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（</w:t>
      </w:r>
      <w:r>
        <w:rPr>
          <w:rFonts w:hint="eastAsia" w:ascii="Times New Roman" w:hAnsi="Times New Roman" w:eastAsia="方正仿宋_GBK" w:cs="Times New Roman"/>
          <w:i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50</w:t>
      </w:r>
      <w:r>
        <w:rPr>
          <w:rFonts w:hint="eastAsia" w:ascii="方正黑体_GBK" w:hAnsi="方正黑体_GBK" w:eastAsia="方正黑体_GBK" w:cs="方正黑体_GBK"/>
          <w:i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名</w:t>
      </w:r>
      <w:r>
        <w:rPr>
          <w:rFonts w:hint="default" w:ascii="Times New Roman" w:hAnsi="Times New Roman" w:eastAsia="方正仿宋_GBK" w:cs="Times New Roman"/>
          <w:i w:val="0"/>
          <w:color w:val="000000"/>
          <w:kern w:val="0"/>
          <w:sz w:val="32"/>
          <w:szCs w:val="32"/>
          <w:highlight w:val="none"/>
          <w:u w:val="none"/>
          <w:lang w:val="en-US" w:eastAsia="zh-CN" w:bidi="ar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李鸿坚  重庆太极实业（集团）股份有限公司党委副书记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柏  岩  萨固密（中国）投资有限公司技术总监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袁凌楠  重庆市博赛矿业（集团）有限公司总经理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赵  兵  明德国际控股集团有限公司党总支书记、董事长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门  礼  重庆钢铁股份有限公司原料采购中心矿石采购室主任管理师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鹤薗圭介  本田动力（中国）有限公司总经理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40"/>
          <w:highlight w:val="none"/>
          <w:lang w:val="en-US" w:eastAsia="zh-CN"/>
        </w:rPr>
        <w:t xml:space="preserve">Phua Chen Jiang </w:t>
      </w: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 xml:space="preserve">  奥特斯中国区董事会主席、资深副总裁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赵丽华  重庆市永川区长城汽车零部件有限公司财务部长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唐凌云  重庆国展实业有限责任公司总经理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吴  瑞  中国出口信用保险公司重庆分公司业务管理处副处长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刘义真  陆海新通道运营有限公司党委委员、总经理助理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梅惠玲  重庆高技术创业中心有限公司党委书记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 xml:space="preserve">刘  云  </w:t>
      </w:r>
      <w:r>
        <w:rPr>
          <w:rFonts w:hint="eastAsia" w:ascii="方正仿宋_GBK" w:hAnsi="方正仿宋_GBK" w:eastAsia="方正仿宋_GBK" w:cs="方正仿宋_GBK"/>
          <w:w w:val="95"/>
          <w:sz w:val="32"/>
          <w:szCs w:val="40"/>
          <w:highlight w:val="none"/>
          <w:lang w:val="en-US" w:eastAsia="zh-CN"/>
        </w:rPr>
        <w:t>重庆西永微电子产业园区开发有限公司综管办主任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匡  衡  重庆市外商投资企业协会党支部书记、秘书长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张靖伟  渝中区商务委自贸推进科科长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魏妙龄  江北区招商服务中心产业分析部部长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任  楠  九龙坡区商务委外经贸科负责人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杨  征  北碚区商务委党政办公室主任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周  彦  江津综合保税区管委会运营管理部部长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唐  洋  合川工业园区管委会企业服务中心主任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李  源  綦江区商务委通道经济发展中心副主任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蒋丽萍  大足区商务委会展科科长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曾孝文  铜梁区发展改革委国民经济综合科科长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张洪群  潼南区商务委党组成员、副主任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陈仁智  荣昌高新区发展促进中心招商科负责人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文小琴  梁平区商务委副主任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秦  荣  丰都县商务委外贸科一级主任科员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盛明秀  垫江县商务委对外贸易经济科科长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张  路  云阳县商务委党委书记、主任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周阳春  巫山县商务委党委书记、主任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成  竹  两江新区自贸办（中新办）外经贸科负责人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孔临生  两江新区规划自然资源局权益利用科科长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曹承亮  西部科学城重庆高新区改革发展局商贸科科长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唐海青  市委办公厅综合四处一级主任科员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李  金  市政府办公厅秘书五处副处长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付  驰  市经济信息委外经外事处处长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黎  源  市商务委规划发展处一级主任科员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罗  森  市政府外办规划发展处二级主任科员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李沛钰  市市场监管局注册许可局一级主任科员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徐  科  市统计局贸易外经处二级主任科员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曹海舰  市政府研究室经济一处三级主任科员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夏珩洋  市金融监管局发展协调处一级主任科员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周俣宇  市中新项目管理局金融服务项目推进部一级主任科员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谭顺天  市政府口岸物流办物流产业处三级主任科员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左登江  市知识产权局规划与政策法规处副处长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刘  强  重庆市税务局第二税务分局一级主任科员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吴佼凌  重庆出入境边防检查总站执勤六队二级警长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马小丁  民航重庆监管局飞行标准处副处长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聂丹丹  重庆市渝台交流服务中心事业发展部八级职员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  <w:r>
        <w:rPr>
          <w:rFonts w:hint="default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向</w:t>
      </w: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 xml:space="preserve">  </w:t>
      </w:r>
      <w:r>
        <w:rPr>
          <w:rFonts w:hint="default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往</w:t>
      </w:r>
      <w:r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 xml:space="preserve">  </w:t>
      </w:r>
      <w:r>
        <w:rPr>
          <w:rFonts w:hint="default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  <w:t>重庆市卫生服务中心党支部书记、主任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40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1600" w:firstLineChars="500"/>
        <w:jc w:val="both"/>
        <w:textAlignment w:val="auto"/>
        <w:outlineLvl w:val="9"/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</w:p>
    <w:p/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46BA14C2"/>
    <w:rsid w:val="46BA1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footnote text"/>
    <w:basedOn w:val="1"/>
    <w:qFormat/>
    <w:uiPriority w:val="0"/>
    <w:pPr>
      <w:widowControl w:val="0"/>
      <w:snapToGrid w:val="0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character" w:customStyle="1" w:styleId="6">
    <w:name w:val="font101"/>
    <w:basedOn w:val="5"/>
    <w:qFormat/>
    <w:uiPriority w:val="0"/>
    <w:rPr>
      <w:rFonts w:ascii="CESI仿宋-GB2312" w:hAnsi="CESI仿宋-GB2312" w:eastAsia="CESI仿宋-GB2312" w:cs="CESI仿宋-GB2312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2023-09-19T06:15:00Z</dcterms:created>
  <dc:creator>追梦人</dc:creator>
  <cp:lastModifiedBy>追梦人</cp:lastModifiedBy>
  <dcterms:modified xsi:type="dcterms:W3CDTF">2023-09-19T06:16:25Z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E0A144EC9D75443696F48B01CAF36EB9_11</vt:lpwstr>
  </property>
</Properties>
</file>