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bidi w:val="0"/>
        <w:adjustRightInd/>
        <w:snapToGrid w:val="0"/>
        <w:spacing w:line="580" w:lineRule="exact"/>
        <w:textAlignment w:val="auto"/>
        <w:rPr>
          <w:rFonts w:hint="default" w:ascii="Times New Roman" w:hAnsi="Times New Roman" w:eastAsia="方正黑体_GBK" w:cs="Times New Roman"/>
          <w:color w:val="121212"/>
          <w:sz w:val="32"/>
          <w:szCs w:val="32"/>
        </w:rPr>
      </w:pPr>
      <w:r>
        <w:rPr>
          <w:rFonts w:hint="default" w:ascii="Times New Roman" w:hAnsi="Times New Roman" w:eastAsia="方正黑体_GBK" w:cs="Times New Roman"/>
          <w:color w:val="121212"/>
          <w:sz w:val="32"/>
          <w:szCs w:val="32"/>
        </w:rPr>
        <w:t>附件</w:t>
      </w:r>
    </w:p>
    <w:p>
      <w:pPr>
        <w:keepNext w:val="0"/>
        <w:keepLines w:val="0"/>
        <w:pageBreakBefore w:val="0"/>
        <w:widowControl w:val="0"/>
        <w:kinsoku/>
        <w:wordWrap/>
        <w:overflowPunct/>
        <w:topLinePunct w:val="0"/>
        <w:bidi w:val="0"/>
        <w:adjustRightInd/>
        <w:snapToGrid w:val="0"/>
        <w:spacing w:line="580" w:lineRule="exact"/>
        <w:jc w:val="center"/>
        <w:textAlignment w:val="auto"/>
        <w:rPr>
          <w:rFonts w:hint="default" w:ascii="Times New Roman" w:hAnsi="Times New Roman" w:eastAsia="方正小标宋_GBK" w:cs="Times New Roman"/>
          <w:color w:val="121212"/>
          <w:sz w:val="32"/>
          <w:szCs w:val="32"/>
        </w:rPr>
      </w:pPr>
    </w:p>
    <w:p>
      <w:pPr>
        <w:keepNext w:val="0"/>
        <w:keepLines w:val="0"/>
        <w:pageBreakBefore w:val="0"/>
        <w:widowControl w:val="0"/>
        <w:kinsoku/>
        <w:wordWrap/>
        <w:overflowPunct/>
        <w:topLinePunct w:val="0"/>
        <w:bidi w:val="0"/>
        <w:adjustRightInd/>
        <w:snapToGrid w:val="0"/>
        <w:spacing w:line="560" w:lineRule="exact"/>
        <w:jc w:val="center"/>
        <w:textAlignment w:val="auto"/>
        <w:rPr>
          <w:rFonts w:hint="default" w:ascii="Times New Roman" w:hAnsi="Times New Roman" w:eastAsia="方正小标宋_GBK" w:cs="Times New Roman"/>
          <w:color w:val="121212"/>
          <w:sz w:val="44"/>
          <w:szCs w:val="44"/>
        </w:rPr>
      </w:pPr>
      <w:bookmarkStart w:id="0" w:name="_GoBack"/>
      <w:r>
        <w:rPr>
          <w:rFonts w:hint="default" w:ascii="Times New Roman" w:hAnsi="Times New Roman" w:eastAsia="方正小标宋_GBK" w:cs="Times New Roman"/>
          <w:color w:val="121212"/>
          <w:sz w:val="44"/>
          <w:szCs w:val="44"/>
        </w:rPr>
        <w:t>重庆市人民政府</w:t>
      </w:r>
    </w:p>
    <w:p>
      <w:pPr>
        <w:keepNext w:val="0"/>
        <w:keepLines w:val="0"/>
        <w:pageBreakBefore w:val="0"/>
        <w:widowControl w:val="0"/>
        <w:kinsoku/>
        <w:wordWrap/>
        <w:overflowPunct/>
        <w:topLinePunct w:val="0"/>
        <w:bidi w:val="0"/>
        <w:adjustRightInd/>
        <w:snapToGrid w:val="0"/>
        <w:spacing w:line="560" w:lineRule="exact"/>
        <w:jc w:val="center"/>
        <w:textAlignment w:val="auto"/>
        <w:rPr>
          <w:rFonts w:hint="default" w:ascii="Times New Roman" w:hAnsi="Times New Roman" w:eastAsia="方正小标宋_GBK" w:cs="Times New Roman"/>
          <w:color w:val="121212"/>
          <w:sz w:val="44"/>
          <w:szCs w:val="44"/>
        </w:rPr>
      </w:pPr>
      <w:r>
        <w:rPr>
          <w:rFonts w:hint="default" w:ascii="Times New Roman" w:hAnsi="Times New Roman" w:eastAsia="方正小标宋_GBK" w:cs="Times New Roman"/>
          <w:color w:val="121212"/>
          <w:sz w:val="44"/>
          <w:szCs w:val="44"/>
        </w:rPr>
        <w:t>关于推进火锅产业高质量发展的意见</w:t>
      </w:r>
    </w:p>
    <w:bookmarkEnd w:id="0"/>
    <w:p>
      <w:pPr>
        <w:pStyle w:val="2"/>
        <w:keepNext w:val="0"/>
        <w:keepLines w:val="0"/>
        <w:pageBreakBefore w:val="0"/>
        <w:widowControl w:val="0"/>
        <w:kinsoku/>
        <w:wordWrap/>
        <w:overflowPunct/>
        <w:topLinePunct w:val="0"/>
        <w:bidi w:val="0"/>
        <w:adjustRightInd/>
        <w:snapToGrid w:val="0"/>
        <w:spacing w:after="0" w:line="560" w:lineRule="exact"/>
        <w:jc w:val="center"/>
        <w:textAlignment w:val="auto"/>
        <w:rPr>
          <w:rFonts w:hint="default" w:ascii="Times New Roman" w:hAnsi="Times New Roman" w:eastAsia="方正楷体_GBK" w:cs="Times New Roman"/>
          <w:color w:val="121212"/>
          <w:kern w:val="0"/>
          <w:sz w:val="32"/>
          <w:szCs w:val="32"/>
        </w:rPr>
      </w:pPr>
      <w:r>
        <w:rPr>
          <w:rFonts w:hint="default" w:ascii="Times New Roman" w:hAnsi="Times New Roman" w:eastAsia="方正楷体_GBK" w:cs="Times New Roman"/>
          <w:color w:val="121212"/>
          <w:kern w:val="0"/>
          <w:sz w:val="32"/>
          <w:szCs w:val="32"/>
        </w:rPr>
        <w:t>（征求意见稿）</w:t>
      </w:r>
    </w:p>
    <w:p>
      <w:pPr>
        <w:pStyle w:val="2"/>
        <w:keepNext w:val="0"/>
        <w:keepLines w:val="0"/>
        <w:pageBreakBefore w:val="0"/>
        <w:widowControl w:val="0"/>
        <w:kinsoku/>
        <w:wordWrap/>
        <w:overflowPunct/>
        <w:topLinePunct w:val="0"/>
        <w:bidi w:val="0"/>
        <w:adjustRightInd/>
        <w:snapToGrid w:val="0"/>
        <w:spacing w:after="0" w:line="560" w:lineRule="exact"/>
        <w:textAlignment w:val="auto"/>
        <w:rPr>
          <w:rFonts w:hint="default" w:ascii="Times New Roman" w:hAnsi="Times New Roman" w:eastAsia="方正仿宋_GBK" w:cs="Times New Roman"/>
          <w:color w:val="121212"/>
          <w:kern w:val="0"/>
          <w:sz w:val="32"/>
          <w:szCs w:val="32"/>
        </w:rPr>
      </w:pPr>
    </w:p>
    <w:p>
      <w:pPr>
        <w:pStyle w:val="2"/>
        <w:keepNext w:val="0"/>
        <w:keepLines w:val="0"/>
        <w:pageBreakBefore w:val="0"/>
        <w:widowControl w:val="0"/>
        <w:kinsoku/>
        <w:wordWrap/>
        <w:overflowPunct/>
        <w:topLinePunct w:val="0"/>
        <w:bidi w:val="0"/>
        <w:adjustRightInd/>
        <w:snapToGrid w:val="0"/>
        <w:spacing w:after="0" w:line="560" w:lineRule="exact"/>
        <w:jc w:val="both"/>
        <w:textAlignment w:val="auto"/>
        <w:rPr>
          <w:rFonts w:hint="default" w:ascii="Times New Roman" w:hAnsi="Times New Roman" w:eastAsia="方正仿宋_GBK" w:cs="Times New Roman"/>
          <w:color w:val="121212"/>
          <w:kern w:val="0"/>
          <w:sz w:val="32"/>
          <w:szCs w:val="32"/>
        </w:rPr>
      </w:pPr>
      <w:r>
        <w:rPr>
          <w:rFonts w:hint="default" w:ascii="Times New Roman" w:hAnsi="Times New Roman" w:eastAsia="方正仿宋_GBK" w:cs="Times New Roman"/>
          <w:color w:val="121212"/>
          <w:kern w:val="0"/>
          <w:sz w:val="32"/>
          <w:szCs w:val="32"/>
        </w:rPr>
        <w:t>各区县（自治县）人民政府，市政府各部门，有关单位：</w:t>
      </w:r>
    </w:p>
    <w:p>
      <w:pPr>
        <w:pStyle w:val="5"/>
        <w:keepNext w:val="0"/>
        <w:keepLines w:val="0"/>
        <w:pageBreakBefore w:val="0"/>
        <w:widowControl w:val="0"/>
        <w:kinsoku/>
        <w:wordWrap/>
        <w:overflowPunct/>
        <w:topLinePunct w:val="0"/>
        <w:bidi w:val="0"/>
        <w:adjustRightInd/>
        <w:snapToGrid w:val="0"/>
        <w:spacing w:after="0" w:line="560" w:lineRule="exact"/>
        <w:ind w:firstLine="640" w:firstLineChars="200"/>
        <w:jc w:val="both"/>
        <w:textAlignment w:val="auto"/>
        <w:rPr>
          <w:rFonts w:hint="default" w:ascii="Times New Roman" w:hAnsi="Times New Roman" w:eastAsia="方正仿宋_GBK" w:cs="Times New Roman"/>
          <w:color w:val="121212"/>
          <w:kern w:val="0"/>
          <w:sz w:val="32"/>
          <w:szCs w:val="32"/>
        </w:rPr>
      </w:pPr>
      <w:r>
        <w:rPr>
          <w:rFonts w:hint="default" w:ascii="Times New Roman" w:hAnsi="Times New Roman" w:eastAsia="方正仿宋_GBK" w:cs="Times New Roman"/>
          <w:color w:val="121212"/>
          <w:sz w:val="32"/>
          <w:szCs w:val="32"/>
        </w:rPr>
        <w:t>重庆火锅历史</w:t>
      </w:r>
      <w:r>
        <w:rPr>
          <w:rFonts w:hint="default" w:ascii="Times New Roman" w:hAnsi="Times New Roman" w:eastAsia="方正仿宋_GBK" w:cs="Times New Roman"/>
          <w:color w:val="121212"/>
          <w:sz w:val="32"/>
          <w:szCs w:val="32"/>
          <w:lang w:eastAsia="zh-CN"/>
        </w:rPr>
        <w:t>悠久、</w:t>
      </w:r>
      <w:r>
        <w:rPr>
          <w:rFonts w:hint="default" w:ascii="Times New Roman" w:hAnsi="Times New Roman" w:eastAsia="方正仿宋_GBK" w:cs="Times New Roman"/>
          <w:color w:val="121212"/>
          <w:sz w:val="32"/>
          <w:szCs w:val="32"/>
        </w:rPr>
        <w:t>文化深厚，是重庆的一张</w:t>
      </w:r>
      <w:r>
        <w:rPr>
          <w:rFonts w:hint="default" w:ascii="Times New Roman" w:hAnsi="Times New Roman" w:eastAsia="方正仿宋_GBK" w:cs="Times New Roman"/>
          <w:color w:val="121212"/>
          <w:sz w:val="32"/>
          <w:szCs w:val="32"/>
          <w:lang w:eastAsia="zh-CN"/>
        </w:rPr>
        <w:t>重要</w:t>
      </w:r>
      <w:r>
        <w:rPr>
          <w:rFonts w:hint="default" w:ascii="Times New Roman" w:hAnsi="Times New Roman" w:eastAsia="方正仿宋_GBK" w:cs="Times New Roman"/>
          <w:color w:val="121212"/>
          <w:sz w:val="32"/>
          <w:szCs w:val="32"/>
        </w:rPr>
        <w:t>美食名片。</w:t>
      </w:r>
      <w:r>
        <w:rPr>
          <w:rFonts w:hint="default" w:ascii="Times New Roman" w:hAnsi="Times New Roman" w:eastAsia="方正仿宋_GBK" w:cs="Times New Roman"/>
          <w:color w:val="121212"/>
          <w:kern w:val="0"/>
          <w:sz w:val="32"/>
          <w:szCs w:val="32"/>
        </w:rPr>
        <w:t>火锅产业连接一二三产业，产业链</w:t>
      </w:r>
      <w:r>
        <w:rPr>
          <w:rFonts w:hint="default" w:ascii="Times New Roman" w:hAnsi="Times New Roman" w:eastAsia="方正仿宋_GBK" w:cs="Times New Roman"/>
          <w:color w:val="121212"/>
          <w:kern w:val="0"/>
          <w:sz w:val="32"/>
          <w:szCs w:val="32"/>
          <w:lang w:eastAsia="zh-CN"/>
        </w:rPr>
        <w:t>条</w:t>
      </w:r>
      <w:r>
        <w:rPr>
          <w:rFonts w:hint="default" w:ascii="Times New Roman" w:hAnsi="Times New Roman" w:eastAsia="方正仿宋_GBK" w:cs="Times New Roman"/>
          <w:color w:val="121212"/>
          <w:kern w:val="0"/>
          <w:sz w:val="32"/>
          <w:szCs w:val="32"/>
        </w:rPr>
        <w:t>长、</w:t>
      </w:r>
      <w:r>
        <w:rPr>
          <w:rFonts w:hint="default" w:ascii="Times New Roman" w:hAnsi="Times New Roman" w:eastAsia="方正仿宋_GBK" w:cs="Times New Roman"/>
          <w:color w:val="121212"/>
          <w:kern w:val="0"/>
          <w:sz w:val="32"/>
          <w:szCs w:val="32"/>
          <w:lang w:eastAsia="zh-CN"/>
        </w:rPr>
        <w:t>带</w:t>
      </w:r>
      <w:r>
        <w:rPr>
          <w:rFonts w:hint="default" w:ascii="Times New Roman" w:hAnsi="Times New Roman" w:eastAsia="方正仿宋_GBK" w:cs="Times New Roman"/>
          <w:color w:val="121212"/>
          <w:kern w:val="0"/>
          <w:sz w:val="32"/>
          <w:szCs w:val="32"/>
        </w:rPr>
        <w:t>动</w:t>
      </w:r>
      <w:r>
        <w:rPr>
          <w:rFonts w:hint="default" w:ascii="Times New Roman" w:hAnsi="Times New Roman" w:eastAsia="方正仿宋_GBK" w:cs="Times New Roman"/>
          <w:color w:val="121212"/>
          <w:kern w:val="0"/>
          <w:sz w:val="32"/>
          <w:szCs w:val="32"/>
          <w:lang w:eastAsia="zh-CN"/>
        </w:rPr>
        <w:t>能</w:t>
      </w:r>
      <w:r>
        <w:rPr>
          <w:rFonts w:hint="default" w:ascii="Times New Roman" w:hAnsi="Times New Roman" w:eastAsia="方正仿宋_GBK" w:cs="Times New Roman"/>
          <w:color w:val="121212"/>
          <w:kern w:val="0"/>
          <w:sz w:val="32"/>
          <w:szCs w:val="32"/>
        </w:rPr>
        <w:t>力强。发展火锅产业有利于满足人民群众多样化消费需求、扩大内需、促进经济增长，对建设国际消费中心城市</w:t>
      </w:r>
      <w:r>
        <w:rPr>
          <w:rFonts w:hint="default" w:ascii="Times New Roman" w:hAnsi="Times New Roman" w:eastAsia="方正仿宋_GBK" w:cs="Times New Roman"/>
          <w:color w:val="121212"/>
          <w:kern w:val="0"/>
          <w:sz w:val="32"/>
          <w:szCs w:val="32"/>
          <w:lang w:eastAsia="zh-CN"/>
        </w:rPr>
        <w:t>，</w:t>
      </w:r>
      <w:r>
        <w:rPr>
          <w:rFonts w:hint="default" w:ascii="Times New Roman" w:hAnsi="Times New Roman" w:eastAsia="方正仿宋_GBK" w:cs="Times New Roman"/>
          <w:color w:val="121212"/>
          <w:kern w:val="0"/>
          <w:sz w:val="32"/>
          <w:szCs w:val="32"/>
        </w:rPr>
        <w:t>助力乡村振兴</w:t>
      </w:r>
      <w:r>
        <w:rPr>
          <w:rFonts w:hint="default" w:ascii="Times New Roman" w:hAnsi="Times New Roman" w:eastAsia="方正仿宋_GBK" w:cs="Times New Roman"/>
          <w:color w:val="121212"/>
          <w:kern w:val="0"/>
          <w:sz w:val="32"/>
          <w:szCs w:val="32"/>
          <w:lang w:eastAsia="zh-CN"/>
        </w:rPr>
        <w:t>，</w:t>
      </w:r>
      <w:r>
        <w:rPr>
          <w:rFonts w:hint="default" w:ascii="Times New Roman" w:hAnsi="Times New Roman" w:eastAsia="方正仿宋_GBK" w:cs="Times New Roman"/>
          <w:color w:val="121212"/>
          <w:kern w:val="0"/>
          <w:sz w:val="32"/>
          <w:szCs w:val="32"/>
        </w:rPr>
        <w:t>扩大就业等具有重要意义。为推进</w:t>
      </w:r>
      <w:r>
        <w:rPr>
          <w:rFonts w:hint="default" w:ascii="Times New Roman" w:hAnsi="Times New Roman" w:eastAsia="方正仿宋_GBK" w:cs="Times New Roman"/>
          <w:color w:val="121212"/>
          <w:kern w:val="0"/>
          <w:sz w:val="32"/>
          <w:szCs w:val="32"/>
          <w:lang w:eastAsia="zh-CN"/>
        </w:rPr>
        <w:t>我</w:t>
      </w:r>
      <w:r>
        <w:rPr>
          <w:rFonts w:hint="default" w:ascii="Times New Roman" w:hAnsi="Times New Roman" w:eastAsia="方正仿宋_GBK" w:cs="Times New Roman"/>
          <w:color w:val="121212"/>
          <w:kern w:val="0"/>
          <w:sz w:val="32"/>
          <w:szCs w:val="32"/>
        </w:rPr>
        <w:t>市火锅产业高质量发展，提出如下意见。</w:t>
      </w:r>
    </w:p>
    <w:p>
      <w:pPr>
        <w:pStyle w:val="2"/>
        <w:keepNext w:val="0"/>
        <w:keepLines w:val="0"/>
        <w:pageBreakBefore w:val="0"/>
        <w:widowControl w:val="0"/>
        <w:kinsoku/>
        <w:wordWrap/>
        <w:overflowPunct/>
        <w:topLinePunct w:val="0"/>
        <w:bidi w:val="0"/>
        <w:adjustRightInd/>
        <w:snapToGrid w:val="0"/>
        <w:spacing w:after="0" w:line="560" w:lineRule="exact"/>
        <w:ind w:firstLine="640" w:firstLineChars="200"/>
        <w:jc w:val="both"/>
        <w:textAlignment w:val="auto"/>
        <w:rPr>
          <w:rFonts w:hint="default" w:ascii="Times New Roman" w:hAnsi="Times New Roman" w:eastAsia="方正黑体_GBK" w:cs="Times New Roman"/>
          <w:color w:val="121212"/>
          <w:kern w:val="0"/>
          <w:sz w:val="32"/>
          <w:szCs w:val="32"/>
        </w:rPr>
      </w:pPr>
      <w:r>
        <w:rPr>
          <w:rFonts w:hint="default" w:ascii="Times New Roman" w:hAnsi="Times New Roman" w:eastAsia="方正黑体_GBK" w:cs="Times New Roman"/>
          <w:color w:val="121212"/>
          <w:kern w:val="0"/>
          <w:sz w:val="32"/>
          <w:szCs w:val="32"/>
        </w:rPr>
        <w:t>一、总体要求</w:t>
      </w:r>
    </w:p>
    <w:p>
      <w:pPr>
        <w:pStyle w:val="2"/>
        <w:keepNext w:val="0"/>
        <w:keepLines w:val="0"/>
        <w:pageBreakBefore w:val="0"/>
        <w:widowControl w:val="0"/>
        <w:kinsoku/>
        <w:wordWrap/>
        <w:overflowPunct/>
        <w:topLinePunct w:val="0"/>
        <w:bidi w:val="0"/>
        <w:adjustRightInd/>
        <w:snapToGrid w:val="0"/>
        <w:spacing w:after="0" w:line="560" w:lineRule="exact"/>
        <w:ind w:firstLine="640" w:firstLineChars="200"/>
        <w:jc w:val="both"/>
        <w:textAlignment w:val="auto"/>
        <w:rPr>
          <w:rFonts w:hint="default" w:ascii="Times New Roman" w:hAnsi="Times New Roman" w:eastAsia="方正楷体_GBK" w:cs="Times New Roman"/>
          <w:color w:val="121212"/>
          <w:kern w:val="0"/>
          <w:sz w:val="32"/>
          <w:szCs w:val="32"/>
        </w:rPr>
      </w:pPr>
      <w:r>
        <w:rPr>
          <w:rFonts w:hint="default" w:ascii="Times New Roman" w:hAnsi="Times New Roman" w:eastAsia="方正楷体_GBK" w:cs="Times New Roman"/>
          <w:color w:val="121212"/>
          <w:kern w:val="0"/>
          <w:sz w:val="32"/>
          <w:szCs w:val="32"/>
        </w:rPr>
        <w:t>（一）指导思想。</w:t>
      </w:r>
    </w:p>
    <w:p>
      <w:pPr>
        <w:pStyle w:val="2"/>
        <w:keepNext w:val="0"/>
        <w:keepLines w:val="0"/>
        <w:pageBreakBefore w:val="0"/>
        <w:widowControl w:val="0"/>
        <w:kinsoku/>
        <w:wordWrap/>
        <w:overflowPunct/>
        <w:topLinePunct w:val="0"/>
        <w:bidi w:val="0"/>
        <w:adjustRightInd/>
        <w:snapToGrid w:val="0"/>
        <w:spacing w:after="0" w:line="560" w:lineRule="exact"/>
        <w:ind w:left="0" w:leftChars="0" w:firstLine="0" w:firstLineChars="0"/>
        <w:jc w:val="both"/>
        <w:textAlignment w:val="auto"/>
        <w:rPr>
          <w:rFonts w:hint="default" w:ascii="Times New Roman" w:hAnsi="Times New Roman" w:eastAsia="方正仿宋_GBK" w:cs="Times New Roman"/>
          <w:color w:val="121212"/>
          <w:kern w:val="0"/>
          <w:sz w:val="32"/>
          <w:szCs w:val="32"/>
        </w:rPr>
      </w:pPr>
      <w:r>
        <w:rPr>
          <w:rFonts w:hint="default" w:ascii="Times New Roman" w:hAnsi="Times New Roman" w:eastAsia="方正仿宋_GBK" w:cs="Times New Roman"/>
          <w:color w:val="121212"/>
          <w:kern w:val="0"/>
          <w:sz w:val="32"/>
          <w:szCs w:val="32"/>
          <w:lang w:eastAsia="zh-CN"/>
        </w:rPr>
        <w:t xml:space="preserve">    </w:t>
      </w:r>
      <w:r>
        <w:rPr>
          <w:rFonts w:hint="default" w:ascii="Times New Roman" w:hAnsi="Times New Roman" w:eastAsia="方正仿宋_GBK" w:cs="Times New Roman"/>
          <w:color w:val="121212"/>
          <w:kern w:val="0"/>
          <w:sz w:val="32"/>
          <w:szCs w:val="32"/>
        </w:rPr>
        <w:t>以习近平新时代中国特色社会主义思想为指导，全面贯彻党的二十大精神，深入落实习近平总书记对重庆工作系列重要指示精神，完整、准确、全面贯彻新发展理念，服务和融入新发展格局，聚焦高质量发展主题，突出转型升级和产业融合主线，坚持国际战略、创新驱动，强化品牌化、连锁化、特色化、绿色化、数字化发展，实施“五大工程”、建设“五大体系”，构建引领全球、相互融合、高效协同的现代火锅产业体系，创建世界火锅之都，实现火锅产业质的有效提升和量的合理增长，为助力国际消费中心城市建设和乡村振兴贡献新力量。</w:t>
      </w:r>
    </w:p>
    <w:p>
      <w:pPr>
        <w:pStyle w:val="2"/>
        <w:keepNext w:val="0"/>
        <w:keepLines w:val="0"/>
        <w:pageBreakBefore w:val="0"/>
        <w:widowControl w:val="0"/>
        <w:numPr>
          <w:ilvl w:val="0"/>
          <w:numId w:val="1"/>
        </w:numPr>
        <w:kinsoku/>
        <w:wordWrap/>
        <w:overflowPunct/>
        <w:topLinePunct w:val="0"/>
        <w:bidi w:val="0"/>
        <w:adjustRightInd/>
        <w:snapToGrid w:val="0"/>
        <w:spacing w:after="0" w:line="560" w:lineRule="exact"/>
        <w:ind w:firstLine="640" w:firstLineChars="200"/>
        <w:jc w:val="both"/>
        <w:textAlignment w:val="auto"/>
        <w:rPr>
          <w:rFonts w:hint="default" w:ascii="Times New Roman" w:hAnsi="Times New Roman" w:eastAsia="方正楷体_GBK" w:cs="Times New Roman"/>
          <w:color w:val="121212"/>
          <w:kern w:val="0"/>
          <w:sz w:val="32"/>
          <w:szCs w:val="32"/>
        </w:rPr>
      </w:pPr>
      <w:r>
        <w:rPr>
          <w:rFonts w:hint="default" w:ascii="Times New Roman" w:hAnsi="Times New Roman" w:eastAsia="方正楷体_GBK" w:cs="Times New Roman"/>
          <w:color w:val="121212"/>
          <w:kern w:val="0"/>
          <w:sz w:val="32"/>
          <w:szCs w:val="32"/>
        </w:rPr>
        <w:t>发展目标。</w:t>
      </w:r>
    </w:p>
    <w:p>
      <w:pPr>
        <w:pStyle w:val="2"/>
        <w:keepNext w:val="0"/>
        <w:keepLines w:val="0"/>
        <w:pageBreakBefore w:val="0"/>
        <w:widowControl w:val="0"/>
        <w:numPr>
          <w:ilvl w:val="0"/>
          <w:numId w:val="0"/>
        </w:numPr>
        <w:kinsoku/>
        <w:wordWrap/>
        <w:overflowPunct/>
        <w:topLinePunct w:val="0"/>
        <w:bidi w:val="0"/>
        <w:adjustRightInd/>
        <w:snapToGrid w:val="0"/>
        <w:spacing w:after="0" w:line="560" w:lineRule="exact"/>
        <w:jc w:val="both"/>
        <w:textAlignment w:val="auto"/>
        <w:rPr>
          <w:rFonts w:hint="default" w:ascii="Times New Roman" w:hAnsi="Times New Roman" w:eastAsia="方正仿宋_GBK" w:cs="Times New Roman"/>
          <w:color w:val="121212"/>
          <w:kern w:val="0"/>
          <w:sz w:val="32"/>
          <w:szCs w:val="32"/>
        </w:rPr>
      </w:pPr>
      <w:r>
        <w:rPr>
          <w:rFonts w:hint="default" w:ascii="Times New Roman" w:hAnsi="Times New Roman" w:eastAsia="方正仿宋_GBK" w:cs="Times New Roman"/>
          <w:color w:val="121212"/>
          <w:sz w:val="32"/>
          <w:szCs w:val="32"/>
          <w:lang w:eastAsia="zh-CN"/>
        </w:rPr>
        <w:t xml:space="preserve">    </w:t>
      </w:r>
      <w:r>
        <w:rPr>
          <w:rFonts w:hint="default" w:ascii="Times New Roman" w:hAnsi="Times New Roman" w:eastAsia="方正仿宋_GBK" w:cs="Times New Roman"/>
          <w:color w:val="121212"/>
          <w:sz w:val="32"/>
          <w:szCs w:val="32"/>
        </w:rPr>
        <w:t>到2027年，全市火锅产业发展的</w:t>
      </w:r>
      <w:r>
        <w:rPr>
          <w:rFonts w:hint="default" w:ascii="Times New Roman" w:hAnsi="Times New Roman" w:eastAsia="方正仿宋_GBK" w:cs="Times New Roman"/>
          <w:color w:val="121212"/>
          <w:kern w:val="0"/>
          <w:sz w:val="32"/>
          <w:szCs w:val="32"/>
        </w:rPr>
        <w:t>体制机制更加完善，质量效益明显提升</w:t>
      </w:r>
      <w:r>
        <w:rPr>
          <w:rFonts w:hint="default" w:ascii="Times New Roman" w:hAnsi="Times New Roman" w:eastAsia="方正仿宋_GBK" w:cs="Times New Roman"/>
          <w:color w:val="121212"/>
          <w:kern w:val="0"/>
          <w:sz w:val="32"/>
          <w:szCs w:val="32"/>
          <w:lang w:eastAsia="zh-CN"/>
        </w:rPr>
        <w:t>。力争实现全产业产值</w:t>
      </w:r>
      <w:r>
        <w:rPr>
          <w:rFonts w:hint="default" w:ascii="Times New Roman" w:hAnsi="Times New Roman" w:eastAsia="方正仿宋_GBK" w:cs="Times New Roman"/>
          <w:color w:val="121212"/>
          <w:kern w:val="0"/>
          <w:sz w:val="32"/>
          <w:szCs w:val="32"/>
          <w:lang w:val="en-US" w:eastAsia="zh-CN"/>
        </w:rPr>
        <w:t>5000亿元，其中，</w:t>
      </w:r>
      <w:r>
        <w:rPr>
          <w:rFonts w:hint="default" w:ascii="Times New Roman" w:hAnsi="Times New Roman" w:eastAsia="方正仿宋_GBK" w:cs="Times New Roman"/>
          <w:color w:val="121212"/>
          <w:kern w:val="0"/>
          <w:sz w:val="32"/>
          <w:szCs w:val="32"/>
        </w:rPr>
        <w:t>火锅消费</w:t>
      </w:r>
      <w:r>
        <w:rPr>
          <w:rFonts w:hint="default" w:ascii="Times New Roman" w:hAnsi="Times New Roman" w:eastAsia="方正仿宋_GBK" w:cs="Times New Roman"/>
          <w:color w:val="121212"/>
          <w:kern w:val="0"/>
          <w:sz w:val="32"/>
          <w:szCs w:val="32"/>
          <w:lang w:eastAsia="zh-CN"/>
        </w:rPr>
        <w:t>额</w:t>
      </w:r>
      <w:r>
        <w:rPr>
          <w:rFonts w:hint="default" w:ascii="Times New Roman" w:hAnsi="Times New Roman" w:eastAsia="方正仿宋_GBK" w:cs="Times New Roman"/>
          <w:color w:val="121212"/>
          <w:kern w:val="0"/>
          <w:sz w:val="32"/>
          <w:szCs w:val="32"/>
          <w:lang w:val="en-US" w:eastAsia="zh-CN"/>
        </w:rPr>
        <w:t>1000亿元</w:t>
      </w:r>
      <w:r>
        <w:rPr>
          <w:rFonts w:hint="default" w:ascii="Times New Roman" w:hAnsi="Times New Roman" w:eastAsia="方正仿宋_GBK" w:cs="Times New Roman"/>
          <w:color w:val="121212"/>
          <w:kern w:val="0"/>
          <w:sz w:val="32"/>
          <w:szCs w:val="32"/>
        </w:rPr>
        <w:t>、火锅食材</w:t>
      </w:r>
      <w:r>
        <w:rPr>
          <w:rFonts w:hint="default" w:ascii="Times New Roman" w:hAnsi="Times New Roman" w:eastAsia="方正仿宋_GBK" w:cs="Times New Roman"/>
          <w:color w:val="121212"/>
          <w:sz w:val="32"/>
          <w:szCs w:val="32"/>
        </w:rPr>
        <w:t>加工</w:t>
      </w:r>
      <w:r>
        <w:rPr>
          <w:rFonts w:hint="default" w:ascii="Times New Roman" w:hAnsi="Times New Roman" w:eastAsia="方正仿宋_GBK" w:cs="Times New Roman"/>
          <w:color w:val="121212"/>
          <w:sz w:val="32"/>
          <w:szCs w:val="32"/>
          <w:lang w:eastAsia="zh-CN"/>
        </w:rPr>
        <w:t>产值</w:t>
      </w:r>
      <w:r>
        <w:rPr>
          <w:rFonts w:hint="default" w:ascii="Times New Roman" w:hAnsi="Times New Roman" w:eastAsia="方正仿宋_GBK" w:cs="Times New Roman"/>
          <w:color w:val="121212"/>
          <w:kern w:val="0"/>
          <w:sz w:val="32"/>
          <w:szCs w:val="32"/>
          <w:lang w:val="en-US" w:eastAsia="zh-CN"/>
        </w:rPr>
        <w:t>1000亿元、</w:t>
      </w:r>
      <w:r>
        <w:rPr>
          <w:rFonts w:hint="default" w:ascii="Times New Roman" w:hAnsi="Times New Roman" w:eastAsia="方正仿宋_GBK" w:cs="Times New Roman"/>
          <w:color w:val="121212"/>
          <w:kern w:val="0"/>
          <w:sz w:val="32"/>
          <w:szCs w:val="32"/>
        </w:rPr>
        <w:t>火锅要素交易平台交易额</w:t>
      </w:r>
      <w:r>
        <w:rPr>
          <w:rFonts w:hint="default" w:ascii="Times New Roman" w:hAnsi="Times New Roman" w:eastAsia="方正仿宋_GBK" w:cs="Times New Roman"/>
          <w:color w:val="121212"/>
          <w:kern w:val="0"/>
          <w:sz w:val="32"/>
          <w:szCs w:val="32"/>
          <w:lang w:val="en-US" w:eastAsia="zh-CN"/>
        </w:rPr>
        <w:t>2000亿元。</w:t>
      </w:r>
      <w:r>
        <w:rPr>
          <w:rFonts w:hint="default" w:ascii="Times New Roman" w:hAnsi="Times New Roman" w:eastAsia="方正仿宋_GBK" w:cs="Times New Roman"/>
          <w:color w:val="121212"/>
          <w:kern w:val="0"/>
          <w:sz w:val="32"/>
          <w:szCs w:val="32"/>
        </w:rPr>
        <w:t>基本建成全球火锅食材及预制菜生产集散中心、全国火锅标准制定发布中心、全国火锅美食文化创新交流中心。</w:t>
      </w:r>
    </w:p>
    <w:p>
      <w:pPr>
        <w:pStyle w:val="2"/>
        <w:keepNext w:val="0"/>
        <w:keepLines w:val="0"/>
        <w:pageBreakBefore w:val="0"/>
        <w:widowControl w:val="0"/>
        <w:kinsoku/>
        <w:wordWrap/>
        <w:overflowPunct/>
        <w:topLinePunct w:val="0"/>
        <w:bidi w:val="0"/>
        <w:adjustRightInd/>
        <w:snapToGrid w:val="0"/>
        <w:spacing w:after="0" w:line="560" w:lineRule="exact"/>
        <w:ind w:firstLine="640" w:firstLineChars="200"/>
        <w:jc w:val="both"/>
        <w:textAlignment w:val="auto"/>
        <w:rPr>
          <w:rFonts w:hint="default" w:ascii="Times New Roman" w:hAnsi="Times New Roman" w:eastAsia="方正仿宋_GBK" w:cs="Times New Roman"/>
          <w:color w:val="121212"/>
          <w:kern w:val="0"/>
          <w:sz w:val="32"/>
          <w:szCs w:val="32"/>
        </w:rPr>
      </w:pPr>
      <w:r>
        <w:rPr>
          <w:rFonts w:hint="default" w:ascii="Times New Roman" w:hAnsi="Times New Roman" w:eastAsia="方正仿宋_GBK" w:cs="Times New Roman"/>
          <w:color w:val="121212"/>
          <w:sz w:val="32"/>
          <w:szCs w:val="32"/>
        </w:rPr>
        <w:t>到2035年，重庆火锅产业发展实现量质齐升，</w:t>
      </w:r>
      <w:r>
        <w:rPr>
          <w:rFonts w:hint="default" w:ascii="Times New Roman" w:hAnsi="Times New Roman" w:eastAsia="方正仿宋_GBK" w:cs="Times New Roman"/>
          <w:color w:val="121212"/>
          <w:kern w:val="0"/>
          <w:sz w:val="32"/>
          <w:szCs w:val="32"/>
        </w:rPr>
        <w:t>发展活力、国际影响力更加凸显，成功创建世界火锅之都</w:t>
      </w:r>
      <w:r>
        <w:rPr>
          <w:rFonts w:hint="default" w:ascii="Times New Roman" w:hAnsi="Times New Roman" w:eastAsia="方正仿宋_GBK" w:cs="Times New Roman"/>
          <w:color w:val="121212"/>
          <w:kern w:val="0"/>
          <w:sz w:val="32"/>
          <w:szCs w:val="32"/>
          <w:lang w:eastAsia="zh-CN"/>
        </w:rPr>
        <w:t>，推动重庆火锅产业发展成为具有全国影响力的特色支柱产业</w:t>
      </w:r>
      <w:r>
        <w:rPr>
          <w:rFonts w:hint="default" w:ascii="Times New Roman" w:hAnsi="Times New Roman" w:eastAsia="方正仿宋_GBK" w:cs="Times New Roman"/>
          <w:color w:val="121212"/>
          <w:kern w:val="0"/>
          <w:sz w:val="32"/>
          <w:szCs w:val="32"/>
        </w:rPr>
        <w:t>，重庆火锅走向全国、走向世界的新格局全面形成。</w:t>
      </w:r>
    </w:p>
    <w:p>
      <w:pPr>
        <w:pStyle w:val="2"/>
        <w:keepNext w:val="0"/>
        <w:keepLines w:val="0"/>
        <w:pageBreakBefore w:val="0"/>
        <w:widowControl w:val="0"/>
        <w:numPr>
          <w:ilvl w:val="0"/>
          <w:numId w:val="0"/>
        </w:numPr>
        <w:kinsoku/>
        <w:wordWrap/>
        <w:overflowPunct/>
        <w:topLinePunct w:val="0"/>
        <w:bidi w:val="0"/>
        <w:adjustRightInd/>
        <w:snapToGrid w:val="0"/>
        <w:spacing w:after="0" w:line="560" w:lineRule="exact"/>
        <w:jc w:val="both"/>
        <w:textAlignment w:val="auto"/>
        <w:rPr>
          <w:rFonts w:hint="default" w:ascii="Times New Roman" w:hAnsi="Times New Roman" w:eastAsia="方正黑体_GBK" w:cs="Times New Roman"/>
          <w:color w:val="121212"/>
          <w:kern w:val="0"/>
          <w:sz w:val="32"/>
          <w:szCs w:val="32"/>
        </w:rPr>
      </w:pPr>
      <w:r>
        <w:rPr>
          <w:rFonts w:hint="default" w:ascii="Times New Roman" w:hAnsi="Times New Roman" w:eastAsia="方正黑体_GBK" w:cs="Times New Roman"/>
          <w:color w:val="121212"/>
          <w:kern w:val="0"/>
          <w:sz w:val="32"/>
          <w:szCs w:val="32"/>
          <w:lang w:eastAsia="zh-CN"/>
        </w:rPr>
        <w:t xml:space="preserve">    二、</w:t>
      </w:r>
      <w:r>
        <w:rPr>
          <w:rFonts w:hint="default" w:ascii="Times New Roman" w:hAnsi="Times New Roman" w:eastAsia="方正黑体_GBK" w:cs="Times New Roman"/>
          <w:color w:val="121212"/>
          <w:kern w:val="0"/>
          <w:sz w:val="32"/>
          <w:szCs w:val="32"/>
        </w:rPr>
        <w:t>重点任务</w:t>
      </w:r>
    </w:p>
    <w:p>
      <w:pPr>
        <w:pStyle w:val="2"/>
        <w:keepNext w:val="0"/>
        <w:keepLines w:val="0"/>
        <w:pageBreakBefore w:val="0"/>
        <w:widowControl w:val="0"/>
        <w:numPr>
          <w:ilvl w:val="0"/>
          <w:numId w:val="0"/>
        </w:numPr>
        <w:kinsoku/>
        <w:wordWrap/>
        <w:overflowPunct/>
        <w:topLinePunct w:val="0"/>
        <w:bidi w:val="0"/>
        <w:adjustRightInd/>
        <w:snapToGrid w:val="0"/>
        <w:spacing w:after="0" w:line="560" w:lineRule="exact"/>
        <w:jc w:val="both"/>
        <w:textAlignment w:val="auto"/>
        <w:rPr>
          <w:rFonts w:hint="default" w:ascii="Times New Roman" w:hAnsi="Times New Roman" w:eastAsia="方正楷体_GBK" w:cs="Times New Roman"/>
          <w:color w:val="121212"/>
          <w:kern w:val="0"/>
          <w:sz w:val="32"/>
          <w:szCs w:val="32"/>
        </w:rPr>
      </w:pPr>
      <w:r>
        <w:rPr>
          <w:rFonts w:hint="default" w:ascii="Times New Roman" w:hAnsi="Times New Roman" w:eastAsia="方正楷体_GBK" w:cs="Times New Roman"/>
          <w:color w:val="121212"/>
          <w:sz w:val="32"/>
          <w:szCs w:val="32"/>
          <w:lang w:eastAsia="zh-CN"/>
        </w:rPr>
        <w:t xml:space="preserve">    </w:t>
      </w:r>
      <w:r>
        <w:rPr>
          <w:rFonts w:hint="default" w:ascii="Times New Roman" w:hAnsi="Times New Roman" w:eastAsia="方正楷体_GBK" w:cs="Times New Roman"/>
          <w:color w:val="121212"/>
          <w:sz w:val="32"/>
          <w:szCs w:val="32"/>
        </w:rPr>
        <w:t>（</w:t>
      </w:r>
      <w:r>
        <w:rPr>
          <w:rFonts w:hint="default" w:ascii="Times New Roman" w:hAnsi="Times New Roman" w:eastAsia="方正楷体_GBK" w:cs="Times New Roman"/>
          <w:color w:val="121212"/>
          <w:sz w:val="32"/>
          <w:szCs w:val="32"/>
          <w:lang w:eastAsia="zh-CN"/>
        </w:rPr>
        <w:t>一</w:t>
      </w:r>
      <w:r>
        <w:rPr>
          <w:rFonts w:hint="default" w:ascii="Times New Roman" w:hAnsi="Times New Roman" w:eastAsia="方正楷体_GBK" w:cs="Times New Roman"/>
          <w:color w:val="121212"/>
          <w:sz w:val="32"/>
          <w:szCs w:val="32"/>
        </w:rPr>
        <w:t>）推进</w:t>
      </w:r>
      <w:r>
        <w:rPr>
          <w:rFonts w:hint="default" w:ascii="Times New Roman" w:hAnsi="Times New Roman" w:eastAsia="方正楷体_GBK" w:cs="Times New Roman"/>
          <w:color w:val="121212"/>
          <w:kern w:val="0"/>
          <w:sz w:val="32"/>
          <w:szCs w:val="32"/>
        </w:rPr>
        <w:t>火锅消费提升工程。</w:t>
      </w:r>
    </w:p>
    <w:p>
      <w:pPr>
        <w:pStyle w:val="2"/>
        <w:keepNext w:val="0"/>
        <w:keepLines w:val="0"/>
        <w:pageBreakBefore w:val="0"/>
        <w:widowControl w:val="0"/>
        <w:numPr>
          <w:ilvl w:val="0"/>
          <w:numId w:val="0"/>
        </w:numPr>
        <w:kinsoku/>
        <w:wordWrap/>
        <w:overflowPunct/>
        <w:topLinePunct w:val="0"/>
        <w:bidi w:val="0"/>
        <w:adjustRightInd/>
        <w:snapToGrid w:val="0"/>
        <w:spacing w:after="0" w:line="560" w:lineRule="exact"/>
        <w:jc w:val="both"/>
        <w:textAlignment w:val="auto"/>
        <w:rPr>
          <w:rFonts w:hint="default" w:ascii="Times New Roman" w:hAnsi="Times New Roman" w:eastAsia="方正仿宋_GBK" w:cs="Times New Roman"/>
          <w:color w:val="121212"/>
          <w:kern w:val="0"/>
          <w:sz w:val="32"/>
          <w:szCs w:val="32"/>
        </w:rPr>
      </w:pPr>
      <w:r>
        <w:rPr>
          <w:rFonts w:hint="default" w:ascii="Times New Roman" w:hAnsi="Times New Roman" w:eastAsia="方正楷体_GBK" w:cs="Times New Roman"/>
          <w:color w:val="121212"/>
          <w:kern w:val="0"/>
          <w:sz w:val="32"/>
          <w:szCs w:val="32"/>
          <w:lang w:eastAsia="zh-CN"/>
        </w:rPr>
        <w:t xml:space="preserve">    </w:t>
      </w:r>
      <w:r>
        <w:rPr>
          <w:rFonts w:hint="default" w:ascii="Times New Roman" w:hAnsi="Times New Roman" w:eastAsia="方正仿宋_GBK" w:cs="Times New Roman"/>
          <w:color w:val="121212"/>
          <w:kern w:val="0"/>
          <w:sz w:val="32"/>
          <w:szCs w:val="32"/>
        </w:rPr>
        <w:t>规划建设火锅消费</w:t>
      </w:r>
      <w:r>
        <w:rPr>
          <w:rFonts w:hint="default" w:ascii="Times New Roman" w:hAnsi="Times New Roman" w:eastAsia="方正仿宋_GBK" w:cs="Times New Roman"/>
          <w:color w:val="121212"/>
          <w:sz w:val="32"/>
        </w:rPr>
        <w:t>集聚区。坚持</w:t>
      </w:r>
      <w:r>
        <w:rPr>
          <w:rFonts w:hint="default" w:ascii="Times New Roman" w:hAnsi="Times New Roman" w:eastAsia="方正仿宋_GBK" w:cs="Times New Roman"/>
          <w:color w:val="121212"/>
          <w:sz w:val="32"/>
          <w:u w:val="none"/>
        </w:rPr>
        <w:t>商、文、旅一体</w:t>
      </w:r>
      <w:r>
        <w:rPr>
          <w:rFonts w:hint="default" w:ascii="Times New Roman" w:hAnsi="Times New Roman" w:eastAsia="方正仿宋_GBK" w:cs="Times New Roman"/>
          <w:color w:val="121212"/>
          <w:kern w:val="0"/>
          <w:sz w:val="32"/>
          <w:szCs w:val="32"/>
        </w:rPr>
        <w:t>、多元融合、突出特色、错位发展</w:t>
      </w:r>
      <w:r>
        <w:rPr>
          <w:rFonts w:hint="default" w:ascii="Times New Roman" w:hAnsi="Times New Roman" w:eastAsia="方正仿宋_GBK" w:cs="Times New Roman"/>
          <w:color w:val="121212"/>
          <w:kern w:val="0"/>
          <w:sz w:val="32"/>
          <w:szCs w:val="32"/>
          <w:lang w:eastAsia="zh-CN"/>
        </w:rPr>
        <w:t>原则</w:t>
      </w:r>
      <w:r>
        <w:rPr>
          <w:rFonts w:hint="default" w:ascii="Times New Roman" w:hAnsi="Times New Roman" w:eastAsia="方正仿宋_GBK" w:cs="Times New Roman"/>
          <w:color w:val="121212"/>
          <w:kern w:val="0"/>
          <w:sz w:val="32"/>
          <w:szCs w:val="32"/>
        </w:rPr>
        <w:t>，发挥“两江四岸”历史文化和景观资源优势，推动中心城区规划建设火锅发源地、千年古镇火锅传承地、机场火锅目的地、生态火锅集聚地、火锅公园等，重点建设“国际火锅城”，建设“本地人常去、外地人必去”的特色</w:t>
      </w:r>
      <w:r>
        <w:rPr>
          <w:rFonts w:hint="default" w:ascii="Times New Roman" w:hAnsi="Times New Roman" w:eastAsia="方正仿宋_GBK" w:cs="Times New Roman"/>
          <w:color w:val="121212"/>
          <w:sz w:val="32"/>
        </w:rPr>
        <w:t>消费新场境</w:t>
      </w:r>
      <w:r>
        <w:rPr>
          <w:rFonts w:hint="default" w:ascii="Times New Roman" w:hAnsi="Times New Roman" w:eastAsia="方正仿宋_GBK" w:cs="Times New Roman"/>
          <w:color w:val="121212"/>
          <w:sz w:val="32"/>
          <w:u w:val="none"/>
        </w:rPr>
        <w:t>、</w:t>
      </w:r>
      <w:r>
        <w:rPr>
          <w:rFonts w:hint="default" w:ascii="Times New Roman" w:hAnsi="Times New Roman" w:eastAsia="方正仿宋_GBK" w:cs="Times New Roman"/>
          <w:color w:val="121212"/>
          <w:kern w:val="0"/>
          <w:sz w:val="32"/>
          <w:szCs w:val="32"/>
        </w:rPr>
        <w:t>新地标和</w:t>
      </w:r>
      <w:r>
        <w:rPr>
          <w:rFonts w:hint="default" w:ascii="Times New Roman" w:hAnsi="Times New Roman" w:eastAsia="方正仿宋_GBK" w:cs="Times New Roman"/>
          <w:color w:val="121212"/>
          <w:sz w:val="32"/>
        </w:rPr>
        <w:t>网红地</w:t>
      </w:r>
      <w:r>
        <w:rPr>
          <w:rFonts w:hint="default" w:ascii="Times New Roman" w:hAnsi="Times New Roman" w:eastAsia="方正仿宋_GBK" w:cs="Times New Roman"/>
          <w:color w:val="121212"/>
          <w:sz w:val="32"/>
          <w:u w:val="none"/>
        </w:rPr>
        <w:t>、</w:t>
      </w:r>
      <w:r>
        <w:rPr>
          <w:rFonts w:hint="default" w:ascii="Times New Roman" w:hAnsi="Times New Roman" w:eastAsia="方正仿宋_GBK" w:cs="Times New Roman"/>
          <w:color w:val="121212"/>
          <w:kern w:val="0"/>
          <w:sz w:val="32"/>
          <w:szCs w:val="32"/>
        </w:rPr>
        <w:t>打卡地，构建聚集发展、核心引领、示范带动的火锅消费核心区；其他区县因地制宜规划建设特色火锅消费集聚区。加强政策支持，推动区县创建一批品牌集聚多、创新特色优、跨界融合好、示范带动强的火锅消费示范区。</w:t>
      </w:r>
    </w:p>
    <w:p>
      <w:pPr>
        <w:keepNext w:val="0"/>
        <w:keepLines w:val="0"/>
        <w:pageBreakBefore w:val="0"/>
        <w:widowControl w:val="0"/>
        <w:kinsoku/>
        <w:wordWrap/>
        <w:overflowPunct/>
        <w:topLinePunct w:val="0"/>
        <w:bidi w:val="0"/>
        <w:adjustRightInd/>
        <w:snapToGrid w:val="0"/>
        <w:spacing w:line="560" w:lineRule="exact"/>
        <w:ind w:firstLine="640" w:firstLineChars="200"/>
        <w:jc w:val="both"/>
        <w:textAlignment w:val="auto"/>
        <w:rPr>
          <w:rFonts w:hint="default" w:ascii="Times New Roman" w:hAnsi="Times New Roman" w:eastAsia="方正仿宋_GBK" w:cs="Times New Roman"/>
          <w:color w:val="121212"/>
          <w:kern w:val="0"/>
          <w:sz w:val="32"/>
          <w:szCs w:val="32"/>
        </w:rPr>
      </w:pPr>
      <w:r>
        <w:rPr>
          <w:rFonts w:hint="default" w:ascii="Times New Roman" w:hAnsi="Times New Roman" w:eastAsia="方正仿宋_GBK" w:cs="Times New Roman"/>
          <w:color w:val="121212"/>
          <w:kern w:val="0"/>
          <w:sz w:val="32"/>
          <w:szCs w:val="32"/>
        </w:rPr>
        <w:t>提质发展传统消费。</w:t>
      </w:r>
      <w:r>
        <w:rPr>
          <w:rFonts w:hint="default" w:ascii="Times New Roman" w:hAnsi="Times New Roman" w:eastAsia="方正仿宋_GBK" w:cs="Times New Roman"/>
          <w:color w:val="121212"/>
          <w:sz w:val="32"/>
        </w:rPr>
        <w:t>突出“重庆味”、彰显</w:t>
      </w:r>
      <w:r>
        <w:rPr>
          <w:rFonts w:hint="default" w:ascii="Times New Roman" w:hAnsi="Times New Roman" w:eastAsia="方正仿宋_GBK" w:cs="Times New Roman"/>
          <w:color w:val="121212"/>
          <w:sz w:val="32"/>
          <w:u w:val="none"/>
        </w:rPr>
        <w:t>重庆辩识度</w:t>
      </w:r>
      <w:r>
        <w:rPr>
          <w:rFonts w:hint="default" w:ascii="Times New Roman" w:hAnsi="Times New Roman" w:eastAsia="方正仿宋_GBK" w:cs="Times New Roman"/>
          <w:color w:val="121212"/>
          <w:sz w:val="32"/>
          <w:lang w:eastAsia="zh-CN"/>
        </w:rPr>
        <w:t>，</w:t>
      </w:r>
      <w:r>
        <w:rPr>
          <w:rFonts w:hint="default" w:ascii="Times New Roman" w:hAnsi="Times New Roman" w:eastAsia="方正仿宋_GBK" w:cs="Times New Roman"/>
          <w:color w:val="121212"/>
          <w:kern w:val="0"/>
          <w:sz w:val="32"/>
          <w:szCs w:val="32"/>
        </w:rPr>
        <w:t>提升品质消费，加强绿色菜（产）品、优质服务、安全环境供给，促进传统火锅提品质、社区火锅小店重规范；支持发展连锁经营，</w:t>
      </w:r>
      <w:r>
        <w:rPr>
          <w:rFonts w:hint="default" w:ascii="Times New Roman" w:hAnsi="Times New Roman" w:eastAsia="方正仿宋_GBK" w:cs="Times New Roman"/>
          <w:color w:val="121212"/>
          <w:kern w:val="0"/>
          <w:sz w:val="32"/>
          <w:szCs w:val="32"/>
          <w:lang w:eastAsia="zh-CN"/>
        </w:rPr>
        <w:t>推动</w:t>
      </w:r>
      <w:r>
        <w:rPr>
          <w:rFonts w:hint="default" w:ascii="Times New Roman" w:hAnsi="Times New Roman" w:eastAsia="方正仿宋_GBK" w:cs="Times New Roman"/>
          <w:color w:val="121212"/>
          <w:kern w:val="0"/>
          <w:sz w:val="32"/>
          <w:szCs w:val="32"/>
        </w:rPr>
        <w:t>连锁门店管理、技术、服务“同标同效”。突出特色消费，丰富火锅味型，完善火锅体系，引进全球特色火锅</w:t>
      </w:r>
      <w:r>
        <w:rPr>
          <w:rFonts w:hint="default" w:ascii="Times New Roman" w:hAnsi="Times New Roman" w:eastAsia="方正仿宋_GBK" w:cs="Times New Roman"/>
          <w:color w:val="121212"/>
          <w:kern w:val="0"/>
          <w:sz w:val="32"/>
          <w:szCs w:val="32"/>
          <w:lang w:eastAsia="zh-CN"/>
        </w:rPr>
        <w:t>来渝开设</w:t>
      </w:r>
      <w:r>
        <w:rPr>
          <w:rFonts w:hint="default" w:ascii="Times New Roman" w:hAnsi="Times New Roman" w:eastAsia="方正仿宋_GBK" w:cs="Times New Roman"/>
          <w:color w:val="121212"/>
          <w:kern w:val="0"/>
          <w:sz w:val="32"/>
          <w:szCs w:val="32"/>
        </w:rPr>
        <w:t>首店，评定一批火锅名店，打造火锅特色榜单等。</w:t>
      </w:r>
    </w:p>
    <w:p>
      <w:pPr>
        <w:keepNext w:val="0"/>
        <w:keepLines w:val="0"/>
        <w:pageBreakBefore w:val="0"/>
        <w:widowControl w:val="0"/>
        <w:kinsoku/>
        <w:wordWrap/>
        <w:overflowPunct/>
        <w:topLinePunct w:val="0"/>
        <w:bidi w:val="0"/>
        <w:adjustRightInd/>
        <w:snapToGrid w:val="0"/>
        <w:spacing w:line="560" w:lineRule="exact"/>
        <w:ind w:firstLine="640" w:firstLineChars="200"/>
        <w:jc w:val="both"/>
        <w:textAlignment w:val="auto"/>
        <w:rPr>
          <w:rFonts w:hint="default" w:ascii="Times New Roman" w:hAnsi="Times New Roman" w:eastAsia="方正仿宋_GBK" w:cs="Times New Roman"/>
          <w:color w:val="121212"/>
          <w:sz w:val="32"/>
          <w:szCs w:val="32"/>
          <w:lang w:eastAsia="zh-CN"/>
        </w:rPr>
      </w:pPr>
      <w:r>
        <w:rPr>
          <w:rFonts w:hint="default" w:ascii="Times New Roman" w:hAnsi="Times New Roman" w:eastAsia="方正仿宋_GBK" w:cs="Times New Roman"/>
          <w:color w:val="121212"/>
          <w:kern w:val="0"/>
          <w:sz w:val="32"/>
          <w:szCs w:val="32"/>
        </w:rPr>
        <w:t>发展火锅新消费。培育壮大新业态，加快推进火锅服务线上线下融合发展，发展网上火锅、直播电商、在线展览、美食鉴赏等，深化产供销全渠道布局，拓展“云火锅”新空间。发展“火锅＋”新模式，鼓励跨界融合发展，推进火锅美食街区、特色火锅店和火锅食材等纳入旅游线路和文创资源，寻味重庆火锅、促进乐游乐享火锅新消费。</w:t>
      </w:r>
      <w:r>
        <w:rPr>
          <w:rFonts w:hint="default" w:ascii="Times New Roman" w:hAnsi="Times New Roman" w:eastAsia="方正仿宋_GBK" w:cs="Times New Roman"/>
          <w:color w:val="121212"/>
          <w:sz w:val="32"/>
          <w:szCs w:val="32"/>
        </w:rPr>
        <w:t>倡导节约型火锅消费，拒绝舌尖上的浪费</w:t>
      </w:r>
      <w:r>
        <w:rPr>
          <w:rFonts w:hint="default" w:ascii="Times New Roman" w:hAnsi="Times New Roman" w:eastAsia="方正仿宋_GBK" w:cs="Times New Roman"/>
          <w:color w:val="121212"/>
          <w:sz w:val="32"/>
          <w:szCs w:val="32"/>
          <w:lang w:eastAsia="zh-CN"/>
        </w:rPr>
        <w:t>。</w:t>
      </w:r>
    </w:p>
    <w:p>
      <w:pPr>
        <w:keepNext w:val="0"/>
        <w:keepLines w:val="0"/>
        <w:pageBreakBefore w:val="0"/>
        <w:widowControl w:val="0"/>
        <w:numPr>
          <w:ilvl w:val="0"/>
          <w:numId w:val="2"/>
        </w:numPr>
        <w:kinsoku/>
        <w:wordWrap/>
        <w:overflowPunct/>
        <w:topLinePunct w:val="0"/>
        <w:bidi w:val="0"/>
        <w:adjustRightInd/>
        <w:snapToGrid w:val="0"/>
        <w:spacing w:line="560" w:lineRule="exact"/>
        <w:ind w:firstLine="640" w:firstLineChars="200"/>
        <w:jc w:val="both"/>
        <w:textAlignment w:val="auto"/>
        <w:rPr>
          <w:rFonts w:hint="default" w:ascii="Times New Roman" w:hAnsi="Times New Roman" w:eastAsia="方正仿宋_GBK" w:cs="Times New Roman"/>
          <w:color w:val="121212"/>
          <w:kern w:val="0"/>
          <w:sz w:val="32"/>
          <w:szCs w:val="32"/>
        </w:rPr>
      </w:pPr>
      <w:r>
        <w:rPr>
          <w:rFonts w:hint="default" w:ascii="Times New Roman" w:hAnsi="Times New Roman" w:eastAsia="方正楷体_GBK" w:cs="Times New Roman"/>
          <w:color w:val="121212"/>
          <w:kern w:val="0"/>
          <w:sz w:val="32"/>
          <w:szCs w:val="32"/>
        </w:rPr>
        <w:t>推进市场主体培育工程</w:t>
      </w:r>
      <w:r>
        <w:rPr>
          <w:rFonts w:hint="default" w:ascii="Times New Roman" w:hAnsi="Times New Roman" w:eastAsia="方正仿宋_GBK" w:cs="Times New Roman"/>
          <w:color w:val="121212"/>
          <w:kern w:val="0"/>
          <w:sz w:val="32"/>
          <w:szCs w:val="32"/>
        </w:rPr>
        <w:t>。</w:t>
      </w:r>
    </w:p>
    <w:p>
      <w:pPr>
        <w:keepNext w:val="0"/>
        <w:keepLines w:val="0"/>
        <w:pageBreakBefore w:val="0"/>
        <w:widowControl w:val="0"/>
        <w:numPr>
          <w:ilvl w:val="0"/>
          <w:numId w:val="0"/>
        </w:numPr>
        <w:kinsoku/>
        <w:wordWrap/>
        <w:overflowPunct/>
        <w:topLinePunct w:val="0"/>
        <w:bidi w:val="0"/>
        <w:adjustRightInd/>
        <w:snapToGrid w:val="0"/>
        <w:spacing w:line="560" w:lineRule="exact"/>
        <w:jc w:val="both"/>
        <w:textAlignment w:val="auto"/>
        <w:rPr>
          <w:rFonts w:hint="default" w:ascii="Times New Roman" w:hAnsi="Times New Roman" w:eastAsia="方正仿宋_GBK" w:cs="Times New Roman"/>
          <w:color w:val="121212"/>
          <w:kern w:val="0"/>
          <w:sz w:val="32"/>
          <w:szCs w:val="32"/>
        </w:rPr>
      </w:pPr>
      <w:r>
        <w:rPr>
          <w:rFonts w:hint="default" w:ascii="Times New Roman" w:hAnsi="Times New Roman" w:eastAsia="方正仿宋_GBK" w:cs="Times New Roman"/>
          <w:color w:val="121212"/>
          <w:kern w:val="0"/>
          <w:sz w:val="32"/>
          <w:szCs w:val="32"/>
          <w:lang w:eastAsia="zh-CN"/>
        </w:rPr>
        <w:t xml:space="preserve">    支持传统火锅企业传承创新。</w:t>
      </w:r>
      <w:r>
        <w:rPr>
          <w:rFonts w:hint="default" w:ascii="Times New Roman" w:hAnsi="Times New Roman" w:eastAsia="方正仿宋_GBK" w:cs="Times New Roman"/>
          <w:color w:val="121212"/>
          <w:kern w:val="0"/>
          <w:sz w:val="32"/>
          <w:szCs w:val="32"/>
        </w:rPr>
        <w:t>创新名企培育和招商</w:t>
      </w:r>
      <w:r>
        <w:rPr>
          <w:rFonts w:hint="default" w:ascii="Times New Roman" w:hAnsi="Times New Roman" w:eastAsia="方正仿宋_GBK" w:cs="Times New Roman"/>
          <w:color w:val="121212"/>
          <w:kern w:val="0"/>
          <w:sz w:val="32"/>
          <w:szCs w:val="32"/>
          <w:lang w:eastAsia="zh-CN"/>
        </w:rPr>
        <w:t>引资</w:t>
      </w:r>
      <w:r>
        <w:rPr>
          <w:rFonts w:hint="default" w:ascii="Times New Roman" w:hAnsi="Times New Roman" w:eastAsia="方正仿宋_GBK" w:cs="Times New Roman"/>
          <w:color w:val="121212"/>
          <w:kern w:val="0"/>
          <w:sz w:val="32"/>
          <w:szCs w:val="32"/>
        </w:rPr>
        <w:t>方式，培育引进火锅产业龙头企业、独角兽企业、总部型企业、优质种子企业，培育本土头部企业。鼓励</w:t>
      </w:r>
      <w:r>
        <w:rPr>
          <w:rFonts w:hint="default" w:ascii="Times New Roman" w:hAnsi="Times New Roman" w:eastAsia="方正仿宋_GBK" w:cs="Times New Roman"/>
          <w:color w:val="121212"/>
          <w:kern w:val="0"/>
          <w:sz w:val="32"/>
          <w:szCs w:val="32"/>
          <w:lang w:eastAsia="zh-CN"/>
        </w:rPr>
        <w:t>传统</w:t>
      </w:r>
      <w:r>
        <w:rPr>
          <w:rFonts w:hint="default" w:ascii="Times New Roman" w:hAnsi="Times New Roman" w:eastAsia="方正仿宋_GBK" w:cs="Times New Roman"/>
          <w:color w:val="121212"/>
          <w:kern w:val="0"/>
          <w:sz w:val="32"/>
          <w:szCs w:val="32"/>
        </w:rPr>
        <w:t>品牌企业提效降本、扩大规模、做优做强，打造全国知名品牌。</w:t>
      </w:r>
      <w:r>
        <w:rPr>
          <w:rFonts w:hint="default" w:ascii="Times New Roman" w:hAnsi="Times New Roman" w:eastAsia="方正仿宋_GBK" w:cs="Times New Roman"/>
          <w:color w:val="121212"/>
          <w:kern w:val="0"/>
          <w:sz w:val="32"/>
          <w:szCs w:val="32"/>
          <w:lang w:eastAsia="zh-CN"/>
        </w:rPr>
        <w:t>建设</w:t>
      </w:r>
      <w:r>
        <w:rPr>
          <w:rFonts w:hint="default" w:ascii="Times New Roman" w:hAnsi="Times New Roman" w:eastAsia="方正仿宋_GBK" w:cs="Times New Roman"/>
          <w:color w:val="121212"/>
          <w:kern w:val="0"/>
          <w:sz w:val="32"/>
          <w:szCs w:val="32"/>
        </w:rPr>
        <w:t>火锅“航母”企业</w:t>
      </w:r>
      <w:r>
        <w:rPr>
          <w:rFonts w:hint="default" w:ascii="Times New Roman" w:hAnsi="Times New Roman" w:eastAsia="方正仿宋_GBK" w:cs="Times New Roman"/>
          <w:color w:val="121212"/>
          <w:kern w:val="0"/>
          <w:sz w:val="32"/>
          <w:szCs w:val="32"/>
          <w:lang w:eastAsia="zh-CN"/>
        </w:rPr>
        <w:t>，</w:t>
      </w:r>
      <w:r>
        <w:rPr>
          <w:rFonts w:hint="default" w:ascii="Times New Roman" w:hAnsi="Times New Roman" w:eastAsia="方正仿宋_GBK" w:cs="Times New Roman"/>
          <w:color w:val="121212"/>
          <w:sz w:val="32"/>
        </w:rPr>
        <w:t>推动一批本地火锅</w:t>
      </w:r>
      <w:r>
        <w:rPr>
          <w:rFonts w:hint="default" w:ascii="Times New Roman" w:hAnsi="Times New Roman" w:eastAsia="方正仿宋_GBK" w:cs="Times New Roman"/>
          <w:color w:val="121212"/>
          <w:sz w:val="32"/>
          <w:szCs w:val="32"/>
        </w:rPr>
        <w:t>头部企业建设火锅</w:t>
      </w:r>
      <w:r>
        <w:rPr>
          <w:rFonts w:hint="default" w:ascii="Times New Roman" w:hAnsi="Times New Roman" w:eastAsia="方正仿宋_GBK" w:cs="Times New Roman"/>
          <w:color w:val="121212"/>
          <w:sz w:val="32"/>
        </w:rPr>
        <w:t>食材、底料和预制菜加工厂，</w:t>
      </w:r>
      <w:r>
        <w:rPr>
          <w:rFonts w:hint="default" w:ascii="Times New Roman" w:hAnsi="Times New Roman" w:eastAsia="方正仿宋_GBK" w:cs="Times New Roman"/>
          <w:color w:val="121212"/>
          <w:sz w:val="32"/>
          <w:szCs w:val="32"/>
        </w:rPr>
        <w:t>发展连锁经营，构建一体化供应链体系，</w:t>
      </w:r>
      <w:r>
        <w:rPr>
          <w:rFonts w:hint="default" w:ascii="Times New Roman" w:hAnsi="Times New Roman" w:eastAsia="方正仿宋_GBK" w:cs="Times New Roman"/>
          <w:color w:val="121212"/>
          <w:kern w:val="0"/>
          <w:sz w:val="32"/>
          <w:szCs w:val="32"/>
        </w:rPr>
        <w:t>促进集团化、品牌化、规模化发展</w:t>
      </w:r>
      <w:r>
        <w:rPr>
          <w:rFonts w:hint="default" w:ascii="Times New Roman" w:hAnsi="Times New Roman" w:eastAsia="方正仿宋_GBK" w:cs="Times New Roman"/>
          <w:color w:val="121212"/>
          <w:kern w:val="0"/>
          <w:sz w:val="32"/>
          <w:szCs w:val="32"/>
          <w:lang w:eastAsia="zh-CN"/>
        </w:rPr>
        <w:t>。</w:t>
      </w:r>
      <w:r>
        <w:rPr>
          <w:rFonts w:hint="default" w:ascii="Times New Roman" w:hAnsi="Times New Roman" w:eastAsia="方正仿宋_GBK" w:cs="Times New Roman"/>
          <w:color w:val="121212"/>
          <w:kern w:val="0"/>
          <w:sz w:val="32"/>
          <w:szCs w:val="32"/>
        </w:rPr>
        <w:t>加强上市辅导，推进头部企业</w:t>
      </w:r>
      <w:r>
        <w:rPr>
          <w:rFonts w:hint="default" w:ascii="Times New Roman" w:hAnsi="Times New Roman" w:eastAsia="方正仿宋_GBK" w:cs="Times New Roman"/>
          <w:color w:val="121212"/>
          <w:sz w:val="32"/>
          <w:szCs w:val="32"/>
        </w:rPr>
        <w:t>上市发展</w:t>
      </w:r>
      <w:r>
        <w:rPr>
          <w:rFonts w:hint="default" w:ascii="Times New Roman" w:hAnsi="Times New Roman" w:eastAsia="方正仿宋_GBK" w:cs="Times New Roman"/>
          <w:color w:val="121212"/>
          <w:kern w:val="0"/>
          <w:sz w:val="32"/>
          <w:szCs w:val="32"/>
        </w:rPr>
        <w:t>。到2027年，50亿级火锅企业2家以上，10亿级火锅企业10家以上。</w:t>
      </w:r>
    </w:p>
    <w:p>
      <w:pPr>
        <w:keepNext w:val="0"/>
        <w:keepLines w:val="0"/>
        <w:pageBreakBefore w:val="0"/>
        <w:widowControl w:val="0"/>
        <w:kinsoku/>
        <w:wordWrap/>
        <w:overflowPunct/>
        <w:topLinePunct w:val="0"/>
        <w:bidi w:val="0"/>
        <w:adjustRightInd/>
        <w:snapToGrid w:val="0"/>
        <w:spacing w:line="560" w:lineRule="exact"/>
        <w:ind w:firstLine="640" w:firstLineChars="200"/>
        <w:jc w:val="both"/>
        <w:textAlignment w:val="auto"/>
        <w:rPr>
          <w:rFonts w:hint="default" w:ascii="Times New Roman" w:hAnsi="Times New Roman" w:eastAsia="方正仿宋_GBK" w:cs="Times New Roman"/>
          <w:color w:val="121212"/>
          <w:sz w:val="32"/>
          <w:szCs w:val="32"/>
        </w:rPr>
      </w:pPr>
      <w:r>
        <w:rPr>
          <w:rFonts w:hint="default" w:ascii="Times New Roman" w:hAnsi="Times New Roman" w:eastAsia="方正仿宋_GBK" w:cs="Times New Roman"/>
          <w:color w:val="121212"/>
          <w:kern w:val="0"/>
          <w:sz w:val="32"/>
          <w:szCs w:val="32"/>
          <w:lang w:eastAsia="zh-CN"/>
        </w:rPr>
        <w:t>支持新兴企业做大做强</w:t>
      </w:r>
      <w:r>
        <w:rPr>
          <w:rFonts w:hint="default" w:ascii="Times New Roman" w:hAnsi="Times New Roman" w:eastAsia="方正仿宋_GBK" w:cs="Times New Roman"/>
          <w:color w:val="121212"/>
          <w:kern w:val="0"/>
          <w:sz w:val="32"/>
          <w:szCs w:val="32"/>
        </w:rPr>
        <w:t>。</w:t>
      </w:r>
      <w:r>
        <w:rPr>
          <w:rFonts w:hint="default" w:ascii="Times New Roman" w:hAnsi="Times New Roman" w:eastAsia="方正仿宋_GBK" w:cs="Times New Roman"/>
          <w:color w:val="121212"/>
          <w:kern w:val="0"/>
          <w:sz w:val="32"/>
          <w:szCs w:val="32"/>
          <w:lang w:eastAsia="zh-CN"/>
        </w:rPr>
        <w:t>构建火锅</w:t>
      </w:r>
      <w:r>
        <w:rPr>
          <w:rFonts w:hint="default" w:ascii="Times New Roman" w:hAnsi="Times New Roman" w:eastAsia="方正仿宋_GBK" w:cs="Times New Roman"/>
          <w:color w:val="121212"/>
          <w:sz w:val="32"/>
          <w:szCs w:val="32"/>
          <w:lang w:eastAsia="zh-CN"/>
        </w:rPr>
        <w:t>新兴品牌</w:t>
      </w:r>
      <w:r>
        <w:rPr>
          <w:rFonts w:hint="default" w:ascii="Times New Roman" w:hAnsi="Times New Roman" w:eastAsia="方正仿宋_GBK" w:cs="Times New Roman"/>
          <w:color w:val="121212"/>
          <w:sz w:val="32"/>
          <w:szCs w:val="32"/>
        </w:rPr>
        <w:t>企业</w:t>
      </w:r>
      <w:r>
        <w:rPr>
          <w:rFonts w:hint="default" w:ascii="Times New Roman" w:hAnsi="Times New Roman" w:eastAsia="方正仿宋_GBK" w:cs="Times New Roman"/>
          <w:color w:val="121212"/>
          <w:sz w:val="32"/>
          <w:szCs w:val="32"/>
          <w:lang w:eastAsia="zh-CN"/>
        </w:rPr>
        <w:t>良好</w:t>
      </w:r>
      <w:r>
        <w:rPr>
          <w:rFonts w:hint="default" w:ascii="Times New Roman" w:hAnsi="Times New Roman" w:eastAsia="方正仿宋_GBK" w:cs="Times New Roman"/>
          <w:color w:val="121212"/>
          <w:sz w:val="32"/>
          <w:szCs w:val="32"/>
        </w:rPr>
        <w:t>发展的产业生态</w:t>
      </w:r>
      <w:r>
        <w:rPr>
          <w:rFonts w:hint="default" w:ascii="Times New Roman" w:hAnsi="Times New Roman" w:eastAsia="方正仿宋_GBK" w:cs="Times New Roman"/>
          <w:color w:val="121212"/>
          <w:sz w:val="32"/>
          <w:szCs w:val="32"/>
          <w:lang w:eastAsia="zh-CN"/>
        </w:rPr>
        <w:t>圈</w:t>
      </w:r>
      <w:r>
        <w:rPr>
          <w:rFonts w:hint="default" w:ascii="Times New Roman" w:hAnsi="Times New Roman" w:eastAsia="方正仿宋_GBK" w:cs="Times New Roman"/>
          <w:color w:val="121212"/>
          <w:sz w:val="32"/>
          <w:szCs w:val="32"/>
        </w:rPr>
        <w:t>。</w:t>
      </w:r>
      <w:r>
        <w:rPr>
          <w:rFonts w:hint="default" w:ascii="Times New Roman" w:hAnsi="Times New Roman" w:eastAsia="方正仿宋_GBK" w:cs="Times New Roman"/>
          <w:color w:val="121212"/>
          <w:kern w:val="0"/>
          <w:sz w:val="32"/>
          <w:szCs w:val="32"/>
        </w:rPr>
        <w:t>支持创建一批</w:t>
      </w:r>
      <w:r>
        <w:rPr>
          <w:rFonts w:hint="default" w:ascii="Times New Roman" w:hAnsi="Times New Roman" w:eastAsia="方正仿宋_GBK" w:cs="Times New Roman"/>
          <w:color w:val="121212"/>
          <w:kern w:val="0"/>
          <w:sz w:val="32"/>
          <w:szCs w:val="32"/>
          <w:lang w:eastAsia="zh-CN"/>
        </w:rPr>
        <w:t>智能、</w:t>
      </w:r>
      <w:r>
        <w:rPr>
          <w:rFonts w:hint="default" w:ascii="Times New Roman" w:hAnsi="Times New Roman" w:eastAsia="方正仿宋_GBK" w:cs="Times New Roman"/>
          <w:color w:val="121212"/>
          <w:kern w:val="0"/>
          <w:sz w:val="32"/>
          <w:szCs w:val="32"/>
        </w:rPr>
        <w:t>绿色</w:t>
      </w:r>
      <w:r>
        <w:rPr>
          <w:rFonts w:hint="default" w:ascii="Times New Roman" w:hAnsi="Times New Roman" w:eastAsia="方正仿宋_GBK" w:cs="Times New Roman"/>
          <w:color w:val="121212"/>
          <w:kern w:val="0"/>
          <w:sz w:val="32"/>
          <w:szCs w:val="32"/>
          <w:lang w:eastAsia="zh-CN"/>
        </w:rPr>
        <w:t>，融文创一体的特色</w:t>
      </w:r>
      <w:r>
        <w:rPr>
          <w:rFonts w:hint="default" w:ascii="Times New Roman" w:hAnsi="Times New Roman" w:eastAsia="方正仿宋_GBK" w:cs="Times New Roman"/>
          <w:color w:val="121212"/>
          <w:kern w:val="0"/>
          <w:sz w:val="32"/>
          <w:szCs w:val="32"/>
        </w:rPr>
        <w:t>火锅店。</w:t>
      </w:r>
      <w:r>
        <w:rPr>
          <w:rFonts w:hint="default" w:ascii="Times New Roman" w:hAnsi="Times New Roman" w:eastAsia="方正仿宋_GBK" w:cs="Times New Roman"/>
          <w:color w:val="121212"/>
          <w:kern w:val="0"/>
          <w:sz w:val="32"/>
          <w:szCs w:val="32"/>
          <w:lang w:eastAsia="zh-CN"/>
        </w:rPr>
        <w:t>增强新兴品牌市场生命力，</w:t>
      </w:r>
      <w:r>
        <w:rPr>
          <w:rFonts w:hint="default" w:ascii="Times New Roman" w:hAnsi="Times New Roman" w:eastAsia="方正仿宋_GBK" w:cs="Times New Roman"/>
          <w:color w:val="121212"/>
          <w:sz w:val="32"/>
          <w:szCs w:val="32"/>
        </w:rPr>
        <w:t>引导</w:t>
      </w:r>
      <w:r>
        <w:rPr>
          <w:rFonts w:hint="default" w:ascii="Times New Roman" w:hAnsi="Times New Roman" w:eastAsia="方正仿宋_GBK" w:cs="Times New Roman"/>
          <w:color w:val="121212"/>
          <w:kern w:val="0"/>
          <w:sz w:val="32"/>
          <w:szCs w:val="32"/>
        </w:rPr>
        <w:t>成长型</w:t>
      </w:r>
      <w:r>
        <w:rPr>
          <w:rFonts w:hint="default" w:ascii="Times New Roman" w:hAnsi="Times New Roman" w:eastAsia="方正仿宋_GBK" w:cs="Times New Roman"/>
          <w:color w:val="121212"/>
          <w:sz w:val="32"/>
          <w:szCs w:val="32"/>
        </w:rPr>
        <w:t>企业</w:t>
      </w:r>
      <w:r>
        <w:rPr>
          <w:rFonts w:hint="default" w:ascii="Times New Roman" w:hAnsi="Times New Roman" w:eastAsia="方正仿宋_GBK" w:cs="Times New Roman"/>
          <w:color w:val="121212"/>
          <w:kern w:val="0"/>
          <w:sz w:val="32"/>
          <w:szCs w:val="32"/>
        </w:rPr>
        <w:t>深耕细分市场，做精专业领域，塑造产品和服务新优势，创新营销模式扩大市场。完善法人治理结构，</w:t>
      </w:r>
      <w:r>
        <w:rPr>
          <w:rFonts w:hint="default" w:ascii="Times New Roman" w:hAnsi="Times New Roman" w:eastAsia="方正仿宋_GBK" w:cs="Times New Roman"/>
          <w:color w:val="121212"/>
          <w:sz w:val="32"/>
          <w:szCs w:val="32"/>
        </w:rPr>
        <w:t>促进企业规范发展，</w:t>
      </w:r>
      <w:r>
        <w:rPr>
          <w:rFonts w:hint="default" w:ascii="Times New Roman" w:hAnsi="Times New Roman" w:eastAsia="方正仿宋_GBK" w:cs="Times New Roman"/>
          <w:color w:val="121212"/>
          <w:kern w:val="0"/>
          <w:sz w:val="32"/>
          <w:szCs w:val="32"/>
        </w:rPr>
        <w:t>推进个体转企、升规上限，提高中</w:t>
      </w:r>
      <w:r>
        <w:rPr>
          <w:rFonts w:hint="default" w:ascii="Times New Roman" w:hAnsi="Times New Roman" w:eastAsia="方正仿宋_GBK" w:cs="Times New Roman"/>
          <w:color w:val="121212"/>
          <w:kern w:val="0"/>
          <w:sz w:val="32"/>
          <w:szCs w:val="32"/>
          <w:lang w:eastAsia="zh-CN"/>
        </w:rPr>
        <w:t>新兴品牌</w:t>
      </w:r>
      <w:r>
        <w:rPr>
          <w:rFonts w:hint="default" w:ascii="Times New Roman" w:hAnsi="Times New Roman" w:eastAsia="方正仿宋_GBK" w:cs="Times New Roman"/>
          <w:color w:val="121212"/>
          <w:kern w:val="0"/>
          <w:sz w:val="32"/>
          <w:szCs w:val="32"/>
        </w:rPr>
        <w:t>企业组织化水平。</w:t>
      </w:r>
    </w:p>
    <w:p>
      <w:pPr>
        <w:pStyle w:val="2"/>
        <w:keepNext w:val="0"/>
        <w:keepLines w:val="0"/>
        <w:pageBreakBefore w:val="0"/>
        <w:widowControl w:val="0"/>
        <w:numPr>
          <w:ilvl w:val="0"/>
          <w:numId w:val="0"/>
        </w:numPr>
        <w:kinsoku/>
        <w:wordWrap/>
        <w:overflowPunct/>
        <w:topLinePunct w:val="0"/>
        <w:bidi w:val="0"/>
        <w:adjustRightInd/>
        <w:snapToGrid w:val="0"/>
        <w:spacing w:after="0" w:line="560" w:lineRule="exact"/>
        <w:jc w:val="both"/>
        <w:textAlignment w:val="auto"/>
        <w:rPr>
          <w:rFonts w:hint="default" w:ascii="Times New Roman" w:hAnsi="Times New Roman" w:eastAsia="方正楷体_GBK" w:cs="Times New Roman"/>
          <w:color w:val="121212"/>
          <w:kern w:val="0"/>
          <w:sz w:val="32"/>
          <w:szCs w:val="32"/>
        </w:rPr>
      </w:pPr>
      <w:r>
        <w:rPr>
          <w:rFonts w:hint="default" w:ascii="Times New Roman" w:hAnsi="Times New Roman" w:eastAsia="方正楷体_GBK" w:cs="Times New Roman"/>
          <w:color w:val="121212"/>
          <w:kern w:val="0"/>
          <w:sz w:val="32"/>
          <w:szCs w:val="32"/>
          <w:lang w:eastAsia="zh-CN"/>
        </w:rPr>
        <w:t xml:space="preserve">    （三）</w:t>
      </w:r>
      <w:r>
        <w:rPr>
          <w:rFonts w:hint="default" w:ascii="Times New Roman" w:hAnsi="Times New Roman" w:eastAsia="方正楷体_GBK" w:cs="Times New Roman"/>
          <w:color w:val="121212"/>
          <w:kern w:val="0"/>
          <w:sz w:val="32"/>
          <w:szCs w:val="32"/>
        </w:rPr>
        <w:t>推进火锅食材供给工程。</w:t>
      </w:r>
    </w:p>
    <w:p>
      <w:pPr>
        <w:pStyle w:val="2"/>
        <w:keepNext w:val="0"/>
        <w:keepLines w:val="0"/>
        <w:pageBreakBefore w:val="0"/>
        <w:widowControl w:val="0"/>
        <w:numPr>
          <w:ilvl w:val="0"/>
          <w:numId w:val="0"/>
        </w:numPr>
        <w:kinsoku/>
        <w:wordWrap/>
        <w:overflowPunct/>
        <w:topLinePunct w:val="0"/>
        <w:bidi w:val="0"/>
        <w:adjustRightInd/>
        <w:snapToGrid w:val="0"/>
        <w:spacing w:after="0" w:line="560" w:lineRule="exact"/>
        <w:jc w:val="both"/>
        <w:textAlignment w:val="auto"/>
        <w:rPr>
          <w:rFonts w:hint="default" w:ascii="Times New Roman" w:hAnsi="Times New Roman" w:eastAsia="方正仿宋_GBK" w:cs="Times New Roman"/>
          <w:color w:val="121212"/>
          <w:kern w:val="0"/>
          <w:sz w:val="32"/>
          <w:szCs w:val="32"/>
        </w:rPr>
      </w:pPr>
      <w:r>
        <w:rPr>
          <w:rFonts w:hint="default" w:ascii="Times New Roman" w:hAnsi="Times New Roman" w:eastAsia="方正楷体_GBK" w:cs="Times New Roman"/>
          <w:color w:val="121212"/>
          <w:kern w:val="0"/>
          <w:sz w:val="32"/>
          <w:szCs w:val="32"/>
          <w:lang w:eastAsia="zh-CN"/>
        </w:rPr>
        <w:t xml:space="preserve">    </w:t>
      </w:r>
      <w:r>
        <w:rPr>
          <w:rFonts w:hint="default" w:ascii="Times New Roman" w:hAnsi="Times New Roman" w:eastAsia="方正仿宋_GBK" w:cs="Times New Roman"/>
          <w:color w:val="121212"/>
          <w:kern w:val="0"/>
          <w:sz w:val="32"/>
          <w:szCs w:val="32"/>
        </w:rPr>
        <w:t>优化火锅食材供给基地。加强农商、农企对接互联，坚持“一区（县）一品”，引导区县发展标准化、规模化、绿色化种植养殖火锅食材基地，积极发展绿色、有机、地理标志和名特优新等优质特色农产品，重点支持</w:t>
      </w:r>
      <w:r>
        <w:rPr>
          <w:rFonts w:hint="default" w:ascii="Times New Roman" w:hAnsi="Times New Roman" w:eastAsia="方正仿宋_GBK" w:cs="Times New Roman"/>
          <w:color w:val="121212"/>
          <w:sz w:val="32"/>
          <w:szCs w:val="32"/>
        </w:rPr>
        <w:t>一批</w:t>
      </w:r>
      <w:r>
        <w:rPr>
          <w:rFonts w:hint="default" w:ascii="Times New Roman" w:hAnsi="Times New Roman" w:eastAsia="方正仿宋_GBK" w:cs="Times New Roman"/>
          <w:color w:val="121212"/>
          <w:kern w:val="0"/>
          <w:sz w:val="32"/>
          <w:szCs w:val="32"/>
        </w:rPr>
        <w:t>花椒、辣椒、苕粉等火锅食材供给基地建设，切实提高本地火锅食材供给率和“含绿量”。</w:t>
      </w:r>
      <w:r>
        <w:rPr>
          <w:rFonts w:hint="default" w:ascii="Times New Roman" w:hAnsi="Times New Roman" w:eastAsia="方正仿宋_GBK" w:cs="Times New Roman"/>
          <w:color w:val="121212"/>
          <w:sz w:val="32"/>
          <w:szCs w:val="32"/>
        </w:rPr>
        <w:t>鼓励企业与市外火锅食材产区开展加工、贸易合作，建立一批市外花椒、辣椒、牛羊肉、海产品等火锅</w:t>
      </w:r>
      <w:r>
        <w:rPr>
          <w:rFonts w:hint="default" w:ascii="Times New Roman" w:hAnsi="Times New Roman" w:eastAsia="方正仿宋_GBK" w:cs="Times New Roman"/>
          <w:color w:val="121212"/>
          <w:kern w:val="0"/>
          <w:sz w:val="32"/>
          <w:szCs w:val="32"/>
        </w:rPr>
        <w:t>食材基地。</w:t>
      </w:r>
      <w:r>
        <w:rPr>
          <w:rFonts w:hint="default" w:ascii="Times New Roman" w:hAnsi="Times New Roman" w:eastAsia="方正仿宋_GBK" w:cs="Times New Roman"/>
          <w:color w:val="121212"/>
          <w:kern w:val="0"/>
          <w:sz w:val="32"/>
          <w:szCs w:val="32"/>
          <w:lang w:eastAsia="zh-CN"/>
        </w:rPr>
        <w:t>依托</w:t>
      </w:r>
      <w:r>
        <w:rPr>
          <w:rFonts w:hint="default" w:ascii="Times New Roman" w:hAnsi="Times New Roman" w:eastAsia="方正仿宋_GBK" w:cs="Times New Roman"/>
          <w:color w:val="121212"/>
          <w:kern w:val="0"/>
          <w:sz w:val="32"/>
          <w:szCs w:val="32"/>
        </w:rPr>
        <w:t>“一带一路”、西部陆海新通道、中蒙俄和中老经济走廊建设，建立海外火锅食材基地和海外仓。</w:t>
      </w:r>
    </w:p>
    <w:p>
      <w:pPr>
        <w:pStyle w:val="2"/>
        <w:keepNext w:val="0"/>
        <w:keepLines w:val="0"/>
        <w:pageBreakBefore w:val="0"/>
        <w:widowControl w:val="0"/>
        <w:numPr>
          <w:ilvl w:val="0"/>
          <w:numId w:val="0"/>
        </w:numPr>
        <w:kinsoku/>
        <w:wordWrap/>
        <w:overflowPunct/>
        <w:topLinePunct w:val="0"/>
        <w:bidi w:val="0"/>
        <w:adjustRightInd/>
        <w:snapToGrid w:val="0"/>
        <w:spacing w:after="0" w:line="560" w:lineRule="exact"/>
        <w:jc w:val="both"/>
        <w:textAlignment w:val="auto"/>
        <w:rPr>
          <w:rFonts w:hint="default" w:ascii="Times New Roman" w:hAnsi="Times New Roman" w:eastAsia="方正仿宋_GBK" w:cs="Times New Roman"/>
          <w:color w:val="121212"/>
          <w:sz w:val="32"/>
          <w:szCs w:val="32"/>
        </w:rPr>
      </w:pPr>
      <w:r>
        <w:rPr>
          <w:rFonts w:hint="default" w:ascii="Times New Roman" w:hAnsi="Times New Roman" w:eastAsia="方正仿宋_GBK" w:cs="Times New Roman"/>
          <w:color w:val="121212"/>
          <w:kern w:val="0"/>
          <w:sz w:val="32"/>
          <w:szCs w:val="32"/>
          <w:lang w:eastAsia="zh-CN"/>
        </w:rPr>
        <w:t xml:space="preserve">    </w:t>
      </w:r>
      <w:r>
        <w:rPr>
          <w:rFonts w:hint="default" w:ascii="Times New Roman" w:hAnsi="Times New Roman" w:eastAsia="方正仿宋_GBK" w:cs="Times New Roman"/>
          <w:color w:val="121212"/>
          <w:kern w:val="0"/>
          <w:sz w:val="32"/>
          <w:szCs w:val="32"/>
        </w:rPr>
        <w:t>做强火锅食材加工基地。支持高标准规划建设火锅底料</w:t>
      </w:r>
      <w:r>
        <w:rPr>
          <w:rFonts w:hint="default" w:ascii="Times New Roman" w:hAnsi="Times New Roman" w:eastAsia="方正仿宋_GBK" w:cs="Times New Roman"/>
          <w:color w:val="121212"/>
          <w:sz w:val="32"/>
        </w:rPr>
        <w:t>、</w:t>
      </w:r>
      <w:r>
        <w:rPr>
          <w:rFonts w:hint="default" w:ascii="Times New Roman" w:hAnsi="Times New Roman" w:eastAsia="方正仿宋_GBK" w:cs="Times New Roman"/>
          <w:color w:val="121212"/>
          <w:sz w:val="32"/>
          <w:u w:val="none"/>
        </w:rPr>
        <w:t>火锅食材、火锅</w:t>
      </w:r>
      <w:r>
        <w:rPr>
          <w:rFonts w:hint="default" w:ascii="Times New Roman" w:hAnsi="Times New Roman" w:eastAsia="方正仿宋_GBK" w:cs="Times New Roman"/>
          <w:color w:val="121212"/>
          <w:kern w:val="0"/>
          <w:sz w:val="32"/>
          <w:szCs w:val="32"/>
        </w:rPr>
        <w:t>预制菜加工产业园，培育引进一批</w:t>
      </w:r>
      <w:r>
        <w:rPr>
          <w:rFonts w:hint="default" w:ascii="Times New Roman" w:hAnsi="Times New Roman" w:eastAsia="方正仿宋_GBK" w:cs="Times New Roman"/>
          <w:color w:val="121212"/>
          <w:sz w:val="32"/>
        </w:rPr>
        <w:t>全球特色火锅底料、</w:t>
      </w:r>
      <w:r>
        <w:rPr>
          <w:rFonts w:hint="default" w:ascii="Times New Roman" w:hAnsi="Times New Roman" w:eastAsia="方正仿宋_GBK" w:cs="Times New Roman"/>
          <w:color w:val="121212"/>
          <w:sz w:val="32"/>
          <w:u w:val="none"/>
        </w:rPr>
        <w:t>火锅食材、火锅</w:t>
      </w:r>
      <w:r>
        <w:rPr>
          <w:rFonts w:hint="default" w:ascii="Times New Roman" w:hAnsi="Times New Roman" w:eastAsia="方正仿宋_GBK" w:cs="Times New Roman"/>
          <w:color w:val="121212"/>
          <w:sz w:val="32"/>
          <w:szCs w:val="32"/>
        </w:rPr>
        <w:t>预制菜龙头企业、优质企业和产业链上下游配套企业</w:t>
      </w:r>
      <w:r>
        <w:rPr>
          <w:rFonts w:hint="default" w:ascii="Times New Roman" w:hAnsi="Times New Roman" w:eastAsia="方正仿宋_GBK" w:cs="Times New Roman"/>
          <w:color w:val="121212"/>
          <w:kern w:val="0"/>
          <w:sz w:val="32"/>
          <w:szCs w:val="32"/>
        </w:rPr>
        <w:t>入驻园区，实现集群化发展，打造中国火锅底料和预制菜加工、交易中心。推动火锅底料和预制菜生产加工自动化、数字化、智能化，推进</w:t>
      </w:r>
      <w:r>
        <w:rPr>
          <w:rFonts w:hint="default" w:ascii="Times New Roman" w:hAnsi="Times New Roman" w:eastAsia="方正仿宋_GBK" w:cs="Times New Roman"/>
          <w:color w:val="121212"/>
          <w:sz w:val="32"/>
          <w:szCs w:val="32"/>
        </w:rPr>
        <w:t>原料绿色化、工艺标准化、生产智能化、管理规范化，实现产品口味、品相、辣度、麻度统一可控，形成</w:t>
      </w:r>
      <w:r>
        <w:rPr>
          <w:rFonts w:hint="default" w:ascii="Times New Roman" w:hAnsi="Times New Roman" w:eastAsia="方正仿宋_GBK" w:cs="Times New Roman"/>
          <w:color w:val="121212"/>
          <w:sz w:val="32"/>
        </w:rPr>
        <w:t>现代化火锅底料</w:t>
      </w:r>
      <w:r>
        <w:rPr>
          <w:rFonts w:hint="default" w:ascii="Times New Roman" w:hAnsi="Times New Roman" w:eastAsia="方正仿宋_GBK" w:cs="Times New Roman"/>
          <w:color w:val="121212"/>
          <w:sz w:val="32"/>
          <w:u w:val="none"/>
        </w:rPr>
        <w:t>、火锅食材</w:t>
      </w:r>
      <w:r>
        <w:rPr>
          <w:rFonts w:hint="default" w:ascii="Times New Roman" w:hAnsi="Times New Roman" w:eastAsia="方正仿宋_GBK" w:cs="Times New Roman"/>
          <w:color w:val="121212"/>
          <w:sz w:val="32"/>
          <w:szCs w:val="32"/>
        </w:rPr>
        <w:t>和预制菜加工基地。</w:t>
      </w:r>
    </w:p>
    <w:p>
      <w:pPr>
        <w:pStyle w:val="2"/>
        <w:keepNext w:val="0"/>
        <w:keepLines w:val="0"/>
        <w:pageBreakBefore w:val="0"/>
        <w:widowControl w:val="0"/>
        <w:numPr>
          <w:ilvl w:val="0"/>
          <w:numId w:val="3"/>
        </w:numPr>
        <w:kinsoku/>
        <w:wordWrap/>
        <w:overflowPunct/>
        <w:topLinePunct w:val="0"/>
        <w:bidi w:val="0"/>
        <w:adjustRightInd/>
        <w:snapToGrid w:val="0"/>
        <w:spacing w:after="0" w:line="560" w:lineRule="exact"/>
        <w:ind w:firstLine="640" w:firstLineChars="200"/>
        <w:jc w:val="both"/>
        <w:textAlignment w:val="auto"/>
        <w:rPr>
          <w:rFonts w:hint="default" w:ascii="Times New Roman" w:hAnsi="Times New Roman" w:eastAsia="方正楷体_GBK" w:cs="Times New Roman"/>
          <w:color w:val="121212"/>
          <w:kern w:val="0"/>
          <w:sz w:val="32"/>
          <w:szCs w:val="32"/>
        </w:rPr>
      </w:pPr>
      <w:r>
        <w:rPr>
          <w:rFonts w:hint="default" w:ascii="Times New Roman" w:hAnsi="Times New Roman" w:eastAsia="方正楷体_GBK" w:cs="Times New Roman"/>
          <w:color w:val="121212"/>
          <w:kern w:val="0"/>
          <w:sz w:val="32"/>
          <w:szCs w:val="32"/>
        </w:rPr>
        <w:t>推进火锅数字化创新工程。</w:t>
      </w:r>
    </w:p>
    <w:p>
      <w:pPr>
        <w:pStyle w:val="2"/>
        <w:keepNext w:val="0"/>
        <w:keepLines w:val="0"/>
        <w:pageBreakBefore w:val="0"/>
        <w:widowControl w:val="0"/>
        <w:numPr>
          <w:ilvl w:val="0"/>
          <w:numId w:val="0"/>
        </w:numPr>
        <w:kinsoku/>
        <w:wordWrap/>
        <w:overflowPunct/>
        <w:topLinePunct w:val="0"/>
        <w:bidi w:val="0"/>
        <w:adjustRightInd/>
        <w:snapToGrid w:val="0"/>
        <w:spacing w:after="0" w:line="560" w:lineRule="exact"/>
        <w:jc w:val="both"/>
        <w:textAlignment w:val="auto"/>
        <w:rPr>
          <w:rFonts w:hint="default" w:ascii="Times New Roman" w:hAnsi="Times New Roman" w:eastAsia="方正仿宋_GBK" w:cs="Times New Roman"/>
          <w:color w:val="121212"/>
          <w:sz w:val="32"/>
          <w:szCs w:val="32"/>
        </w:rPr>
      </w:pPr>
      <w:r>
        <w:rPr>
          <w:rFonts w:hint="default" w:ascii="Times New Roman" w:hAnsi="Times New Roman" w:eastAsia="方正仿宋_GBK" w:cs="Times New Roman"/>
          <w:color w:val="121212"/>
          <w:kern w:val="0"/>
          <w:sz w:val="32"/>
          <w:szCs w:val="32"/>
          <w:lang w:eastAsia="zh-CN"/>
        </w:rPr>
        <w:t xml:space="preserve">    </w:t>
      </w:r>
      <w:r>
        <w:rPr>
          <w:rFonts w:hint="default" w:ascii="Times New Roman" w:hAnsi="Times New Roman" w:eastAsia="方正仿宋_GBK" w:cs="Times New Roman"/>
          <w:color w:val="121212"/>
          <w:kern w:val="0"/>
          <w:sz w:val="32"/>
          <w:szCs w:val="32"/>
        </w:rPr>
        <w:t>建设火锅要素交易平台。加快火锅要素交易平台建设，</w:t>
      </w:r>
      <w:r>
        <w:rPr>
          <w:rFonts w:hint="default" w:ascii="Times New Roman" w:hAnsi="Times New Roman" w:eastAsia="方正仿宋_GBK" w:cs="Times New Roman"/>
          <w:color w:val="121212"/>
          <w:sz w:val="32"/>
          <w:szCs w:val="32"/>
        </w:rPr>
        <w:t>引导火锅消费、食材、底料、预制菜和火锅酒水甜品、</w:t>
      </w:r>
      <w:r>
        <w:rPr>
          <w:rFonts w:hint="default" w:ascii="Times New Roman" w:hAnsi="Times New Roman" w:eastAsia="方正仿宋_GBK" w:cs="Times New Roman"/>
          <w:color w:val="121212"/>
          <w:kern w:val="0"/>
          <w:sz w:val="32"/>
          <w:szCs w:val="32"/>
        </w:rPr>
        <w:t>餐具器皿、市场物流等企业入驻</w:t>
      </w:r>
      <w:r>
        <w:rPr>
          <w:rFonts w:hint="default" w:ascii="Times New Roman" w:hAnsi="Times New Roman" w:eastAsia="方正仿宋_GBK" w:cs="Times New Roman"/>
          <w:color w:val="121212"/>
          <w:kern w:val="0"/>
          <w:sz w:val="32"/>
          <w:szCs w:val="32"/>
          <w:lang w:eastAsia="zh-CN"/>
        </w:rPr>
        <w:t>平台</w:t>
      </w:r>
      <w:r>
        <w:rPr>
          <w:rFonts w:hint="default" w:ascii="Times New Roman" w:hAnsi="Times New Roman" w:eastAsia="方正仿宋_GBK" w:cs="Times New Roman"/>
          <w:color w:val="121212"/>
          <w:kern w:val="0"/>
          <w:sz w:val="32"/>
          <w:szCs w:val="32"/>
        </w:rPr>
        <w:t>，实现</w:t>
      </w:r>
      <w:r>
        <w:rPr>
          <w:rFonts w:hint="default" w:ascii="Times New Roman" w:hAnsi="Times New Roman" w:eastAsia="方正仿宋_GBK" w:cs="Times New Roman"/>
          <w:color w:val="121212"/>
          <w:sz w:val="32"/>
          <w:szCs w:val="32"/>
        </w:rPr>
        <w:t>产品展示、体验、溯源和供应链管理、信息、交易、集采、结算、物流等功能</w:t>
      </w:r>
      <w:r>
        <w:rPr>
          <w:rFonts w:hint="default" w:ascii="Times New Roman" w:hAnsi="Times New Roman" w:eastAsia="方正仿宋_GBK" w:cs="Times New Roman"/>
          <w:color w:val="121212"/>
          <w:sz w:val="32"/>
          <w:szCs w:val="32"/>
          <w:lang w:eastAsia="zh-CN"/>
        </w:rPr>
        <w:t>，</w:t>
      </w:r>
      <w:r>
        <w:rPr>
          <w:rFonts w:hint="default" w:ascii="Times New Roman" w:hAnsi="Times New Roman" w:eastAsia="方正仿宋_GBK" w:cs="Times New Roman"/>
          <w:color w:val="121212"/>
          <w:sz w:val="32"/>
          <w:szCs w:val="32"/>
        </w:rPr>
        <w:t>推进火锅</w:t>
      </w:r>
      <w:r>
        <w:rPr>
          <w:rFonts w:hint="default" w:ascii="Times New Roman" w:hAnsi="Times New Roman" w:eastAsia="方正仿宋_GBK" w:cs="Times New Roman"/>
          <w:color w:val="121212"/>
          <w:kern w:val="0"/>
          <w:sz w:val="32"/>
          <w:szCs w:val="32"/>
        </w:rPr>
        <w:t>全</w:t>
      </w:r>
      <w:r>
        <w:rPr>
          <w:rFonts w:hint="default" w:ascii="Times New Roman" w:hAnsi="Times New Roman" w:eastAsia="方正仿宋_GBK" w:cs="Times New Roman"/>
          <w:color w:val="121212"/>
          <w:sz w:val="32"/>
          <w:szCs w:val="32"/>
        </w:rPr>
        <w:t>产业链、供应链、数据链、创新链、价值链全面融通，打造全球火锅产业数智贸易港。</w:t>
      </w:r>
    </w:p>
    <w:p>
      <w:pPr>
        <w:keepNext w:val="0"/>
        <w:keepLines w:val="0"/>
        <w:pageBreakBefore w:val="0"/>
        <w:widowControl w:val="0"/>
        <w:kinsoku/>
        <w:wordWrap/>
        <w:overflowPunct/>
        <w:topLinePunct w:val="0"/>
        <w:bidi w:val="0"/>
        <w:adjustRightInd/>
        <w:snapToGrid w:val="0"/>
        <w:spacing w:line="560" w:lineRule="exact"/>
        <w:ind w:firstLine="640" w:firstLineChars="200"/>
        <w:jc w:val="both"/>
        <w:textAlignment w:val="auto"/>
        <w:rPr>
          <w:rFonts w:hint="default" w:ascii="Times New Roman" w:hAnsi="Times New Roman" w:eastAsia="方正仿宋_GBK" w:cs="Times New Roman"/>
          <w:color w:val="121212"/>
          <w:kern w:val="0"/>
          <w:sz w:val="32"/>
          <w:szCs w:val="32"/>
        </w:rPr>
      </w:pPr>
      <w:r>
        <w:rPr>
          <w:rFonts w:hint="default" w:ascii="Times New Roman" w:hAnsi="Times New Roman" w:eastAsia="方正仿宋_GBK" w:cs="Times New Roman"/>
          <w:color w:val="121212"/>
          <w:kern w:val="0"/>
          <w:sz w:val="32"/>
          <w:szCs w:val="32"/>
        </w:rPr>
        <w:t>提升企业数字化水平</w:t>
      </w:r>
      <w:r>
        <w:rPr>
          <w:rFonts w:hint="default" w:ascii="Times New Roman" w:hAnsi="Times New Roman" w:eastAsia="方正楷体_GBK" w:cs="Times New Roman"/>
          <w:color w:val="121212"/>
          <w:kern w:val="0"/>
          <w:sz w:val="32"/>
          <w:szCs w:val="32"/>
        </w:rPr>
        <w:t>。</w:t>
      </w:r>
      <w:r>
        <w:rPr>
          <w:rFonts w:hint="default" w:ascii="Times New Roman" w:hAnsi="Times New Roman" w:eastAsia="方正仿宋_GBK" w:cs="Times New Roman"/>
          <w:color w:val="121212"/>
          <w:kern w:val="0"/>
          <w:sz w:val="32"/>
          <w:szCs w:val="32"/>
        </w:rPr>
        <w:t>实施“千企万店数字化转型”行动，推进数实深度融合。推进“链主”企业、龙头骨干企业加强“链式”数字化转型</w:t>
      </w:r>
      <w:r>
        <w:rPr>
          <w:rFonts w:hint="default" w:ascii="Times New Roman" w:hAnsi="Times New Roman" w:eastAsia="方正仿宋_GBK" w:cs="Times New Roman"/>
          <w:color w:val="121212"/>
          <w:kern w:val="0"/>
          <w:sz w:val="32"/>
          <w:szCs w:val="32"/>
          <w:lang w:eastAsia="zh-CN"/>
        </w:rPr>
        <w:t>。</w:t>
      </w:r>
      <w:r>
        <w:rPr>
          <w:rFonts w:hint="default" w:ascii="Times New Roman" w:hAnsi="Times New Roman" w:eastAsia="方正仿宋_GBK" w:cs="Times New Roman"/>
          <w:color w:val="121212"/>
          <w:sz w:val="32"/>
          <w:szCs w:val="32"/>
        </w:rPr>
        <w:t>推进</w:t>
      </w:r>
      <w:r>
        <w:rPr>
          <w:rFonts w:hint="default" w:ascii="Times New Roman" w:hAnsi="Times New Roman" w:eastAsia="方正仿宋_GBK" w:cs="Times New Roman"/>
          <w:color w:val="121212"/>
          <w:kern w:val="0"/>
          <w:sz w:val="32"/>
          <w:szCs w:val="32"/>
        </w:rPr>
        <w:t>火锅要素交易平台为</w:t>
      </w:r>
      <w:r>
        <w:rPr>
          <w:rFonts w:hint="default" w:ascii="Times New Roman" w:hAnsi="Times New Roman" w:eastAsia="方正仿宋_GBK" w:cs="Times New Roman"/>
          <w:color w:val="121212"/>
          <w:kern w:val="0"/>
          <w:sz w:val="32"/>
          <w:szCs w:val="32"/>
          <w:lang w:eastAsia="zh-CN"/>
        </w:rPr>
        <w:t>入驻</w:t>
      </w:r>
      <w:r>
        <w:rPr>
          <w:rFonts w:hint="default" w:ascii="Times New Roman" w:hAnsi="Times New Roman" w:eastAsia="方正仿宋_GBK" w:cs="Times New Roman"/>
          <w:color w:val="121212"/>
          <w:kern w:val="0"/>
          <w:sz w:val="32"/>
          <w:szCs w:val="32"/>
        </w:rPr>
        <w:t>企业提供数字化解决方案和</w:t>
      </w:r>
      <w:r>
        <w:rPr>
          <w:rFonts w:hint="default" w:ascii="Times New Roman" w:hAnsi="Times New Roman" w:eastAsia="方正仿宋_GBK" w:cs="Times New Roman"/>
          <w:color w:val="121212"/>
          <w:sz w:val="32"/>
          <w:szCs w:val="32"/>
        </w:rPr>
        <w:t>咨询诊断、评估培训、产品开发等数字化转型服务</w:t>
      </w:r>
      <w:r>
        <w:rPr>
          <w:rFonts w:hint="default" w:ascii="Times New Roman" w:hAnsi="Times New Roman" w:eastAsia="方正仿宋_GBK" w:cs="Times New Roman"/>
          <w:color w:val="121212"/>
          <w:sz w:val="32"/>
          <w:szCs w:val="32"/>
          <w:lang w:eastAsia="zh-CN"/>
        </w:rPr>
        <w:t>，</w:t>
      </w:r>
      <w:r>
        <w:rPr>
          <w:rFonts w:hint="default" w:ascii="Times New Roman" w:hAnsi="Times New Roman" w:eastAsia="方正仿宋_GBK" w:cs="Times New Roman"/>
          <w:color w:val="121212"/>
          <w:sz w:val="32"/>
          <w:szCs w:val="32"/>
        </w:rPr>
        <w:t>推动</w:t>
      </w:r>
      <w:r>
        <w:rPr>
          <w:rFonts w:hint="default" w:ascii="Times New Roman" w:hAnsi="Times New Roman" w:eastAsia="方正仿宋_GBK" w:cs="Times New Roman"/>
          <w:color w:val="121212"/>
          <w:kern w:val="0"/>
          <w:sz w:val="32"/>
          <w:szCs w:val="32"/>
        </w:rPr>
        <w:t>上云用数赋智，拓展数字化应用新场景。</w:t>
      </w:r>
    </w:p>
    <w:p>
      <w:pPr>
        <w:pStyle w:val="2"/>
        <w:keepNext w:val="0"/>
        <w:keepLines w:val="0"/>
        <w:pageBreakBefore w:val="0"/>
        <w:widowControl w:val="0"/>
        <w:numPr>
          <w:ilvl w:val="0"/>
          <w:numId w:val="3"/>
        </w:numPr>
        <w:kinsoku/>
        <w:wordWrap/>
        <w:overflowPunct/>
        <w:topLinePunct w:val="0"/>
        <w:bidi w:val="0"/>
        <w:adjustRightInd/>
        <w:snapToGrid w:val="0"/>
        <w:spacing w:after="0" w:line="560" w:lineRule="exact"/>
        <w:ind w:firstLine="640" w:firstLineChars="200"/>
        <w:jc w:val="both"/>
        <w:textAlignment w:val="auto"/>
        <w:rPr>
          <w:rFonts w:hint="default" w:ascii="Times New Roman" w:hAnsi="Times New Roman" w:eastAsia="方正楷体_GBK" w:cs="Times New Roman"/>
          <w:color w:val="121212"/>
          <w:kern w:val="0"/>
          <w:sz w:val="32"/>
          <w:szCs w:val="32"/>
        </w:rPr>
      </w:pPr>
      <w:r>
        <w:rPr>
          <w:rFonts w:hint="default" w:ascii="Times New Roman" w:hAnsi="Times New Roman" w:eastAsia="方正楷体_GBK" w:cs="Times New Roman"/>
          <w:color w:val="121212"/>
          <w:kern w:val="0"/>
          <w:sz w:val="32"/>
          <w:szCs w:val="32"/>
        </w:rPr>
        <w:t>推进火锅文化传承创新工程。</w:t>
      </w:r>
    </w:p>
    <w:p>
      <w:pPr>
        <w:pStyle w:val="2"/>
        <w:keepNext w:val="0"/>
        <w:keepLines w:val="0"/>
        <w:pageBreakBefore w:val="0"/>
        <w:widowControl w:val="0"/>
        <w:numPr>
          <w:ilvl w:val="0"/>
          <w:numId w:val="0"/>
        </w:numPr>
        <w:kinsoku/>
        <w:wordWrap/>
        <w:overflowPunct/>
        <w:topLinePunct w:val="0"/>
        <w:bidi w:val="0"/>
        <w:adjustRightInd/>
        <w:snapToGrid w:val="0"/>
        <w:spacing w:after="0" w:line="560" w:lineRule="exact"/>
        <w:jc w:val="both"/>
        <w:textAlignment w:val="auto"/>
        <w:rPr>
          <w:rFonts w:hint="default" w:ascii="Times New Roman" w:hAnsi="Times New Roman" w:eastAsia="方正仿宋_GBK" w:cs="Times New Roman"/>
          <w:color w:val="121212"/>
          <w:sz w:val="32"/>
          <w:szCs w:val="32"/>
        </w:rPr>
      </w:pPr>
      <w:r>
        <w:rPr>
          <w:rFonts w:hint="default" w:ascii="Times New Roman" w:hAnsi="Times New Roman" w:eastAsia="方正仿宋_GBK" w:cs="Times New Roman"/>
          <w:color w:val="121212"/>
          <w:sz w:val="32"/>
          <w:szCs w:val="32"/>
          <w:lang w:eastAsia="zh-CN"/>
        </w:rPr>
        <w:t xml:space="preserve">    </w:t>
      </w:r>
      <w:r>
        <w:rPr>
          <w:rFonts w:hint="default" w:ascii="Times New Roman" w:hAnsi="Times New Roman" w:eastAsia="方正仿宋_GBK" w:cs="Times New Roman"/>
          <w:color w:val="121212"/>
          <w:sz w:val="32"/>
          <w:szCs w:val="32"/>
        </w:rPr>
        <w:t>加强火锅文化传承创新。挖掘重庆火锅文化</w:t>
      </w:r>
      <w:r>
        <w:rPr>
          <w:rFonts w:hint="default" w:ascii="Times New Roman" w:hAnsi="Times New Roman" w:eastAsia="方正仿宋_GBK" w:cs="Times New Roman"/>
          <w:color w:val="121212"/>
          <w:sz w:val="32"/>
          <w:szCs w:val="32"/>
          <w:lang w:eastAsia="zh-CN"/>
        </w:rPr>
        <w:t>特色</w:t>
      </w:r>
      <w:r>
        <w:rPr>
          <w:rFonts w:hint="default" w:ascii="Times New Roman" w:hAnsi="Times New Roman" w:eastAsia="方正仿宋_GBK" w:cs="Times New Roman"/>
          <w:color w:val="121212"/>
          <w:sz w:val="32"/>
          <w:szCs w:val="32"/>
        </w:rPr>
        <w:t>资源，打造火锅发源地</w:t>
      </w:r>
      <w:r>
        <w:rPr>
          <w:rFonts w:hint="default" w:ascii="Times New Roman" w:hAnsi="Times New Roman" w:eastAsia="方正仿宋_GBK" w:cs="Times New Roman"/>
          <w:color w:val="121212"/>
          <w:sz w:val="32"/>
          <w:u w:val="none"/>
        </w:rPr>
        <w:t>文化</w:t>
      </w:r>
      <w:r>
        <w:rPr>
          <w:rFonts w:hint="default" w:ascii="Times New Roman" w:hAnsi="Times New Roman" w:eastAsia="方正仿宋_GBK" w:cs="Times New Roman"/>
          <w:color w:val="121212"/>
          <w:sz w:val="32"/>
          <w:szCs w:val="32"/>
        </w:rPr>
        <w:t>和“火锅题材文艺作品实景演出”、火锅数字博物馆。做好重庆火锅非物质文化遗产申报和保护工作，建设非遗保护传承基地，举办非遗主题特色活动。支持国家地理标志产品保护示范区建设。建设火锅大师工作室，开展火锅文化、技艺研究和传承创新。挖掘地域特色文化，加强品牌标识和文创产品创新开发，推进文化、科技融合。支持火锅“老字号”文化、技艺、秘方等研究、传承、创新和保护，挖掘独特的味型和烹饪诀窍，打造具有</w:t>
      </w:r>
      <w:r>
        <w:rPr>
          <w:rFonts w:hint="default" w:ascii="Times New Roman" w:hAnsi="Times New Roman" w:eastAsia="方正仿宋_GBK" w:cs="Times New Roman"/>
          <w:color w:val="121212"/>
          <w:sz w:val="32"/>
          <w:szCs w:val="32"/>
          <w:lang w:eastAsia="zh-CN"/>
        </w:rPr>
        <w:t>“</w:t>
      </w:r>
      <w:r>
        <w:rPr>
          <w:rFonts w:hint="default" w:ascii="Times New Roman" w:hAnsi="Times New Roman" w:eastAsia="方正仿宋_GBK" w:cs="Times New Roman"/>
          <w:color w:val="121212"/>
          <w:sz w:val="32"/>
          <w:szCs w:val="32"/>
        </w:rPr>
        <w:t>重庆味、国际</w:t>
      </w:r>
      <w:r>
        <w:rPr>
          <w:rFonts w:hint="default" w:ascii="Times New Roman" w:hAnsi="Times New Roman" w:eastAsia="方正仿宋_GBK" w:cs="Times New Roman"/>
          <w:color w:val="121212"/>
          <w:sz w:val="32"/>
          <w:szCs w:val="32"/>
          <w:lang w:eastAsia="zh-CN"/>
        </w:rPr>
        <w:t>范”</w:t>
      </w:r>
      <w:r>
        <w:rPr>
          <w:rFonts w:hint="default" w:ascii="Times New Roman" w:hAnsi="Times New Roman" w:eastAsia="方正仿宋_GBK" w:cs="Times New Roman"/>
          <w:color w:val="121212"/>
          <w:sz w:val="32"/>
          <w:szCs w:val="32"/>
        </w:rPr>
        <w:t>的火锅百年老店。</w:t>
      </w:r>
    </w:p>
    <w:p>
      <w:pPr>
        <w:keepNext w:val="0"/>
        <w:keepLines w:val="0"/>
        <w:pageBreakBefore w:val="0"/>
        <w:widowControl w:val="0"/>
        <w:kinsoku/>
        <w:wordWrap/>
        <w:overflowPunct/>
        <w:topLinePunct w:val="0"/>
        <w:bidi w:val="0"/>
        <w:adjustRightInd/>
        <w:snapToGrid w:val="0"/>
        <w:spacing w:line="560" w:lineRule="exact"/>
        <w:ind w:firstLine="640" w:firstLineChars="200"/>
        <w:jc w:val="both"/>
        <w:textAlignment w:val="auto"/>
        <w:rPr>
          <w:rFonts w:hint="default" w:ascii="Times New Roman" w:hAnsi="Times New Roman" w:eastAsia="方正仿宋_GBK" w:cs="Times New Roman"/>
          <w:color w:val="121212"/>
          <w:kern w:val="0"/>
          <w:sz w:val="32"/>
          <w:szCs w:val="32"/>
        </w:rPr>
      </w:pPr>
      <w:r>
        <w:rPr>
          <w:rFonts w:hint="default" w:ascii="Times New Roman" w:hAnsi="Times New Roman" w:eastAsia="方正仿宋_GBK" w:cs="Times New Roman"/>
          <w:color w:val="121212"/>
          <w:kern w:val="0"/>
          <w:sz w:val="32"/>
          <w:szCs w:val="32"/>
        </w:rPr>
        <w:t>办好火锅美食节会。</w:t>
      </w:r>
      <w:r>
        <w:rPr>
          <w:rFonts w:hint="default" w:ascii="Times New Roman" w:hAnsi="Times New Roman" w:eastAsia="方正仿宋_GBK" w:cs="Times New Roman"/>
          <w:color w:val="121212"/>
          <w:sz w:val="32"/>
          <w:szCs w:val="32"/>
        </w:rPr>
        <w:t>坚持</w:t>
      </w:r>
      <w:r>
        <w:rPr>
          <w:rFonts w:hint="default" w:ascii="Times New Roman" w:hAnsi="Times New Roman" w:eastAsia="方正仿宋_GBK" w:cs="Times New Roman"/>
          <w:color w:val="121212"/>
          <w:sz w:val="32"/>
          <w:szCs w:val="32"/>
          <w:lang w:eastAsia="zh-CN"/>
        </w:rPr>
        <w:t>专业化、市场化原则，</w:t>
      </w:r>
      <w:r>
        <w:rPr>
          <w:rFonts w:hint="default" w:ascii="Times New Roman" w:hAnsi="Times New Roman" w:eastAsia="方正仿宋_GBK" w:cs="Times New Roman"/>
          <w:color w:val="121212"/>
          <w:sz w:val="32"/>
          <w:szCs w:val="32"/>
        </w:rPr>
        <w:t>高标准</w:t>
      </w:r>
      <w:r>
        <w:rPr>
          <w:rFonts w:hint="default" w:ascii="Times New Roman" w:hAnsi="Times New Roman" w:eastAsia="方正仿宋_GBK" w:cs="Times New Roman"/>
          <w:color w:val="121212"/>
          <w:sz w:val="32"/>
          <w:szCs w:val="32"/>
          <w:lang w:eastAsia="zh-CN"/>
        </w:rPr>
        <w:t>办好</w:t>
      </w:r>
      <w:r>
        <w:rPr>
          <w:rFonts w:hint="default" w:ascii="Times New Roman" w:hAnsi="Times New Roman" w:eastAsia="方正仿宋_GBK" w:cs="Times New Roman"/>
          <w:color w:val="121212"/>
          <w:kern w:val="0"/>
          <w:sz w:val="32"/>
          <w:szCs w:val="32"/>
        </w:rPr>
        <w:t>中国（重庆）国际火锅美食文化节</w:t>
      </w:r>
      <w:r>
        <w:rPr>
          <w:rFonts w:hint="default" w:ascii="Times New Roman" w:hAnsi="Times New Roman" w:eastAsia="方正仿宋_GBK" w:cs="Times New Roman"/>
          <w:color w:val="121212"/>
          <w:sz w:val="32"/>
          <w:szCs w:val="32"/>
        </w:rPr>
        <w:t>暨国际火锅产业博览会并争取提升为国家级展会。积极争取国家有关部委、协会合作，支持重庆办好</w:t>
      </w:r>
      <w:r>
        <w:rPr>
          <w:rFonts w:hint="default" w:ascii="Times New Roman" w:hAnsi="Times New Roman" w:eastAsia="方正仿宋_GBK" w:cs="Times New Roman"/>
          <w:color w:val="121212"/>
          <w:kern w:val="0"/>
          <w:sz w:val="32"/>
          <w:szCs w:val="32"/>
        </w:rPr>
        <w:t>全国火锅马拉松大赛、</w:t>
      </w:r>
      <w:r>
        <w:rPr>
          <w:rFonts w:hint="default" w:ascii="Times New Roman" w:hAnsi="Times New Roman" w:eastAsia="方正仿宋_GBK" w:cs="Times New Roman"/>
          <w:color w:val="121212"/>
          <w:sz w:val="32"/>
          <w:szCs w:val="32"/>
        </w:rPr>
        <w:t>火锅年欢节、火锅食材节、川渝火锅产业大会等，打造全国火锅美食交流中心。</w:t>
      </w:r>
      <w:r>
        <w:rPr>
          <w:rFonts w:hint="default" w:ascii="Times New Roman" w:hAnsi="Times New Roman" w:eastAsia="方正仿宋_GBK" w:cs="Times New Roman"/>
          <w:color w:val="121212"/>
          <w:kern w:val="0"/>
          <w:sz w:val="32"/>
          <w:szCs w:val="32"/>
        </w:rPr>
        <w:t>鼓励</w:t>
      </w:r>
      <w:r>
        <w:rPr>
          <w:rFonts w:hint="default" w:ascii="Times New Roman" w:hAnsi="Times New Roman" w:eastAsia="方正仿宋_GBK" w:cs="Times New Roman"/>
          <w:color w:val="121212"/>
          <w:kern w:val="0"/>
          <w:sz w:val="32"/>
          <w:szCs w:val="32"/>
          <w:lang w:eastAsia="zh-CN"/>
        </w:rPr>
        <w:t>各</w:t>
      </w:r>
      <w:r>
        <w:rPr>
          <w:rFonts w:hint="default" w:ascii="Times New Roman" w:hAnsi="Times New Roman" w:eastAsia="方正仿宋_GBK" w:cs="Times New Roman"/>
          <w:color w:val="121212"/>
          <w:kern w:val="0"/>
          <w:sz w:val="32"/>
          <w:szCs w:val="32"/>
        </w:rPr>
        <w:t>区县、企业举办</w:t>
      </w:r>
      <w:r>
        <w:rPr>
          <w:rFonts w:hint="default" w:ascii="Times New Roman" w:hAnsi="Times New Roman" w:eastAsia="方正仿宋_GBK" w:cs="Times New Roman"/>
          <w:color w:val="121212"/>
          <w:kern w:val="0"/>
          <w:sz w:val="32"/>
          <w:szCs w:val="32"/>
          <w:lang w:eastAsia="zh-CN"/>
        </w:rPr>
        <w:t>各具</w:t>
      </w:r>
      <w:r>
        <w:rPr>
          <w:rFonts w:hint="default" w:ascii="Times New Roman" w:hAnsi="Times New Roman" w:eastAsia="方正仿宋_GBK" w:cs="Times New Roman"/>
          <w:color w:val="121212"/>
          <w:kern w:val="0"/>
          <w:sz w:val="32"/>
          <w:szCs w:val="32"/>
        </w:rPr>
        <w:t>特色</w:t>
      </w:r>
      <w:r>
        <w:rPr>
          <w:rFonts w:hint="default" w:ascii="Times New Roman" w:hAnsi="Times New Roman" w:eastAsia="方正仿宋_GBK" w:cs="Times New Roman"/>
          <w:color w:val="121212"/>
          <w:kern w:val="0"/>
          <w:sz w:val="32"/>
          <w:szCs w:val="32"/>
          <w:lang w:eastAsia="zh-CN"/>
        </w:rPr>
        <w:t>的</w:t>
      </w:r>
      <w:r>
        <w:rPr>
          <w:rFonts w:hint="default" w:ascii="Times New Roman" w:hAnsi="Times New Roman" w:eastAsia="方正仿宋_GBK" w:cs="Times New Roman"/>
          <w:color w:val="121212"/>
          <w:kern w:val="0"/>
          <w:sz w:val="32"/>
          <w:szCs w:val="32"/>
        </w:rPr>
        <w:t>火锅美食</w:t>
      </w:r>
      <w:r>
        <w:rPr>
          <w:rFonts w:hint="default" w:ascii="Times New Roman" w:hAnsi="Times New Roman" w:eastAsia="方正仿宋_GBK" w:cs="Times New Roman"/>
          <w:color w:val="121212"/>
          <w:kern w:val="0"/>
          <w:sz w:val="32"/>
          <w:szCs w:val="32"/>
          <w:lang w:eastAsia="zh-CN"/>
        </w:rPr>
        <w:t>文化节庆</w:t>
      </w:r>
      <w:r>
        <w:rPr>
          <w:rFonts w:hint="default" w:ascii="Times New Roman" w:hAnsi="Times New Roman" w:eastAsia="方正仿宋_GBK" w:cs="Times New Roman"/>
          <w:color w:val="121212"/>
          <w:kern w:val="0"/>
          <w:sz w:val="32"/>
          <w:szCs w:val="32"/>
        </w:rPr>
        <w:t>展会活动。</w:t>
      </w:r>
    </w:p>
    <w:p>
      <w:pPr>
        <w:keepNext w:val="0"/>
        <w:keepLines w:val="0"/>
        <w:pageBreakBefore w:val="0"/>
        <w:widowControl w:val="0"/>
        <w:kinsoku/>
        <w:wordWrap/>
        <w:overflowPunct/>
        <w:topLinePunct w:val="0"/>
        <w:bidi w:val="0"/>
        <w:adjustRightInd/>
        <w:snapToGrid w:val="0"/>
        <w:spacing w:line="560" w:lineRule="exact"/>
        <w:ind w:firstLine="640" w:firstLineChars="200"/>
        <w:jc w:val="both"/>
        <w:textAlignment w:val="auto"/>
        <w:rPr>
          <w:rFonts w:hint="default" w:ascii="Times New Roman" w:hAnsi="Times New Roman" w:eastAsia="方正仿宋_GBK" w:cs="Times New Roman"/>
          <w:color w:val="121212"/>
          <w:sz w:val="32"/>
          <w:szCs w:val="32"/>
        </w:rPr>
      </w:pPr>
      <w:r>
        <w:rPr>
          <w:rFonts w:hint="default" w:ascii="Times New Roman" w:hAnsi="Times New Roman" w:eastAsia="方正仿宋_GBK" w:cs="Times New Roman"/>
          <w:color w:val="121212"/>
          <w:kern w:val="0"/>
          <w:sz w:val="32"/>
          <w:szCs w:val="32"/>
        </w:rPr>
        <w:t>加强火锅文化国际交流。组织开展“重庆火锅全球行”活动，加强与“一带一路”沿线国家（地区）火锅美食文化交流，提升重庆火锅全球影响力。鼓励和支持行业协会、火锅企业、知名专家、优秀厨师参加国际重大美食品牌节会、展销活动、厨艺大赛、论坛会议和实地培训，推进文化交流互鉴、展示重庆火锅文化。遴选一批传播使者，多形式传播重庆火锅文化。</w:t>
      </w:r>
    </w:p>
    <w:p>
      <w:pPr>
        <w:pStyle w:val="6"/>
        <w:keepNext w:val="0"/>
        <w:keepLines w:val="0"/>
        <w:pageBreakBefore w:val="0"/>
        <w:widowControl w:val="0"/>
        <w:numPr>
          <w:ilvl w:val="0"/>
          <w:numId w:val="3"/>
        </w:numPr>
        <w:kinsoku/>
        <w:wordWrap/>
        <w:overflowPunct/>
        <w:topLinePunct w:val="0"/>
        <w:bidi w:val="0"/>
        <w:adjustRightInd/>
        <w:snapToGrid w:val="0"/>
        <w:spacing w:line="560" w:lineRule="exact"/>
        <w:ind w:firstLine="640" w:firstLineChars="200"/>
        <w:jc w:val="both"/>
        <w:textAlignment w:val="auto"/>
        <w:rPr>
          <w:rFonts w:hint="default" w:ascii="Times New Roman" w:hAnsi="Times New Roman" w:eastAsia="方正仿宋_GBK" w:cs="Times New Roman"/>
          <w:color w:val="121212"/>
          <w:sz w:val="32"/>
          <w:szCs w:val="32"/>
        </w:rPr>
      </w:pPr>
      <w:r>
        <w:rPr>
          <w:rFonts w:hint="default" w:ascii="Times New Roman" w:hAnsi="Times New Roman" w:eastAsia="方正楷体_GBK" w:cs="Times New Roman"/>
          <w:color w:val="121212"/>
          <w:sz w:val="32"/>
          <w:szCs w:val="32"/>
        </w:rPr>
        <w:t>构建火锅产业发展动力体系</w:t>
      </w:r>
      <w:r>
        <w:rPr>
          <w:rFonts w:hint="default" w:ascii="Times New Roman" w:hAnsi="Times New Roman" w:eastAsia="方正仿宋_GBK" w:cs="Times New Roman"/>
          <w:color w:val="121212"/>
          <w:sz w:val="32"/>
          <w:szCs w:val="32"/>
        </w:rPr>
        <w:t>。</w:t>
      </w:r>
    </w:p>
    <w:p>
      <w:pPr>
        <w:pStyle w:val="6"/>
        <w:keepNext w:val="0"/>
        <w:keepLines w:val="0"/>
        <w:pageBreakBefore w:val="0"/>
        <w:widowControl w:val="0"/>
        <w:numPr>
          <w:ilvl w:val="0"/>
          <w:numId w:val="0"/>
        </w:numPr>
        <w:kinsoku/>
        <w:wordWrap/>
        <w:overflowPunct/>
        <w:topLinePunct w:val="0"/>
        <w:bidi w:val="0"/>
        <w:adjustRightInd/>
        <w:snapToGrid w:val="0"/>
        <w:spacing w:line="560" w:lineRule="exact"/>
        <w:jc w:val="both"/>
        <w:textAlignment w:val="auto"/>
        <w:rPr>
          <w:rFonts w:hint="default" w:ascii="Times New Roman" w:hAnsi="Times New Roman" w:eastAsia="方正仿宋_GBK" w:cs="Times New Roman"/>
          <w:b/>
          <w:color w:val="121212"/>
          <w:sz w:val="32"/>
          <w:szCs w:val="32"/>
        </w:rPr>
      </w:pPr>
      <w:r>
        <w:rPr>
          <w:rFonts w:hint="default" w:ascii="Times New Roman" w:hAnsi="Times New Roman" w:eastAsia="方正仿宋_GBK" w:cs="Times New Roman"/>
          <w:color w:val="121212"/>
          <w:sz w:val="32"/>
          <w:szCs w:val="32"/>
          <w:lang w:eastAsia="zh-CN"/>
        </w:rPr>
        <w:t xml:space="preserve">    </w:t>
      </w:r>
      <w:r>
        <w:rPr>
          <w:rFonts w:hint="default" w:ascii="Times New Roman" w:hAnsi="Times New Roman" w:eastAsia="方正仿宋_GBK" w:cs="Times New Roman"/>
          <w:color w:val="121212"/>
          <w:sz w:val="32"/>
          <w:szCs w:val="32"/>
        </w:rPr>
        <w:t>加强创新发展。鼓励企业借鉴学习先进地区创新成果，加大研发投入，加强与国内外高校、科研机构、协会和企业协作，持续推进火锅食材、底料、预制菜等研发和创新，强化菜品、管理、服务和业态模式、经营方式等创新。建立火锅专家团队，加强产业发展和政策创新研究，组织专家进企业“把脉问诊”。</w:t>
      </w:r>
    </w:p>
    <w:p>
      <w:pPr>
        <w:pStyle w:val="2"/>
        <w:keepNext w:val="0"/>
        <w:keepLines w:val="0"/>
        <w:pageBreakBefore w:val="0"/>
        <w:widowControl w:val="0"/>
        <w:kinsoku/>
        <w:wordWrap/>
        <w:overflowPunct/>
        <w:topLinePunct w:val="0"/>
        <w:bidi w:val="0"/>
        <w:adjustRightInd/>
        <w:snapToGrid w:val="0"/>
        <w:spacing w:after="0" w:line="560" w:lineRule="exact"/>
        <w:ind w:firstLine="640" w:firstLineChars="200"/>
        <w:jc w:val="both"/>
        <w:textAlignment w:val="auto"/>
        <w:rPr>
          <w:rFonts w:hint="default" w:ascii="Times New Roman" w:hAnsi="Times New Roman" w:eastAsia="方正仿宋_GBK" w:cs="Times New Roman"/>
          <w:color w:val="121212"/>
          <w:kern w:val="0"/>
          <w:sz w:val="32"/>
          <w:szCs w:val="32"/>
        </w:rPr>
      </w:pPr>
      <w:r>
        <w:rPr>
          <w:rFonts w:hint="default" w:ascii="Times New Roman" w:hAnsi="Times New Roman" w:eastAsia="方正仿宋_GBK" w:cs="Times New Roman"/>
          <w:color w:val="121212"/>
          <w:kern w:val="0"/>
          <w:sz w:val="32"/>
          <w:szCs w:val="32"/>
        </w:rPr>
        <w:t>推动开放发展。推动火锅产业对内对外开放，加强联动协作。聚力招商</w:t>
      </w:r>
      <w:r>
        <w:rPr>
          <w:rFonts w:hint="default" w:ascii="Times New Roman" w:hAnsi="Times New Roman" w:eastAsia="方正仿宋_GBK" w:cs="Times New Roman"/>
          <w:color w:val="121212"/>
          <w:kern w:val="0"/>
          <w:sz w:val="32"/>
          <w:szCs w:val="32"/>
          <w:lang w:eastAsia="zh-CN"/>
        </w:rPr>
        <w:t>引资</w:t>
      </w:r>
      <w:r>
        <w:rPr>
          <w:rFonts w:hint="default" w:ascii="Times New Roman" w:hAnsi="Times New Roman" w:eastAsia="方正仿宋_GBK" w:cs="Times New Roman"/>
          <w:color w:val="121212"/>
          <w:kern w:val="0"/>
          <w:sz w:val="32"/>
          <w:szCs w:val="32"/>
        </w:rPr>
        <w:t>“引进来”，优化发展环境，吸引国内外知名品牌企业来渝投资火锅产业、参展等。大力支持“走出去”，加强与“一带一路”和重点国际物流通道沿线国家（地区）协作，推动重庆火锅在国内外发展跨境电商和连锁经营、建设火锅集聚区、完善火锅产品营销网络，带动重庆火锅产品、技术、标准、品牌、服务走出去，拓展全球市场。协力共推“融起来”，加强与重点火锅流派协作，推进产业、市场、文化等合作，共建川渝火锅产业联动发展新高地。</w:t>
      </w:r>
    </w:p>
    <w:p>
      <w:pPr>
        <w:pStyle w:val="6"/>
        <w:keepNext w:val="0"/>
        <w:keepLines w:val="0"/>
        <w:pageBreakBefore w:val="0"/>
        <w:widowControl w:val="0"/>
        <w:numPr>
          <w:ilvl w:val="0"/>
          <w:numId w:val="3"/>
        </w:numPr>
        <w:kinsoku/>
        <w:wordWrap/>
        <w:overflowPunct/>
        <w:topLinePunct w:val="0"/>
        <w:bidi w:val="0"/>
        <w:adjustRightInd/>
        <w:snapToGrid w:val="0"/>
        <w:spacing w:line="560" w:lineRule="exact"/>
        <w:ind w:firstLine="640" w:firstLineChars="200"/>
        <w:jc w:val="both"/>
        <w:textAlignment w:val="auto"/>
        <w:rPr>
          <w:rFonts w:hint="default" w:ascii="Times New Roman" w:hAnsi="Times New Roman" w:eastAsia="方正楷体_GBK" w:cs="Times New Roman"/>
          <w:color w:val="121212"/>
          <w:sz w:val="32"/>
          <w:szCs w:val="32"/>
        </w:rPr>
      </w:pPr>
      <w:r>
        <w:rPr>
          <w:rFonts w:hint="default" w:ascii="Times New Roman" w:hAnsi="Times New Roman" w:eastAsia="方正楷体_GBK" w:cs="Times New Roman"/>
          <w:color w:val="121212"/>
          <w:sz w:val="32"/>
          <w:szCs w:val="32"/>
        </w:rPr>
        <w:t>提升火锅产业供给质量体系。</w:t>
      </w:r>
    </w:p>
    <w:p>
      <w:pPr>
        <w:pStyle w:val="6"/>
        <w:keepNext w:val="0"/>
        <w:keepLines w:val="0"/>
        <w:pageBreakBefore w:val="0"/>
        <w:widowControl w:val="0"/>
        <w:numPr>
          <w:ilvl w:val="0"/>
          <w:numId w:val="0"/>
        </w:numPr>
        <w:kinsoku/>
        <w:wordWrap/>
        <w:overflowPunct/>
        <w:topLinePunct w:val="0"/>
        <w:bidi w:val="0"/>
        <w:adjustRightInd/>
        <w:snapToGrid w:val="0"/>
        <w:spacing w:line="560" w:lineRule="exact"/>
        <w:jc w:val="both"/>
        <w:textAlignment w:val="auto"/>
        <w:rPr>
          <w:rFonts w:hint="default" w:ascii="Times New Roman" w:hAnsi="Times New Roman" w:eastAsia="方正仿宋_GBK" w:cs="Times New Roman"/>
          <w:color w:val="121212"/>
          <w:sz w:val="32"/>
          <w:szCs w:val="32"/>
        </w:rPr>
      </w:pPr>
      <w:r>
        <w:rPr>
          <w:rFonts w:hint="default" w:ascii="Times New Roman" w:hAnsi="Times New Roman" w:eastAsia="方正仿宋_GBK" w:cs="Times New Roman"/>
          <w:color w:val="121212"/>
          <w:sz w:val="32"/>
          <w:szCs w:val="32"/>
          <w:lang w:eastAsia="zh-CN"/>
        </w:rPr>
        <w:t xml:space="preserve">    </w:t>
      </w:r>
      <w:r>
        <w:rPr>
          <w:rFonts w:hint="default" w:ascii="Times New Roman" w:hAnsi="Times New Roman" w:eastAsia="方正仿宋_GBK" w:cs="Times New Roman"/>
          <w:color w:val="121212"/>
          <w:sz w:val="32"/>
          <w:szCs w:val="32"/>
        </w:rPr>
        <w:t>形成高质量火锅标准示范地。坚持对标国际、引领全国，营养健康、安全高效的原则，制定完善火锅菜品、食材、底料、调味品、预制菜、酒水甜品等火锅产品标准、产品加工等流程标准和火锅管理、服务、营销等标准，构建火锅产业标准体系。推动地方标准上升为国家标准、行业标准，鼓励企业积极参与国家标准、国际标准制定与转化。</w:t>
      </w:r>
    </w:p>
    <w:p>
      <w:pPr>
        <w:keepNext w:val="0"/>
        <w:keepLines w:val="0"/>
        <w:pageBreakBefore w:val="0"/>
        <w:widowControl w:val="0"/>
        <w:kinsoku/>
        <w:wordWrap/>
        <w:overflowPunct/>
        <w:topLinePunct w:val="0"/>
        <w:bidi w:val="0"/>
        <w:adjustRightInd/>
        <w:snapToGrid w:val="0"/>
        <w:spacing w:line="560" w:lineRule="exact"/>
        <w:ind w:firstLine="640"/>
        <w:jc w:val="both"/>
        <w:textAlignment w:val="auto"/>
        <w:rPr>
          <w:rFonts w:hint="default" w:ascii="Times New Roman" w:hAnsi="Times New Roman" w:eastAsia="方正仿宋_GBK" w:cs="Times New Roman"/>
          <w:color w:val="121212"/>
          <w:sz w:val="32"/>
          <w:szCs w:val="32"/>
        </w:rPr>
      </w:pPr>
      <w:r>
        <w:rPr>
          <w:rFonts w:hint="default" w:ascii="Times New Roman" w:hAnsi="Times New Roman" w:eastAsia="方正仿宋_GBK" w:cs="Times New Roman"/>
          <w:color w:val="121212"/>
          <w:sz w:val="32"/>
          <w:szCs w:val="32"/>
        </w:rPr>
        <w:t>打造高质量火锅产品引领地。</w:t>
      </w:r>
      <w:r>
        <w:rPr>
          <w:rFonts w:hint="default" w:ascii="Times New Roman" w:hAnsi="Times New Roman" w:eastAsia="方正仿宋_GBK" w:cs="Times New Roman"/>
          <w:color w:val="121212"/>
          <w:kern w:val="0"/>
          <w:sz w:val="32"/>
          <w:szCs w:val="32"/>
        </w:rPr>
        <w:t>支持企业开展FDA、CE、HALAL等国际质量标准体系认证，鼓励火锅出口企业积极申领自贸协定原产地证书。</w:t>
      </w:r>
      <w:r>
        <w:rPr>
          <w:rFonts w:hint="default" w:ascii="Times New Roman" w:hAnsi="Times New Roman" w:eastAsia="方正仿宋_GBK" w:cs="Times New Roman"/>
          <w:color w:val="121212"/>
          <w:sz w:val="32"/>
          <w:szCs w:val="32"/>
        </w:rPr>
        <w:t>推行全面质量管理，建</w:t>
      </w:r>
      <w:r>
        <w:rPr>
          <w:rFonts w:hint="default" w:ascii="Times New Roman" w:hAnsi="Times New Roman" w:eastAsia="方正仿宋_GBK" w:cs="Times New Roman"/>
          <w:color w:val="121212"/>
          <w:kern w:val="0"/>
          <w:sz w:val="32"/>
          <w:szCs w:val="32"/>
        </w:rPr>
        <w:t>设标准化</w:t>
      </w:r>
      <w:r>
        <w:rPr>
          <w:rFonts w:hint="default" w:ascii="Times New Roman" w:hAnsi="Times New Roman" w:eastAsia="方正仿宋_GBK" w:cs="Times New Roman"/>
          <w:color w:val="121212"/>
          <w:sz w:val="32"/>
          <w:szCs w:val="32"/>
        </w:rPr>
        <w:t>生产、加工等</w:t>
      </w:r>
      <w:r>
        <w:rPr>
          <w:rFonts w:hint="default" w:ascii="Times New Roman" w:hAnsi="Times New Roman" w:eastAsia="方正仿宋_GBK" w:cs="Times New Roman"/>
          <w:color w:val="121212"/>
          <w:kern w:val="0"/>
          <w:sz w:val="32"/>
          <w:szCs w:val="32"/>
        </w:rPr>
        <w:t>产业基地，</w:t>
      </w:r>
      <w:r>
        <w:rPr>
          <w:rFonts w:hint="default" w:ascii="Times New Roman" w:hAnsi="Times New Roman" w:eastAsia="方正仿宋_GBK" w:cs="Times New Roman"/>
          <w:color w:val="121212"/>
          <w:sz w:val="32"/>
          <w:szCs w:val="32"/>
        </w:rPr>
        <w:t>全面提升火锅产品质量。强化品牌培育，大力生产系列营养丰富、色鲜味美的火锅食材、底料、预制菜等品牌产品和自热火锅、火锅蘸料、豆瓣香油、保健调味品、解辣清火饮料等配套品牌产品，打造“巴味渝珍”火锅产品品牌。</w:t>
      </w:r>
    </w:p>
    <w:p>
      <w:pPr>
        <w:pStyle w:val="6"/>
        <w:keepNext w:val="0"/>
        <w:keepLines w:val="0"/>
        <w:pageBreakBefore w:val="0"/>
        <w:widowControl w:val="0"/>
        <w:tabs>
          <w:tab w:val="left" w:pos="5670"/>
        </w:tabs>
        <w:kinsoku/>
        <w:wordWrap/>
        <w:overflowPunct/>
        <w:topLinePunct w:val="0"/>
        <w:bidi w:val="0"/>
        <w:adjustRightInd/>
        <w:snapToGrid w:val="0"/>
        <w:spacing w:line="560" w:lineRule="exact"/>
        <w:ind w:firstLine="640" w:firstLineChars="200"/>
        <w:jc w:val="both"/>
        <w:textAlignment w:val="auto"/>
        <w:rPr>
          <w:rFonts w:hint="default" w:ascii="Times New Roman" w:hAnsi="Times New Roman" w:eastAsia="方正仿宋_GBK" w:cs="Times New Roman"/>
          <w:color w:val="121212"/>
          <w:sz w:val="32"/>
          <w:szCs w:val="32"/>
        </w:rPr>
      </w:pPr>
      <w:r>
        <w:rPr>
          <w:rFonts w:hint="default" w:ascii="Times New Roman" w:hAnsi="Times New Roman" w:eastAsia="方正仿宋_GBK" w:cs="Times New Roman"/>
          <w:color w:val="121212"/>
          <w:sz w:val="32"/>
          <w:szCs w:val="32"/>
        </w:rPr>
        <w:t>构筑高质量火锅服务新高地。加强火锅产业相关标准的宣传培训，形成全行业广泛应用标准的浓厚氛围。加大火锅底料辣度、麻度分级标准的推广应用。全面推广火锅服务标准化管理，推动形成品牌企业有服务大师名师引领、火锅名店有服务明星服务标兵支撑、行业服务满意度明显提升的新格局。</w:t>
      </w:r>
    </w:p>
    <w:p>
      <w:pPr>
        <w:pStyle w:val="6"/>
        <w:keepNext w:val="0"/>
        <w:keepLines w:val="0"/>
        <w:pageBreakBefore w:val="0"/>
        <w:widowControl w:val="0"/>
        <w:numPr>
          <w:ilvl w:val="0"/>
          <w:numId w:val="3"/>
        </w:numPr>
        <w:kinsoku/>
        <w:wordWrap/>
        <w:overflowPunct/>
        <w:topLinePunct w:val="0"/>
        <w:bidi w:val="0"/>
        <w:adjustRightInd/>
        <w:snapToGrid w:val="0"/>
        <w:spacing w:line="560" w:lineRule="exact"/>
        <w:ind w:firstLine="640" w:firstLineChars="200"/>
        <w:jc w:val="both"/>
        <w:textAlignment w:val="auto"/>
        <w:rPr>
          <w:rFonts w:hint="default" w:ascii="Times New Roman" w:hAnsi="Times New Roman" w:eastAsia="方正仿宋_GBK" w:cs="Times New Roman"/>
          <w:color w:val="121212"/>
          <w:sz w:val="32"/>
          <w:szCs w:val="32"/>
        </w:rPr>
      </w:pPr>
      <w:r>
        <w:rPr>
          <w:rFonts w:hint="default" w:ascii="Times New Roman" w:hAnsi="Times New Roman" w:eastAsia="方正楷体_GBK" w:cs="Times New Roman"/>
          <w:color w:val="121212"/>
          <w:sz w:val="32"/>
          <w:szCs w:val="32"/>
        </w:rPr>
        <w:t>优化火锅产业现代流通体系</w:t>
      </w:r>
      <w:r>
        <w:rPr>
          <w:rFonts w:hint="default" w:ascii="Times New Roman" w:hAnsi="Times New Roman" w:eastAsia="方正仿宋_GBK" w:cs="Times New Roman"/>
          <w:color w:val="121212"/>
          <w:sz w:val="32"/>
          <w:szCs w:val="32"/>
        </w:rPr>
        <w:t>。</w:t>
      </w:r>
    </w:p>
    <w:p>
      <w:pPr>
        <w:pStyle w:val="6"/>
        <w:keepNext w:val="0"/>
        <w:keepLines w:val="0"/>
        <w:pageBreakBefore w:val="0"/>
        <w:widowControl w:val="0"/>
        <w:numPr>
          <w:ilvl w:val="0"/>
          <w:numId w:val="0"/>
        </w:numPr>
        <w:kinsoku/>
        <w:wordWrap/>
        <w:overflowPunct/>
        <w:topLinePunct w:val="0"/>
        <w:bidi w:val="0"/>
        <w:adjustRightInd/>
        <w:snapToGrid w:val="0"/>
        <w:spacing w:line="560" w:lineRule="exact"/>
        <w:jc w:val="both"/>
        <w:textAlignment w:val="auto"/>
        <w:rPr>
          <w:rFonts w:hint="default" w:ascii="Times New Roman" w:hAnsi="Times New Roman" w:eastAsia="方正仿宋_GBK" w:cs="Times New Roman"/>
          <w:color w:val="121212"/>
          <w:sz w:val="32"/>
          <w:szCs w:val="32"/>
        </w:rPr>
      </w:pPr>
      <w:r>
        <w:rPr>
          <w:rFonts w:hint="default" w:ascii="Times New Roman" w:hAnsi="Times New Roman" w:eastAsia="方正仿宋_GBK" w:cs="Times New Roman"/>
          <w:color w:val="121212"/>
          <w:sz w:val="32"/>
          <w:szCs w:val="32"/>
          <w:lang w:eastAsia="zh-CN"/>
        </w:rPr>
        <w:t xml:space="preserve">    加强</w:t>
      </w:r>
      <w:r>
        <w:rPr>
          <w:rFonts w:hint="default" w:ascii="Times New Roman" w:hAnsi="Times New Roman" w:eastAsia="方正仿宋_GBK" w:cs="Times New Roman"/>
          <w:color w:val="121212"/>
          <w:sz w:val="32"/>
          <w:szCs w:val="32"/>
        </w:rPr>
        <w:t>火锅市场体系</w:t>
      </w:r>
      <w:r>
        <w:rPr>
          <w:rFonts w:hint="default" w:ascii="Times New Roman" w:hAnsi="Times New Roman" w:eastAsia="方正仿宋_GBK" w:cs="Times New Roman"/>
          <w:color w:val="121212"/>
          <w:sz w:val="32"/>
          <w:szCs w:val="32"/>
          <w:lang w:eastAsia="zh-CN"/>
        </w:rPr>
        <w:t>建设</w:t>
      </w:r>
      <w:r>
        <w:rPr>
          <w:rFonts w:hint="default" w:ascii="Times New Roman" w:hAnsi="Times New Roman" w:eastAsia="方正仿宋_GBK" w:cs="Times New Roman"/>
          <w:color w:val="121212"/>
          <w:sz w:val="32"/>
          <w:szCs w:val="32"/>
        </w:rPr>
        <w:t>。高标准规划建设全国火锅食材交易市场，推</w:t>
      </w:r>
      <w:r>
        <w:rPr>
          <w:rFonts w:hint="default" w:ascii="Times New Roman" w:hAnsi="Times New Roman" w:eastAsia="方正仿宋_GBK" w:cs="Times New Roman"/>
          <w:color w:val="121212"/>
          <w:sz w:val="32"/>
        </w:rPr>
        <w:t>进双福农贸城、</w:t>
      </w:r>
      <w:r>
        <w:rPr>
          <w:rFonts w:hint="default" w:ascii="Times New Roman" w:hAnsi="Times New Roman" w:eastAsia="方正仿宋_GBK" w:cs="Times New Roman"/>
          <w:color w:val="121212"/>
          <w:sz w:val="32"/>
          <w:lang w:eastAsia="zh-CN"/>
        </w:rPr>
        <w:t>渔</w:t>
      </w:r>
      <w:r>
        <w:rPr>
          <w:rFonts w:hint="default" w:ascii="Times New Roman" w:hAnsi="Times New Roman" w:eastAsia="方正仿宋_GBK" w:cs="Times New Roman"/>
          <w:color w:val="121212"/>
          <w:sz w:val="32"/>
          <w:u w:val="none"/>
        </w:rPr>
        <w:t>人湾水产、</w:t>
      </w:r>
      <w:r>
        <w:rPr>
          <w:rFonts w:hint="default" w:ascii="Times New Roman" w:hAnsi="Times New Roman" w:eastAsia="方正仿宋_GBK" w:cs="Times New Roman"/>
          <w:color w:val="121212"/>
          <w:sz w:val="32"/>
          <w:szCs w:val="32"/>
        </w:rPr>
        <w:t>渝南冻品毛肚鸭肠、明品福冻品等专业火锅食材市场转型升级、提质增效，着力打造毛肚、鸭肠、牛羊肉、海产品等火锅食材集散中心。推进火锅食材、底料、预制菜等火锅产品进超市、进社区、进机场、进地铁、进加油站、进服务区，依托全市农产品市场体系提供火锅食材、底料、预制菜销售“一站式”服务。</w:t>
      </w:r>
    </w:p>
    <w:p>
      <w:pPr>
        <w:keepNext w:val="0"/>
        <w:keepLines w:val="0"/>
        <w:pageBreakBefore w:val="0"/>
        <w:widowControl w:val="0"/>
        <w:kinsoku/>
        <w:wordWrap/>
        <w:overflowPunct/>
        <w:topLinePunct w:val="0"/>
        <w:bidi w:val="0"/>
        <w:adjustRightInd/>
        <w:snapToGrid w:val="0"/>
        <w:spacing w:line="560" w:lineRule="exact"/>
        <w:ind w:firstLine="640" w:firstLineChars="200"/>
        <w:jc w:val="both"/>
        <w:textAlignment w:val="auto"/>
        <w:rPr>
          <w:rFonts w:hint="default" w:ascii="Times New Roman" w:hAnsi="Times New Roman" w:eastAsia="方正仿宋_GBK" w:cs="Times New Roman"/>
          <w:color w:val="121212"/>
          <w:kern w:val="0"/>
          <w:sz w:val="32"/>
          <w:szCs w:val="32"/>
        </w:rPr>
      </w:pPr>
      <w:r>
        <w:rPr>
          <w:rFonts w:hint="default" w:ascii="Times New Roman" w:hAnsi="Times New Roman" w:eastAsia="方正仿宋_GBK" w:cs="Times New Roman"/>
          <w:color w:val="121212"/>
          <w:kern w:val="0"/>
          <w:sz w:val="32"/>
          <w:szCs w:val="32"/>
        </w:rPr>
        <w:t>提升火锅产业供应链管理水平。加强火锅产业供应链创新与应用，促进火锅生态系统创新发展。发挥“链主”企业作用，推进火锅产业供应链相关企业资源整合，建立采购联盟，实现资源共享、信息互通、数据共用。支持共建共享公共仓储，提升火锅全程冷链物流水平，创新推广集约化配送模式。鼓励发展绿色供应链、智慧供应链，加强供应链体系一体化管理，实现供应链降本增效。</w:t>
      </w:r>
    </w:p>
    <w:p>
      <w:pPr>
        <w:pStyle w:val="6"/>
        <w:keepNext w:val="0"/>
        <w:keepLines w:val="0"/>
        <w:pageBreakBefore w:val="0"/>
        <w:widowControl w:val="0"/>
        <w:numPr>
          <w:ilvl w:val="0"/>
          <w:numId w:val="3"/>
        </w:numPr>
        <w:kinsoku/>
        <w:wordWrap/>
        <w:overflowPunct/>
        <w:topLinePunct w:val="0"/>
        <w:bidi w:val="0"/>
        <w:adjustRightInd/>
        <w:snapToGrid w:val="0"/>
        <w:spacing w:line="560" w:lineRule="exact"/>
        <w:ind w:firstLine="640" w:firstLineChars="200"/>
        <w:jc w:val="both"/>
        <w:textAlignment w:val="auto"/>
        <w:rPr>
          <w:rFonts w:hint="default" w:ascii="Times New Roman" w:hAnsi="Times New Roman" w:eastAsia="方正仿宋_GBK" w:cs="Times New Roman"/>
          <w:color w:val="121212"/>
          <w:sz w:val="32"/>
          <w:szCs w:val="32"/>
        </w:rPr>
      </w:pPr>
      <w:r>
        <w:rPr>
          <w:rFonts w:hint="default" w:ascii="Times New Roman" w:hAnsi="Times New Roman" w:eastAsia="方正楷体_GBK" w:cs="Times New Roman"/>
          <w:color w:val="121212"/>
          <w:sz w:val="32"/>
          <w:szCs w:val="32"/>
        </w:rPr>
        <w:t>强化火锅产业人才培养体系</w:t>
      </w:r>
      <w:r>
        <w:rPr>
          <w:rFonts w:hint="default" w:ascii="Times New Roman" w:hAnsi="Times New Roman" w:eastAsia="方正仿宋_GBK" w:cs="Times New Roman"/>
          <w:color w:val="121212"/>
          <w:sz w:val="32"/>
          <w:szCs w:val="32"/>
        </w:rPr>
        <w:t>。</w:t>
      </w:r>
    </w:p>
    <w:p>
      <w:pPr>
        <w:pStyle w:val="6"/>
        <w:keepNext w:val="0"/>
        <w:keepLines w:val="0"/>
        <w:pageBreakBefore w:val="0"/>
        <w:widowControl w:val="0"/>
        <w:numPr>
          <w:ilvl w:val="0"/>
          <w:numId w:val="0"/>
        </w:numPr>
        <w:kinsoku/>
        <w:wordWrap/>
        <w:overflowPunct/>
        <w:topLinePunct w:val="0"/>
        <w:bidi w:val="0"/>
        <w:adjustRightInd/>
        <w:snapToGrid w:val="0"/>
        <w:spacing w:line="560" w:lineRule="exact"/>
        <w:ind w:firstLine="640"/>
        <w:jc w:val="both"/>
        <w:textAlignment w:val="auto"/>
        <w:rPr>
          <w:rFonts w:hint="default" w:ascii="Times New Roman" w:hAnsi="Times New Roman" w:eastAsia="方正仿宋_GBK" w:cs="Times New Roman"/>
          <w:color w:val="121212"/>
          <w:sz w:val="32"/>
          <w:szCs w:val="32"/>
        </w:rPr>
      </w:pPr>
      <w:r>
        <w:rPr>
          <w:rFonts w:hint="default" w:ascii="Times New Roman" w:hAnsi="Times New Roman" w:eastAsia="方正仿宋_GBK" w:cs="Times New Roman"/>
          <w:color w:val="121212"/>
          <w:sz w:val="32"/>
          <w:szCs w:val="32"/>
        </w:rPr>
        <w:t xml:space="preserve">加强人才体系建设。加强职业培训和学历教育，培养大批行业管理、技术和服务人才，加大火锅外派境外人员技能培训。发挥各类院校和职业培训机构作用，建立完善火锅人才培训、实习就业基地，打造10个示范培训基地。推行职业经理人制度，举办火锅料理师职业技能大赛，培育“重庆火锅师傅”品牌，开展火锅料理师职业技能等级认定和优秀经理、服务大师名师、服务明星、服务标兵评定，打造一批具有国际竞争力和区域带动力的“巴渝工匠”。 </w:t>
      </w:r>
    </w:p>
    <w:p>
      <w:pPr>
        <w:pStyle w:val="6"/>
        <w:keepNext w:val="0"/>
        <w:keepLines w:val="0"/>
        <w:pageBreakBefore w:val="0"/>
        <w:widowControl w:val="0"/>
        <w:numPr>
          <w:ilvl w:val="0"/>
          <w:numId w:val="0"/>
        </w:numPr>
        <w:kinsoku/>
        <w:wordWrap/>
        <w:overflowPunct/>
        <w:topLinePunct w:val="0"/>
        <w:bidi w:val="0"/>
        <w:adjustRightInd/>
        <w:snapToGrid w:val="0"/>
        <w:spacing w:line="560" w:lineRule="exact"/>
        <w:ind w:firstLine="640"/>
        <w:jc w:val="both"/>
        <w:textAlignment w:val="auto"/>
        <w:rPr>
          <w:rFonts w:hint="default" w:ascii="Times New Roman" w:hAnsi="Times New Roman" w:eastAsia="方正仿宋_GBK" w:cs="Times New Roman"/>
          <w:color w:val="121212"/>
          <w:sz w:val="32"/>
          <w:szCs w:val="32"/>
        </w:rPr>
      </w:pPr>
      <w:r>
        <w:rPr>
          <w:rFonts w:hint="default" w:ascii="Times New Roman" w:hAnsi="Times New Roman" w:eastAsia="方正仿宋_GBK" w:cs="Times New Roman"/>
          <w:color w:val="121212"/>
          <w:sz w:val="32"/>
          <w:szCs w:val="32"/>
        </w:rPr>
        <w:t>大力培育“新火锅人”。大力培育适应新形势、具有新思维的“新火锅人”，引领火锅产业创新发展。支持开展火锅料理师职业技能等级认定，鼓励从事火锅锅底、酱料、酱料制作、菜肴预制、菜品切配并具备一定火锅经营管理能力的人员参与职业技能等级认定，支持奖励开设火锅店、创新品牌的“新火锅人”。</w:t>
      </w:r>
    </w:p>
    <w:p>
      <w:pPr>
        <w:pStyle w:val="6"/>
        <w:keepNext w:val="0"/>
        <w:keepLines w:val="0"/>
        <w:pageBreakBefore w:val="0"/>
        <w:widowControl w:val="0"/>
        <w:numPr>
          <w:ilvl w:val="0"/>
          <w:numId w:val="3"/>
        </w:numPr>
        <w:kinsoku/>
        <w:wordWrap/>
        <w:overflowPunct/>
        <w:topLinePunct w:val="0"/>
        <w:bidi w:val="0"/>
        <w:adjustRightInd/>
        <w:snapToGrid w:val="0"/>
        <w:spacing w:line="560" w:lineRule="exact"/>
        <w:ind w:firstLine="640" w:firstLineChars="200"/>
        <w:jc w:val="both"/>
        <w:textAlignment w:val="auto"/>
        <w:rPr>
          <w:rFonts w:hint="default" w:ascii="Times New Roman" w:hAnsi="Times New Roman" w:eastAsia="方正仿宋_GBK" w:cs="Times New Roman"/>
          <w:color w:val="121212"/>
          <w:sz w:val="32"/>
          <w:szCs w:val="32"/>
        </w:rPr>
      </w:pPr>
      <w:r>
        <w:rPr>
          <w:rFonts w:hint="default" w:ascii="Times New Roman" w:hAnsi="Times New Roman" w:eastAsia="方正楷体_GBK" w:cs="Times New Roman"/>
          <w:color w:val="121212"/>
          <w:sz w:val="32"/>
          <w:szCs w:val="32"/>
        </w:rPr>
        <w:t>筑牢火锅产业安全发展体系</w:t>
      </w:r>
      <w:r>
        <w:rPr>
          <w:rFonts w:hint="default" w:ascii="Times New Roman" w:hAnsi="Times New Roman" w:eastAsia="方正仿宋_GBK" w:cs="Times New Roman"/>
          <w:color w:val="121212"/>
          <w:sz w:val="32"/>
          <w:szCs w:val="32"/>
        </w:rPr>
        <w:t>。</w:t>
      </w:r>
    </w:p>
    <w:p>
      <w:pPr>
        <w:pStyle w:val="6"/>
        <w:keepNext w:val="0"/>
        <w:keepLines w:val="0"/>
        <w:pageBreakBefore w:val="0"/>
        <w:widowControl w:val="0"/>
        <w:numPr>
          <w:ilvl w:val="0"/>
          <w:numId w:val="0"/>
        </w:numPr>
        <w:kinsoku/>
        <w:wordWrap/>
        <w:overflowPunct/>
        <w:topLinePunct w:val="0"/>
        <w:bidi w:val="0"/>
        <w:adjustRightInd/>
        <w:snapToGrid w:val="0"/>
        <w:spacing w:line="560" w:lineRule="exact"/>
        <w:jc w:val="both"/>
        <w:textAlignment w:val="auto"/>
        <w:rPr>
          <w:rFonts w:hint="default" w:ascii="Times New Roman" w:hAnsi="Times New Roman" w:eastAsia="方正仿宋_GBK" w:cs="Times New Roman"/>
          <w:color w:val="121212"/>
          <w:sz w:val="32"/>
          <w:szCs w:val="32"/>
        </w:rPr>
      </w:pPr>
      <w:r>
        <w:rPr>
          <w:rFonts w:hint="default" w:ascii="Times New Roman" w:hAnsi="Times New Roman" w:eastAsia="方正仿宋_GBK" w:cs="Times New Roman"/>
          <w:color w:val="121212"/>
          <w:sz w:val="32"/>
          <w:szCs w:val="32"/>
          <w:lang w:eastAsia="zh-CN"/>
        </w:rPr>
        <w:t xml:space="preserve">    </w:t>
      </w:r>
      <w:r>
        <w:rPr>
          <w:rFonts w:hint="default" w:ascii="Times New Roman" w:hAnsi="Times New Roman" w:eastAsia="方正仿宋_GBK" w:cs="Times New Roman"/>
          <w:color w:val="121212"/>
          <w:sz w:val="32"/>
          <w:szCs w:val="32"/>
        </w:rPr>
        <w:t>营造安全放心消费环境。加强火锅产业信用体系建设，鼓励行业协会建立健全行业自律体系和火锅监督体系，建立投诉处理和评估认证机制，积极引进第三方机构检测、认证，推动产业规范化发展。开展放心消费示范创建，</w:t>
      </w:r>
      <w:r>
        <w:rPr>
          <w:rFonts w:hint="default" w:ascii="Times New Roman" w:hAnsi="Times New Roman" w:eastAsia="方正仿宋_GBK" w:cs="Times New Roman"/>
          <w:color w:val="121212"/>
          <w:sz w:val="32"/>
        </w:rPr>
        <w:t>推进‘互联网+名厨亮灶+AI识别’阳光厨房</w:t>
      </w:r>
      <w:r>
        <w:rPr>
          <w:rFonts w:hint="default" w:ascii="Times New Roman" w:hAnsi="Times New Roman" w:eastAsia="方正仿宋_GBK" w:cs="Times New Roman"/>
          <w:color w:val="121212"/>
          <w:sz w:val="32"/>
          <w:u w:val="none"/>
        </w:rPr>
        <w:t>工程</w:t>
      </w:r>
      <w:r>
        <w:rPr>
          <w:rFonts w:hint="default" w:ascii="Times New Roman" w:hAnsi="Times New Roman" w:eastAsia="方正仿宋_GBK" w:cs="Times New Roman"/>
          <w:color w:val="121212"/>
          <w:sz w:val="32"/>
          <w:szCs w:val="32"/>
        </w:rPr>
        <w:t>，评定一批诚信经营示范企业和火锅美食街区。</w:t>
      </w:r>
    </w:p>
    <w:p>
      <w:pPr>
        <w:pStyle w:val="6"/>
        <w:keepNext w:val="0"/>
        <w:keepLines w:val="0"/>
        <w:pageBreakBefore w:val="0"/>
        <w:widowControl w:val="0"/>
        <w:kinsoku/>
        <w:wordWrap/>
        <w:overflowPunct/>
        <w:topLinePunct w:val="0"/>
        <w:bidi w:val="0"/>
        <w:adjustRightInd/>
        <w:snapToGrid w:val="0"/>
        <w:spacing w:line="560" w:lineRule="exact"/>
        <w:ind w:firstLine="640" w:firstLineChars="200"/>
        <w:jc w:val="both"/>
        <w:textAlignment w:val="auto"/>
        <w:rPr>
          <w:rFonts w:hint="default" w:ascii="Times New Roman" w:hAnsi="Times New Roman" w:eastAsia="方正仿宋_GBK" w:cs="Times New Roman"/>
          <w:color w:val="121212"/>
          <w:sz w:val="32"/>
          <w:szCs w:val="32"/>
        </w:rPr>
      </w:pPr>
      <w:r>
        <w:rPr>
          <w:rFonts w:hint="default" w:ascii="Times New Roman" w:hAnsi="Times New Roman" w:eastAsia="方正仿宋_GBK" w:cs="Times New Roman"/>
          <w:color w:val="121212"/>
          <w:sz w:val="32"/>
          <w:szCs w:val="32"/>
        </w:rPr>
        <w:t>加强安全风险防控。督促企业建立健全安全生产管理制度，严格落实安全生产主体责任，落实风险隐患排查制度，严防</w:t>
      </w:r>
      <w:r>
        <w:rPr>
          <w:rFonts w:hint="default" w:ascii="Times New Roman" w:hAnsi="Times New Roman" w:eastAsia="方正仿宋_GBK" w:cs="Times New Roman"/>
          <w:color w:val="121212"/>
          <w:sz w:val="32"/>
          <w:szCs w:val="32"/>
          <w:lang w:eastAsia="zh-CN"/>
        </w:rPr>
        <w:t>各类</w:t>
      </w:r>
      <w:r>
        <w:rPr>
          <w:rFonts w:hint="default" w:ascii="Times New Roman" w:hAnsi="Times New Roman" w:eastAsia="方正仿宋_GBK" w:cs="Times New Roman"/>
          <w:color w:val="121212"/>
          <w:sz w:val="32"/>
          <w:szCs w:val="32"/>
        </w:rPr>
        <w:t>安全事故发生。围绕生产、经营、餐饮等环节切实加强食品安全监管，严查食品安全违法违规行为，督促食品生产经营主体严格落实食品安全主体责任，推动建设食品安全溯源体系。加强企业加工</w:t>
      </w:r>
      <w:r>
        <w:rPr>
          <w:rFonts w:hint="default" w:ascii="Times New Roman" w:hAnsi="Times New Roman" w:eastAsia="方正仿宋_GBK" w:cs="Times New Roman"/>
          <w:color w:val="121212"/>
          <w:sz w:val="32"/>
          <w:szCs w:val="32"/>
          <w:lang w:eastAsia="zh-CN"/>
        </w:rPr>
        <w:t>、服务、经营</w:t>
      </w:r>
      <w:r>
        <w:rPr>
          <w:rFonts w:hint="default" w:ascii="Times New Roman" w:hAnsi="Times New Roman" w:eastAsia="方正仿宋_GBK" w:cs="Times New Roman"/>
          <w:color w:val="121212"/>
          <w:sz w:val="32"/>
          <w:szCs w:val="32"/>
        </w:rPr>
        <w:t>等</w:t>
      </w:r>
      <w:r>
        <w:rPr>
          <w:rFonts w:hint="default" w:ascii="Times New Roman" w:hAnsi="Times New Roman" w:eastAsia="方正仿宋_GBK" w:cs="Times New Roman"/>
          <w:color w:val="121212"/>
          <w:sz w:val="32"/>
          <w:szCs w:val="32"/>
          <w:lang w:eastAsia="zh-CN"/>
        </w:rPr>
        <w:t>各项</w:t>
      </w:r>
      <w:r>
        <w:rPr>
          <w:rFonts w:hint="default" w:ascii="Times New Roman" w:hAnsi="Times New Roman" w:eastAsia="方正仿宋_GBK" w:cs="Times New Roman"/>
          <w:color w:val="121212"/>
          <w:sz w:val="32"/>
          <w:szCs w:val="32"/>
        </w:rPr>
        <w:t>安全管理，强化燃气</w:t>
      </w:r>
      <w:r>
        <w:rPr>
          <w:rFonts w:hint="default" w:ascii="Times New Roman" w:hAnsi="Times New Roman" w:eastAsia="方正仿宋_GBK" w:cs="Times New Roman"/>
          <w:color w:val="121212"/>
          <w:sz w:val="32"/>
          <w:szCs w:val="32"/>
          <w:lang w:eastAsia="zh-CN"/>
        </w:rPr>
        <w:t>油气</w:t>
      </w:r>
      <w:r>
        <w:rPr>
          <w:rFonts w:hint="default" w:ascii="Times New Roman" w:hAnsi="Times New Roman" w:eastAsia="方正仿宋_GBK" w:cs="Times New Roman"/>
          <w:color w:val="121212"/>
          <w:sz w:val="32"/>
          <w:szCs w:val="32"/>
        </w:rPr>
        <w:t>、消防等风险防控。提升企业投资风险防范能力，加强对外投资事中事后监管和风险预警、防控。</w:t>
      </w:r>
    </w:p>
    <w:p>
      <w:pPr>
        <w:pStyle w:val="2"/>
        <w:keepNext w:val="0"/>
        <w:keepLines w:val="0"/>
        <w:pageBreakBefore w:val="0"/>
        <w:widowControl w:val="0"/>
        <w:kinsoku/>
        <w:wordWrap/>
        <w:overflowPunct/>
        <w:topLinePunct w:val="0"/>
        <w:bidi w:val="0"/>
        <w:adjustRightInd/>
        <w:snapToGrid w:val="0"/>
        <w:spacing w:after="0" w:line="560" w:lineRule="exact"/>
        <w:ind w:firstLine="640" w:firstLineChars="200"/>
        <w:jc w:val="both"/>
        <w:textAlignment w:val="auto"/>
        <w:rPr>
          <w:rFonts w:hint="default" w:ascii="Times New Roman" w:hAnsi="Times New Roman" w:eastAsia="方正黑体_GBK" w:cs="Times New Roman"/>
          <w:color w:val="121212"/>
          <w:kern w:val="0"/>
          <w:sz w:val="32"/>
          <w:szCs w:val="32"/>
        </w:rPr>
      </w:pPr>
      <w:r>
        <w:rPr>
          <w:rFonts w:hint="default" w:ascii="Times New Roman" w:hAnsi="Times New Roman" w:eastAsia="方正黑体_GBK" w:cs="Times New Roman"/>
          <w:color w:val="121212"/>
          <w:kern w:val="0"/>
          <w:sz w:val="32"/>
          <w:szCs w:val="32"/>
        </w:rPr>
        <w:t>三、保障措施</w:t>
      </w:r>
    </w:p>
    <w:p>
      <w:pPr>
        <w:pStyle w:val="2"/>
        <w:keepNext w:val="0"/>
        <w:keepLines w:val="0"/>
        <w:pageBreakBefore w:val="0"/>
        <w:widowControl w:val="0"/>
        <w:kinsoku/>
        <w:wordWrap/>
        <w:overflowPunct/>
        <w:topLinePunct w:val="0"/>
        <w:bidi w:val="0"/>
        <w:adjustRightInd/>
        <w:snapToGrid w:val="0"/>
        <w:spacing w:after="0" w:line="560" w:lineRule="exact"/>
        <w:ind w:firstLine="640" w:firstLineChars="200"/>
        <w:jc w:val="both"/>
        <w:textAlignment w:val="auto"/>
        <w:rPr>
          <w:rFonts w:hint="default" w:ascii="Times New Roman" w:hAnsi="Times New Roman" w:eastAsia="方正楷体_GBK" w:cs="Times New Roman"/>
          <w:color w:val="121212"/>
          <w:kern w:val="0"/>
          <w:sz w:val="32"/>
          <w:szCs w:val="32"/>
        </w:rPr>
      </w:pPr>
      <w:r>
        <w:rPr>
          <w:rFonts w:hint="default" w:ascii="Times New Roman" w:hAnsi="Times New Roman" w:eastAsia="方正楷体_GBK" w:cs="Times New Roman"/>
          <w:color w:val="121212"/>
          <w:kern w:val="0"/>
          <w:sz w:val="32"/>
          <w:szCs w:val="32"/>
        </w:rPr>
        <w:t>（</w:t>
      </w:r>
      <w:r>
        <w:rPr>
          <w:rFonts w:hint="default" w:ascii="Times New Roman" w:hAnsi="Times New Roman" w:eastAsia="方正楷体_GBK" w:cs="Times New Roman"/>
          <w:color w:val="121212"/>
          <w:kern w:val="0"/>
          <w:sz w:val="32"/>
          <w:szCs w:val="32"/>
          <w:lang w:eastAsia="zh-CN"/>
        </w:rPr>
        <w:t>一</w:t>
      </w:r>
      <w:r>
        <w:rPr>
          <w:rFonts w:hint="default" w:ascii="Times New Roman" w:hAnsi="Times New Roman" w:eastAsia="方正楷体_GBK" w:cs="Times New Roman"/>
          <w:color w:val="121212"/>
          <w:kern w:val="0"/>
          <w:sz w:val="32"/>
          <w:szCs w:val="32"/>
        </w:rPr>
        <w:t>）加强组织领导</w:t>
      </w:r>
      <w:r>
        <w:rPr>
          <w:rFonts w:hint="default" w:ascii="Times New Roman" w:hAnsi="Times New Roman" w:eastAsia="方正楷体_GBK" w:cs="Times New Roman"/>
          <w:color w:val="121212"/>
          <w:kern w:val="0"/>
          <w:sz w:val="32"/>
          <w:szCs w:val="32"/>
          <w:lang w:eastAsia="zh-CN"/>
        </w:rPr>
        <w:t>。</w:t>
      </w:r>
      <w:r>
        <w:rPr>
          <w:rFonts w:hint="default" w:ascii="Times New Roman" w:hAnsi="Times New Roman" w:eastAsia="方正仿宋_GBK" w:cs="Times New Roman"/>
          <w:color w:val="121212"/>
          <w:kern w:val="0"/>
          <w:sz w:val="32"/>
          <w:szCs w:val="32"/>
        </w:rPr>
        <w:t>建立市火锅产业高质量发展</w:t>
      </w:r>
      <w:r>
        <w:rPr>
          <w:rFonts w:hint="default" w:ascii="Times New Roman" w:hAnsi="Times New Roman" w:eastAsia="方正仿宋_GBK" w:cs="Times New Roman"/>
          <w:color w:val="121212"/>
          <w:sz w:val="32"/>
          <w:u w:val="none"/>
        </w:rPr>
        <w:t>领导小组和</w:t>
      </w:r>
      <w:r>
        <w:rPr>
          <w:rFonts w:hint="default" w:ascii="Times New Roman" w:hAnsi="Times New Roman" w:eastAsia="方正仿宋_GBK" w:cs="Times New Roman"/>
          <w:color w:val="121212"/>
          <w:kern w:val="0"/>
          <w:sz w:val="32"/>
          <w:szCs w:val="32"/>
        </w:rPr>
        <w:t>联席会议制度，形成常态化协调机制。推动制定《重庆市火锅产业发展条例》。各区县政府、市级有关部门要高度重视火锅产业发展，把火锅产业发展纳入相关规划，从基地建设、人才培养、财税金融和土地政策等方面给予支持，按照职责分工制定实施方案，项目化、清单化、节点化抓紧抓实，务求实效。</w:t>
      </w:r>
    </w:p>
    <w:p>
      <w:pPr>
        <w:pStyle w:val="2"/>
        <w:keepNext w:val="0"/>
        <w:keepLines w:val="0"/>
        <w:pageBreakBefore w:val="0"/>
        <w:widowControl w:val="0"/>
        <w:numPr>
          <w:ilvl w:val="0"/>
          <w:numId w:val="4"/>
        </w:numPr>
        <w:kinsoku/>
        <w:wordWrap/>
        <w:overflowPunct/>
        <w:topLinePunct w:val="0"/>
        <w:bidi w:val="0"/>
        <w:adjustRightInd/>
        <w:snapToGrid w:val="0"/>
        <w:spacing w:after="0" w:line="560" w:lineRule="exact"/>
        <w:ind w:firstLine="640" w:firstLineChars="200"/>
        <w:jc w:val="both"/>
        <w:textAlignment w:val="auto"/>
        <w:rPr>
          <w:rFonts w:hint="default" w:ascii="Times New Roman" w:hAnsi="Times New Roman" w:eastAsia="方正仿宋_GBK" w:cs="Times New Roman"/>
          <w:color w:val="121212"/>
          <w:kern w:val="0"/>
          <w:sz w:val="32"/>
          <w:szCs w:val="32"/>
        </w:rPr>
      </w:pPr>
      <w:r>
        <w:rPr>
          <w:rFonts w:hint="default" w:ascii="Times New Roman" w:hAnsi="Times New Roman" w:eastAsia="方正楷体_GBK" w:cs="Times New Roman"/>
          <w:color w:val="121212"/>
          <w:kern w:val="0"/>
          <w:sz w:val="32"/>
          <w:szCs w:val="32"/>
        </w:rPr>
        <w:t>强化政策支持。</w:t>
      </w:r>
      <w:r>
        <w:rPr>
          <w:rFonts w:hint="default" w:ascii="Times New Roman" w:hAnsi="Times New Roman" w:eastAsia="方正仿宋_GBK" w:cs="Times New Roman"/>
          <w:color w:val="121212"/>
          <w:kern w:val="0"/>
          <w:sz w:val="32"/>
          <w:szCs w:val="32"/>
        </w:rPr>
        <w:t>把火锅产业纳入市级鼓励类发展目录。统筹用好全国、市级种植养殖、食品加工、商贸流通等税收、</w:t>
      </w:r>
      <w:r>
        <w:rPr>
          <w:rFonts w:hint="default" w:ascii="Times New Roman" w:hAnsi="Times New Roman" w:eastAsia="方正仿宋_GBK" w:cs="Times New Roman"/>
          <w:color w:val="121212"/>
          <w:kern w:val="0"/>
          <w:sz w:val="32"/>
          <w:szCs w:val="32"/>
          <w:lang w:eastAsia="zh-CN"/>
        </w:rPr>
        <w:t>金融支持</w:t>
      </w:r>
      <w:r>
        <w:rPr>
          <w:rFonts w:hint="default" w:ascii="Times New Roman" w:hAnsi="Times New Roman" w:eastAsia="方正仿宋_GBK" w:cs="Times New Roman"/>
          <w:color w:val="121212"/>
          <w:kern w:val="0"/>
          <w:sz w:val="32"/>
          <w:szCs w:val="32"/>
        </w:rPr>
        <w:t>政策和相关部门产业发展政策，形成政策支持体系。统筹用好中央及市级财政资金，推进财政金融与社会资本联动，创新资金补贴、信贷融资等方式，支持“五大工程”“五大体系”重点内容、重点项目等建设，吸引社会资本投资火锅产业和</w:t>
      </w:r>
      <w:r>
        <w:rPr>
          <w:rFonts w:hint="default" w:ascii="Times New Roman" w:hAnsi="Times New Roman" w:eastAsia="方正仿宋_GBK" w:cs="Times New Roman"/>
          <w:color w:val="121212"/>
          <w:sz w:val="32"/>
        </w:rPr>
        <w:t>配套基础设施。支持金融</w:t>
      </w:r>
      <w:r>
        <w:rPr>
          <w:rFonts w:hint="default" w:ascii="Times New Roman" w:hAnsi="Times New Roman" w:eastAsia="方正仿宋_GBK" w:cs="Times New Roman"/>
          <w:color w:val="121212"/>
          <w:kern w:val="0"/>
          <w:sz w:val="32"/>
          <w:szCs w:val="32"/>
        </w:rPr>
        <w:t>机构针对火锅全产业链轻资产企业创新开发商业信用贷产品，推动火锅骨干企业发展供应链金融，落实融资利率优惠政策。支持火锅企业投资建设火锅消费设施、食材仓库、加工基地和参加境外展会、发展跨境电商等。</w:t>
      </w:r>
    </w:p>
    <w:p>
      <w:pPr>
        <w:pStyle w:val="2"/>
        <w:keepNext w:val="0"/>
        <w:keepLines w:val="0"/>
        <w:pageBreakBefore w:val="0"/>
        <w:widowControl w:val="0"/>
        <w:numPr>
          <w:ilvl w:val="0"/>
          <w:numId w:val="4"/>
        </w:numPr>
        <w:kinsoku/>
        <w:wordWrap/>
        <w:overflowPunct/>
        <w:topLinePunct w:val="0"/>
        <w:bidi w:val="0"/>
        <w:adjustRightInd/>
        <w:snapToGrid w:val="0"/>
        <w:spacing w:after="0" w:line="560" w:lineRule="exact"/>
        <w:ind w:firstLine="640" w:firstLineChars="200"/>
        <w:jc w:val="both"/>
        <w:textAlignment w:val="auto"/>
        <w:rPr>
          <w:rFonts w:hint="default" w:ascii="Times New Roman" w:hAnsi="Times New Roman" w:eastAsia="方正楷体_GBK" w:cs="Times New Roman"/>
          <w:color w:val="121212"/>
          <w:kern w:val="0"/>
          <w:sz w:val="32"/>
          <w:szCs w:val="32"/>
        </w:rPr>
      </w:pPr>
      <w:r>
        <w:rPr>
          <w:rFonts w:hint="default" w:ascii="Times New Roman" w:hAnsi="Times New Roman" w:eastAsia="方正楷体_GBK" w:cs="Times New Roman"/>
          <w:color w:val="121212"/>
          <w:kern w:val="0"/>
          <w:sz w:val="32"/>
          <w:szCs w:val="32"/>
        </w:rPr>
        <w:t>加强</w:t>
      </w:r>
      <w:r>
        <w:rPr>
          <w:rFonts w:hint="default" w:ascii="Times New Roman" w:hAnsi="Times New Roman" w:eastAsia="方正楷体_GBK" w:cs="Times New Roman"/>
          <w:color w:val="121212"/>
          <w:kern w:val="0"/>
          <w:sz w:val="32"/>
          <w:szCs w:val="32"/>
          <w:lang w:eastAsia="zh-CN"/>
        </w:rPr>
        <w:t>产</w:t>
      </w:r>
      <w:r>
        <w:rPr>
          <w:rFonts w:hint="default" w:ascii="Times New Roman" w:hAnsi="Times New Roman" w:eastAsia="方正楷体_GBK" w:cs="Times New Roman"/>
          <w:color w:val="121212"/>
          <w:kern w:val="0"/>
          <w:sz w:val="32"/>
          <w:szCs w:val="32"/>
        </w:rPr>
        <w:t>业监测。</w:t>
      </w:r>
      <w:r>
        <w:rPr>
          <w:rFonts w:hint="default" w:ascii="Times New Roman" w:hAnsi="Times New Roman" w:eastAsia="方正仿宋_GBK" w:cs="Times New Roman"/>
          <w:color w:val="121212"/>
          <w:kern w:val="0"/>
          <w:sz w:val="32"/>
          <w:szCs w:val="32"/>
        </w:rPr>
        <w:t>探索建立火锅产业统计指标体系，加强火锅产业运行情况分析，</w:t>
      </w:r>
      <w:r>
        <w:rPr>
          <w:rFonts w:hint="default" w:ascii="Times New Roman" w:hAnsi="Times New Roman" w:eastAsia="方正仿宋_GBK" w:cs="Times New Roman"/>
          <w:color w:val="121212"/>
          <w:kern w:val="0"/>
          <w:sz w:val="32"/>
          <w:szCs w:val="32"/>
          <w:lang w:eastAsia="zh-CN"/>
        </w:rPr>
        <w:t>定期</w:t>
      </w:r>
      <w:r>
        <w:rPr>
          <w:rFonts w:hint="default" w:ascii="Times New Roman" w:hAnsi="Times New Roman" w:eastAsia="方正仿宋_GBK" w:cs="Times New Roman"/>
          <w:color w:val="121212"/>
          <w:kern w:val="0"/>
          <w:sz w:val="32"/>
          <w:szCs w:val="32"/>
        </w:rPr>
        <w:t>发布火锅产业发展报告，引导火锅行业健康发展。发挥行业协会在标准制定与宣传贯彻、咨询服务、资质认证、人才培训</w:t>
      </w:r>
      <w:r>
        <w:rPr>
          <w:rFonts w:hint="default" w:ascii="Times New Roman" w:hAnsi="Times New Roman" w:eastAsia="方正仿宋_GBK" w:cs="Times New Roman"/>
          <w:color w:val="121212"/>
          <w:kern w:val="0"/>
          <w:sz w:val="32"/>
          <w:szCs w:val="32"/>
          <w:lang w:eastAsia="zh-CN"/>
        </w:rPr>
        <w:t>、品牌引进</w:t>
      </w:r>
      <w:r>
        <w:rPr>
          <w:rFonts w:hint="default" w:ascii="Times New Roman" w:hAnsi="Times New Roman" w:eastAsia="方正仿宋_GBK" w:cs="Times New Roman"/>
          <w:color w:val="121212"/>
          <w:kern w:val="0"/>
          <w:sz w:val="32"/>
          <w:szCs w:val="32"/>
        </w:rPr>
        <w:t>等方面积极作用。</w:t>
      </w:r>
    </w:p>
    <w:p>
      <w:pPr>
        <w:pStyle w:val="2"/>
        <w:keepNext w:val="0"/>
        <w:keepLines w:val="0"/>
        <w:pageBreakBefore w:val="0"/>
        <w:widowControl w:val="0"/>
        <w:numPr>
          <w:ilvl w:val="0"/>
          <w:numId w:val="4"/>
        </w:numPr>
        <w:kinsoku/>
        <w:wordWrap/>
        <w:overflowPunct/>
        <w:topLinePunct w:val="0"/>
        <w:bidi w:val="0"/>
        <w:adjustRightInd/>
        <w:snapToGrid w:val="0"/>
        <w:spacing w:after="0" w:line="560" w:lineRule="exact"/>
        <w:ind w:firstLine="640" w:firstLineChars="200"/>
        <w:jc w:val="both"/>
        <w:textAlignment w:val="auto"/>
        <w:rPr>
          <w:rFonts w:hint="default" w:ascii="Times New Roman" w:hAnsi="Times New Roman" w:eastAsia="方正楷体_GBK" w:cs="Times New Roman"/>
          <w:color w:val="121212"/>
          <w:kern w:val="0"/>
          <w:sz w:val="32"/>
          <w:szCs w:val="32"/>
        </w:rPr>
      </w:pPr>
      <w:r>
        <w:rPr>
          <w:rFonts w:hint="default" w:ascii="Times New Roman" w:hAnsi="Times New Roman" w:eastAsia="方正楷体_GBK" w:cs="Times New Roman"/>
          <w:color w:val="121212"/>
          <w:kern w:val="0"/>
          <w:sz w:val="32"/>
          <w:szCs w:val="32"/>
        </w:rPr>
        <w:t>加大宣传推广。</w:t>
      </w:r>
      <w:r>
        <w:rPr>
          <w:rFonts w:hint="default" w:ascii="Times New Roman" w:hAnsi="Times New Roman" w:eastAsia="方正仿宋_GBK" w:cs="Times New Roman"/>
          <w:color w:val="121212"/>
          <w:sz w:val="32"/>
          <w:szCs w:val="32"/>
        </w:rPr>
        <w:t>充分</w:t>
      </w:r>
      <w:r>
        <w:rPr>
          <w:rFonts w:hint="default" w:ascii="Times New Roman" w:hAnsi="Times New Roman" w:eastAsia="方正仿宋_GBK" w:cs="Times New Roman"/>
          <w:color w:val="121212"/>
          <w:sz w:val="32"/>
          <w:szCs w:val="32"/>
          <w:lang w:eastAsia="zh-CN"/>
        </w:rPr>
        <w:t>运用</w:t>
      </w:r>
      <w:r>
        <w:rPr>
          <w:rFonts w:hint="default" w:ascii="Times New Roman" w:hAnsi="Times New Roman" w:eastAsia="方正仿宋_GBK" w:cs="Times New Roman"/>
          <w:color w:val="121212"/>
          <w:sz w:val="32"/>
          <w:szCs w:val="32"/>
        </w:rPr>
        <w:t>融媒体优势，用好国内外美食节目、综艺栏目、影视剧作、旅游文体、美食地图和展会等平台，在机场、航空、高铁、车站、码头以及城市商业综合体等公共场所多渠道、多层次、全方位宣传推广重庆火锅</w:t>
      </w:r>
      <w:r>
        <w:rPr>
          <w:rFonts w:hint="default" w:ascii="Times New Roman" w:hAnsi="Times New Roman" w:eastAsia="方正仿宋_GBK" w:cs="Times New Roman"/>
          <w:color w:val="121212"/>
          <w:sz w:val="32"/>
          <w:szCs w:val="32"/>
          <w:lang w:eastAsia="zh-CN"/>
        </w:rPr>
        <w:t>，</w:t>
      </w:r>
      <w:r>
        <w:rPr>
          <w:rFonts w:hint="default" w:ascii="Times New Roman" w:hAnsi="Times New Roman" w:eastAsia="方正仿宋_GBK" w:cs="Times New Roman"/>
          <w:color w:val="121212"/>
          <w:sz w:val="32"/>
          <w:szCs w:val="32"/>
        </w:rPr>
        <w:t>全面提升</w:t>
      </w:r>
      <w:r>
        <w:rPr>
          <w:rFonts w:hint="default" w:ascii="Times New Roman" w:hAnsi="Times New Roman" w:eastAsia="方正仿宋_GBK" w:cs="Times New Roman"/>
          <w:color w:val="121212"/>
          <w:sz w:val="32"/>
          <w:szCs w:val="32"/>
          <w:lang w:eastAsia="zh-CN"/>
        </w:rPr>
        <w:t>重庆</w:t>
      </w:r>
      <w:r>
        <w:rPr>
          <w:rFonts w:hint="default" w:ascii="Times New Roman" w:hAnsi="Times New Roman" w:eastAsia="方正仿宋_GBK" w:cs="Times New Roman"/>
          <w:color w:val="121212"/>
          <w:sz w:val="32"/>
          <w:szCs w:val="32"/>
        </w:rPr>
        <w:t>火锅</w:t>
      </w:r>
      <w:r>
        <w:rPr>
          <w:rFonts w:hint="default" w:ascii="Times New Roman" w:hAnsi="Times New Roman" w:eastAsia="方正仿宋_GBK" w:cs="Times New Roman"/>
          <w:color w:val="121212"/>
          <w:sz w:val="32"/>
          <w:szCs w:val="32"/>
          <w:lang w:eastAsia="zh-CN"/>
        </w:rPr>
        <w:t>国内外</w:t>
      </w:r>
      <w:r>
        <w:rPr>
          <w:rFonts w:hint="default" w:ascii="Times New Roman" w:hAnsi="Times New Roman" w:eastAsia="方正仿宋_GBK" w:cs="Times New Roman"/>
          <w:color w:val="121212"/>
          <w:sz w:val="32"/>
          <w:szCs w:val="32"/>
        </w:rPr>
        <w:t>影响力。</w:t>
      </w:r>
    </w:p>
    <w:p>
      <w:pPr>
        <w:rPr>
          <w:rFonts w:hint="default" w:ascii="Times New Roman" w:hAnsi="Times New Roman" w:cs="Times New Roman"/>
          <w:lang w:eastAsia="zh-CN"/>
        </w:rPr>
      </w:pP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大标宋简体">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方正小标宋_GBK">
    <w:altName w:val="微软雅黑"/>
    <w:panose1 w:val="02000000000000000000"/>
    <w:charset w:val="86"/>
    <w:family w:val="script"/>
    <w:pitch w:val="default"/>
    <w:sig w:usb0="00000000" w:usb1="00000000" w:usb2="00000000" w:usb3="00000000" w:csb0="00040000" w:csb1="00000000"/>
  </w:font>
  <w:font w:name="方正仿宋_GBK">
    <w:altName w:val="微软雅黑"/>
    <w:panose1 w:val="02000000000000000000"/>
    <w:charset w:val="86"/>
    <w:family w:val="script"/>
    <w:pitch w:val="default"/>
    <w:sig w:usb0="00000000" w:usb1="00000000" w:usb2="00082016" w:usb3="00000000" w:csb0="00040001" w:csb1="00000000"/>
  </w:font>
  <w:font w:name="方正黑体_GBK">
    <w:altName w:val="微软雅黑"/>
    <w:panose1 w:val="02000000000000000000"/>
    <w:charset w:val="86"/>
    <w:family w:val="script"/>
    <w:pitch w:val="default"/>
    <w:sig w:usb0="00000000" w:usb1="00000000" w:usb2="00000000" w:usb3="00000000" w:csb0="00040000" w:csb1="00000000"/>
  </w:font>
  <w:font w:name="方正楷体_GBK">
    <w:altName w:val="微软雅黑"/>
    <w:panose1 w:val="02000000000000000000"/>
    <w:charset w:val="86"/>
    <w:family w:val="script"/>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4FC91E4"/>
    <w:multiLevelType w:val="singleLevel"/>
    <w:tmpl w:val="64FC91E4"/>
    <w:lvl w:ilvl="0" w:tentative="0">
      <w:start w:val="2"/>
      <w:numFmt w:val="chineseCounting"/>
      <w:lvlText w:val="（%1）"/>
      <w:lvlJc w:val="left"/>
    </w:lvl>
  </w:abstractNum>
  <w:abstractNum w:abstractNumId="1">
    <w:nsid w:val="64FC9200"/>
    <w:multiLevelType w:val="singleLevel"/>
    <w:tmpl w:val="64FC9200"/>
    <w:lvl w:ilvl="0" w:tentative="0">
      <w:start w:val="2"/>
      <w:numFmt w:val="chineseCounting"/>
      <w:lvlText w:val="（%1）"/>
      <w:lvlJc w:val="left"/>
    </w:lvl>
  </w:abstractNum>
  <w:abstractNum w:abstractNumId="2">
    <w:nsid w:val="64FC9218"/>
    <w:multiLevelType w:val="singleLevel"/>
    <w:tmpl w:val="64FC9218"/>
    <w:lvl w:ilvl="0" w:tentative="0">
      <w:start w:val="4"/>
      <w:numFmt w:val="chineseCounting"/>
      <w:lvlText w:val="（%1）"/>
      <w:lvlJc w:val="left"/>
    </w:lvl>
  </w:abstractNum>
  <w:abstractNum w:abstractNumId="3">
    <w:nsid w:val="64FC9264"/>
    <w:multiLevelType w:val="singleLevel"/>
    <w:tmpl w:val="64FC9264"/>
    <w:lvl w:ilvl="0" w:tentative="0">
      <w:start w:val="2"/>
      <w:numFmt w:val="chineseCounting"/>
      <w:lvlText w:val="（%1）"/>
      <w:lvlJc w:val="left"/>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E3NWE5OGQwNzgxYmEyZDNiNjdhODAyN2NjZTdhNzQifQ=="/>
  </w:docVars>
  <w:rsids>
    <w:rsidRoot w:val="17D0392E"/>
    <w:rsid w:val="17D039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uiPriority w:val="0"/>
    <w:pPr>
      <w:jc w:val="center"/>
    </w:pPr>
    <w:rPr>
      <w:rFonts w:ascii="方正大标宋简体" w:hAnsi="宋体" w:eastAsia="方正大标宋简体"/>
      <w:sz w:val="36"/>
      <w:szCs w:val="36"/>
    </w:rPr>
  </w:style>
  <w:style w:type="paragraph" w:customStyle="1" w:styleId="5">
    <w:name w:val="正文文本1"/>
    <w:basedOn w:val="1"/>
    <w:qFormat/>
    <w:uiPriority w:val="0"/>
    <w:pPr>
      <w:spacing w:after="140" w:line="276" w:lineRule="auto"/>
    </w:pPr>
  </w:style>
  <w:style w:type="paragraph" w:customStyle="1" w:styleId="6">
    <w:name w:val="Default"/>
    <w:qFormat/>
    <w:uiPriority w:val="0"/>
    <w:pPr>
      <w:widowControl w:val="0"/>
      <w:autoSpaceDE w:val="0"/>
      <w:autoSpaceDN w:val="0"/>
    </w:pPr>
    <w:rPr>
      <w:rFonts w:ascii="微软雅黑" w:hAnsi="Times New Roman" w:eastAsia="微软雅黑"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2023-09-28T09:33:00Z</dcterms:created>
  <dc:creator>X</dc:creator>
  <cp:lastModifiedBy>X</cp:lastModifiedBy>
  <dcterms:modified xsi:type="dcterms:W3CDTF">2023-09-28T09:34:37Z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53294C87ECDE47F48B4F7B5C370F70B2_11</vt:lpwstr>
  </property>
</Properties>
</file>