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600" w:lineRule="exact"/>
        <w:rPr>
          <w:rFonts w:hint="eastAsia" w:ascii="方正仿宋_GBK" w:eastAsia="方正仿宋_GBK" w:cs="方正仿宋_GBK"/>
          <w:color w:val="000000"/>
          <w:sz w:val="44"/>
          <w:szCs w:val="44"/>
          <w:lang w:bidi="ar-SA"/>
        </w:rPr>
      </w:pPr>
      <w:r>
        <w:rPr>
          <w:rFonts w:hint="eastAsia" w:ascii="方正仿宋_GBK" w:eastAsia="方正仿宋_GBK" w:cs="方正仿宋_GBK"/>
          <w:color w:val="000000"/>
          <w:sz w:val="30"/>
          <w:szCs w:val="30"/>
          <w:lang w:val="en" w:eastAsia="en" w:bidi="ar-SA"/>
        </w:rPr>
        <w:t>附件</w:t>
      </w:r>
      <w:r>
        <w:rPr>
          <w:rFonts w:hint="eastAsia" w:ascii="方正仿宋_GBK" w:eastAsia="方正仿宋_GBK" w:cs="方正仿宋_GBK"/>
          <w:color w:val="000000"/>
          <w:sz w:val="30"/>
          <w:szCs w:val="30"/>
          <w:lang w:bidi="ar-SA"/>
        </w:rPr>
        <w:t>2</w:t>
      </w:r>
    </w:p>
    <w:p>
      <w:pPr>
        <w:adjustRightInd w:val="0"/>
        <w:snapToGrid w:val="0"/>
        <w:spacing w:line="600" w:lineRule="exact"/>
        <w:rPr>
          <w:rFonts w:hint="eastAsia" w:ascii="黑体" w:eastAsia="黑体"/>
          <w:color w:val="000000"/>
          <w:sz w:val="44"/>
          <w:szCs w:val="44"/>
          <w:lang w:val="en" w:eastAsia="en"/>
        </w:rPr>
      </w:pPr>
      <w:r>
        <w:rPr>
          <w:rFonts w:hint="eastAsia" w:ascii="黑体" w:eastAsia="黑体"/>
          <w:color w:val="000000"/>
          <w:sz w:val="44"/>
          <w:szCs w:val="44"/>
        </w:rPr>
        <w:t xml:space="preserve">          </w:t>
      </w:r>
      <w:r>
        <w:rPr>
          <w:rFonts w:hint="eastAsia" w:ascii="方正小标宋_GBK" w:eastAsia="方正小标宋_GBK" w:cs="方正小标宋_GBK"/>
          <w:color w:val="000000"/>
          <w:sz w:val="44"/>
          <w:szCs w:val="44"/>
          <w:lang w:val="en" w:eastAsia="en" w:bidi="ar-SA"/>
        </w:rPr>
        <w:t>重庆市高校（高职院校）</w:t>
      </w:r>
      <w:r>
        <w:rPr>
          <w:rFonts w:hint="eastAsia" w:ascii="方正小标宋_GBK" w:eastAsia="方正小标宋_GBK" w:cs="方正小标宋_GBK"/>
          <w:color w:val="000000"/>
          <w:sz w:val="44"/>
          <w:szCs w:val="44"/>
          <w:lang w:val="en" w:eastAsia="zh-CN" w:bidi="ar-SA"/>
        </w:rPr>
        <w:t>服务贸易</w:t>
      </w:r>
      <w:r>
        <w:rPr>
          <w:rFonts w:hint="eastAsia" w:ascii="方正小标宋_GBK" w:eastAsia="方正小标宋_GBK" w:cs="方正小标宋_GBK"/>
          <w:color w:val="000000"/>
          <w:sz w:val="44"/>
          <w:szCs w:val="44"/>
          <w:lang w:val="en" w:eastAsia="en" w:bidi="ar-SA"/>
        </w:rPr>
        <w:t>专业情况摸底表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88"/>
        <w:gridCol w:w="1980"/>
        <w:gridCol w:w="2149"/>
        <w:gridCol w:w="2531"/>
        <w:gridCol w:w="2160"/>
        <w:gridCol w:w="32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9" w:hRule="atLeast"/>
        </w:trPr>
        <w:tc>
          <w:tcPr>
            <w:tcW w:w="2088" w:type="dxa"/>
            <w:noWrap w:val="0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方正黑体_GBK" w:eastAsia="方正黑体_GBK" w:cs="方正黑体_GBK"/>
                <w:color w:val="000000"/>
                <w:sz w:val="32"/>
                <w:szCs w:val="32"/>
                <w:lang w:val="en" w:eastAsia="en" w:bidi="ar-SA"/>
              </w:rPr>
            </w:pPr>
            <w:r>
              <w:rPr>
                <w:rFonts w:hint="eastAsia" w:ascii="方正黑体_GBK" w:eastAsia="方正黑体_GBK" w:cs="方正黑体_GBK"/>
                <w:color w:val="000000"/>
                <w:sz w:val="32"/>
                <w:szCs w:val="32"/>
                <w:lang w:val="en" w:eastAsia="en" w:bidi="ar-SA"/>
              </w:rPr>
              <w:t>学校</w:t>
            </w:r>
          </w:p>
        </w:tc>
        <w:tc>
          <w:tcPr>
            <w:tcW w:w="1980" w:type="dxa"/>
            <w:noWrap w:val="0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方正黑体_GBK" w:eastAsia="方正黑体_GBK" w:cs="方正黑体_GBK"/>
                <w:color w:val="000000"/>
                <w:sz w:val="32"/>
                <w:szCs w:val="32"/>
                <w:lang w:val="en" w:eastAsia="en" w:bidi="ar-SA"/>
              </w:rPr>
            </w:pPr>
            <w:r>
              <w:rPr>
                <w:rFonts w:hint="eastAsia" w:ascii="方正黑体_GBK" w:eastAsia="方正黑体_GBK" w:cs="方正黑体_GBK"/>
                <w:color w:val="000000"/>
                <w:sz w:val="32"/>
                <w:szCs w:val="32"/>
                <w:lang w:val="en" w:eastAsia="en" w:bidi="ar-SA"/>
              </w:rPr>
              <w:t>专业</w:t>
            </w:r>
          </w:p>
        </w:tc>
        <w:tc>
          <w:tcPr>
            <w:tcW w:w="2149" w:type="dxa"/>
            <w:noWrap w:val="0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方正黑体_GBK" w:eastAsia="方正黑体_GBK" w:cs="方正黑体_GBK"/>
                <w:color w:val="000000"/>
                <w:sz w:val="32"/>
                <w:szCs w:val="32"/>
                <w:lang w:val="en" w:eastAsia="en" w:bidi="ar-SA"/>
              </w:rPr>
            </w:pPr>
            <w:r>
              <w:rPr>
                <w:rFonts w:hint="eastAsia" w:ascii="方正黑体_GBK" w:eastAsia="方正黑体_GBK" w:cs="方正黑体_GBK"/>
                <w:color w:val="000000"/>
                <w:sz w:val="32"/>
                <w:szCs w:val="32"/>
                <w:lang w:val="en" w:eastAsia="en" w:bidi="ar-SA"/>
              </w:rPr>
              <w:t>教师从业人数</w:t>
            </w:r>
          </w:p>
        </w:tc>
        <w:tc>
          <w:tcPr>
            <w:tcW w:w="2531" w:type="dxa"/>
            <w:noWrap w:val="0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方正黑体_GBK" w:eastAsia="方正黑体_GBK" w:cs="方正黑体_GBK"/>
                <w:color w:val="000000"/>
                <w:sz w:val="32"/>
                <w:szCs w:val="32"/>
                <w:lang w:val="en" w:eastAsia="en" w:bidi="ar-SA"/>
              </w:rPr>
            </w:pPr>
            <w:r>
              <w:rPr>
                <w:rFonts w:hint="eastAsia" w:ascii="方正黑体_GBK" w:eastAsia="方正黑体_GBK" w:cs="方正黑体_GBK"/>
                <w:color w:val="000000"/>
                <w:sz w:val="32"/>
                <w:szCs w:val="32"/>
                <w:lang w:val="en" w:eastAsia="en" w:bidi="ar-SA"/>
              </w:rPr>
              <w:t>师资情况</w:t>
            </w:r>
          </w:p>
        </w:tc>
        <w:tc>
          <w:tcPr>
            <w:tcW w:w="2160" w:type="dxa"/>
            <w:noWrap w:val="0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方正黑体_GBK" w:eastAsia="方正黑体_GBK" w:cs="方正黑体_GBK"/>
                <w:color w:val="000000"/>
                <w:sz w:val="32"/>
                <w:szCs w:val="32"/>
                <w:lang w:val="en" w:eastAsia="en" w:bidi="ar-SA"/>
              </w:rPr>
            </w:pPr>
            <w:r>
              <w:rPr>
                <w:rFonts w:hint="eastAsia" w:ascii="方正黑体_GBK" w:eastAsia="方正黑体_GBK" w:cs="方正黑体_GBK"/>
                <w:color w:val="000000"/>
                <w:sz w:val="32"/>
                <w:szCs w:val="32"/>
                <w:lang w:val="en" w:eastAsia="en" w:bidi="ar-SA"/>
              </w:rPr>
              <w:t>招生情况</w:t>
            </w:r>
          </w:p>
        </w:tc>
        <w:tc>
          <w:tcPr>
            <w:tcW w:w="3266" w:type="dxa"/>
            <w:noWrap w:val="0"/>
            <w:vAlign w:val="center"/>
          </w:tcPr>
          <w:p>
            <w:pPr>
              <w:adjustRightInd w:val="0"/>
              <w:snapToGrid w:val="0"/>
              <w:spacing w:line="600" w:lineRule="exact"/>
              <w:ind w:firstLine="320" w:firstLineChars="100"/>
              <w:jc w:val="center"/>
              <w:rPr>
                <w:rFonts w:hint="eastAsia" w:ascii="方正黑体_GBK" w:eastAsia="方正黑体_GBK" w:cs="方正黑体_GBK"/>
                <w:color w:val="000000"/>
                <w:sz w:val="32"/>
                <w:szCs w:val="32"/>
                <w:lang w:val="en" w:eastAsia="en" w:bidi="ar-SA"/>
              </w:rPr>
            </w:pPr>
            <w:r>
              <w:rPr>
                <w:rFonts w:hint="eastAsia" w:ascii="方正黑体_GBK" w:eastAsia="方正黑体_GBK" w:cs="方正黑体_GBK"/>
                <w:color w:val="000000"/>
                <w:sz w:val="32"/>
                <w:szCs w:val="32"/>
                <w:lang w:val="en" w:eastAsia="en" w:bidi="ar-SA"/>
              </w:rPr>
              <w:t>获奖情况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0" w:hRule="atLeast"/>
        </w:trPr>
        <w:tc>
          <w:tcPr>
            <w:tcW w:w="2088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hint="eastAsia" w:ascii="黑体" w:eastAsia="黑体"/>
                <w:color w:val="000000"/>
                <w:sz w:val="32"/>
                <w:szCs w:val="32"/>
                <w:lang w:val="en" w:eastAsia="en"/>
              </w:rPr>
            </w:pPr>
          </w:p>
        </w:tc>
        <w:tc>
          <w:tcPr>
            <w:tcW w:w="1980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hint="eastAsia" w:ascii="黑体" w:eastAsia="黑体"/>
                <w:color w:val="000000"/>
                <w:sz w:val="32"/>
                <w:szCs w:val="32"/>
                <w:lang w:val="en" w:eastAsia="en"/>
              </w:rPr>
            </w:pPr>
          </w:p>
        </w:tc>
        <w:tc>
          <w:tcPr>
            <w:tcW w:w="2149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hint="eastAsia" w:ascii="黑体" w:eastAsia="黑体"/>
                <w:color w:val="000000"/>
                <w:sz w:val="32"/>
                <w:szCs w:val="32"/>
                <w:lang w:val="en" w:eastAsia="en"/>
              </w:rPr>
            </w:pPr>
          </w:p>
        </w:tc>
        <w:tc>
          <w:tcPr>
            <w:tcW w:w="2531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hint="eastAsia" w:ascii="黑体" w:eastAsia="黑体"/>
                <w:color w:val="000000"/>
                <w:sz w:val="32"/>
                <w:szCs w:val="32"/>
                <w:lang w:val="en" w:eastAsia="en"/>
              </w:rPr>
            </w:pPr>
          </w:p>
        </w:tc>
        <w:tc>
          <w:tcPr>
            <w:tcW w:w="2160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hint="eastAsia" w:ascii="黑体" w:eastAsia="黑体"/>
                <w:color w:val="000000"/>
                <w:sz w:val="32"/>
                <w:szCs w:val="32"/>
                <w:lang w:val="en" w:eastAsia="en"/>
              </w:rPr>
            </w:pPr>
          </w:p>
        </w:tc>
        <w:tc>
          <w:tcPr>
            <w:tcW w:w="3266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hint="eastAsia" w:ascii="黑体" w:eastAsia="黑体"/>
                <w:color w:val="000000"/>
                <w:sz w:val="32"/>
                <w:szCs w:val="32"/>
                <w:lang w:val="en" w:eastAsia="e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9" w:hRule="atLeast"/>
        </w:trPr>
        <w:tc>
          <w:tcPr>
            <w:tcW w:w="2088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hint="eastAsia" w:ascii="黑体" w:eastAsia="黑体"/>
                <w:color w:val="000000"/>
                <w:sz w:val="32"/>
                <w:szCs w:val="32"/>
                <w:lang w:val="en" w:eastAsia="en"/>
              </w:rPr>
            </w:pPr>
          </w:p>
        </w:tc>
        <w:tc>
          <w:tcPr>
            <w:tcW w:w="1980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hint="eastAsia" w:ascii="黑体" w:eastAsia="黑体"/>
                <w:color w:val="000000"/>
                <w:sz w:val="32"/>
                <w:szCs w:val="32"/>
                <w:lang w:val="en" w:eastAsia="en"/>
              </w:rPr>
            </w:pPr>
          </w:p>
        </w:tc>
        <w:tc>
          <w:tcPr>
            <w:tcW w:w="2149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hint="eastAsia" w:ascii="黑体" w:eastAsia="黑体"/>
                <w:color w:val="000000"/>
                <w:sz w:val="32"/>
                <w:szCs w:val="32"/>
                <w:lang w:val="en" w:eastAsia="en"/>
              </w:rPr>
            </w:pPr>
          </w:p>
        </w:tc>
        <w:tc>
          <w:tcPr>
            <w:tcW w:w="2531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hint="eastAsia" w:ascii="黑体" w:eastAsia="黑体"/>
                <w:color w:val="000000"/>
                <w:sz w:val="32"/>
                <w:szCs w:val="32"/>
                <w:lang w:val="en" w:eastAsia="en"/>
              </w:rPr>
            </w:pPr>
          </w:p>
        </w:tc>
        <w:tc>
          <w:tcPr>
            <w:tcW w:w="2160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hint="eastAsia" w:ascii="黑体" w:eastAsia="黑体"/>
                <w:color w:val="000000"/>
                <w:sz w:val="32"/>
                <w:szCs w:val="32"/>
                <w:lang w:val="en" w:eastAsia="en"/>
              </w:rPr>
            </w:pPr>
          </w:p>
        </w:tc>
        <w:tc>
          <w:tcPr>
            <w:tcW w:w="3266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hint="eastAsia" w:ascii="黑体" w:eastAsia="黑体"/>
                <w:color w:val="000000"/>
                <w:sz w:val="32"/>
                <w:szCs w:val="32"/>
                <w:lang w:val="en" w:eastAsia="e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6" w:hRule="atLeast"/>
        </w:trPr>
        <w:tc>
          <w:tcPr>
            <w:tcW w:w="2088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hint="eastAsia" w:ascii="黑体" w:eastAsia="黑体"/>
                <w:color w:val="000000"/>
                <w:sz w:val="32"/>
                <w:szCs w:val="32"/>
                <w:lang w:val="en" w:eastAsia="en"/>
              </w:rPr>
            </w:pPr>
          </w:p>
        </w:tc>
        <w:tc>
          <w:tcPr>
            <w:tcW w:w="1980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hint="eastAsia" w:ascii="黑体" w:eastAsia="黑体"/>
                <w:color w:val="000000"/>
                <w:sz w:val="32"/>
                <w:szCs w:val="32"/>
                <w:lang w:val="en" w:eastAsia="en"/>
              </w:rPr>
            </w:pPr>
          </w:p>
        </w:tc>
        <w:tc>
          <w:tcPr>
            <w:tcW w:w="2149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hint="eastAsia" w:ascii="黑体" w:eastAsia="黑体"/>
                <w:color w:val="000000"/>
                <w:sz w:val="32"/>
                <w:szCs w:val="32"/>
                <w:lang w:val="en" w:eastAsia="en"/>
              </w:rPr>
            </w:pPr>
          </w:p>
        </w:tc>
        <w:tc>
          <w:tcPr>
            <w:tcW w:w="2531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hint="eastAsia" w:ascii="黑体" w:eastAsia="黑体"/>
                <w:color w:val="000000"/>
                <w:sz w:val="32"/>
                <w:szCs w:val="32"/>
                <w:lang w:val="en" w:eastAsia="en"/>
              </w:rPr>
            </w:pPr>
          </w:p>
        </w:tc>
        <w:tc>
          <w:tcPr>
            <w:tcW w:w="2160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hint="eastAsia" w:ascii="黑体" w:eastAsia="黑体"/>
                <w:color w:val="000000"/>
                <w:sz w:val="32"/>
                <w:szCs w:val="32"/>
                <w:lang w:val="en" w:eastAsia="en"/>
              </w:rPr>
            </w:pPr>
          </w:p>
        </w:tc>
        <w:tc>
          <w:tcPr>
            <w:tcW w:w="3266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hint="eastAsia" w:ascii="黑体" w:eastAsia="黑体"/>
                <w:color w:val="000000"/>
                <w:sz w:val="32"/>
                <w:szCs w:val="32"/>
                <w:lang w:val="en" w:eastAsia="en"/>
              </w:rPr>
            </w:pPr>
          </w:p>
        </w:tc>
      </w:tr>
    </w:tbl>
    <w:p>
      <w:pPr>
        <w:adjustRightInd w:val="0"/>
        <w:snapToGrid w:val="0"/>
        <w:spacing w:line="600" w:lineRule="exact"/>
        <w:rPr>
          <w:rFonts w:hint="eastAsia" w:ascii="宋体"/>
          <w:color w:val="000000"/>
          <w:szCs w:val="21"/>
        </w:rPr>
      </w:pPr>
      <w:r>
        <w:rPr>
          <w:rFonts w:hint="eastAsia" w:ascii="宋体"/>
          <w:color w:val="000000"/>
          <w:szCs w:val="21"/>
          <w:lang w:val="en" w:eastAsia="en"/>
        </w:rPr>
        <w:t>备注：师资情况请填写各类职称人数，招生情况填写该专业成立以来每年度招生人数情况，获奖情况请填写该专业教师与学生参加</w:t>
      </w:r>
      <w:r>
        <w:rPr>
          <w:rFonts w:hint="eastAsia" w:ascii="宋体" w:eastAsia="宋体"/>
          <w:color w:val="000000"/>
          <w:szCs w:val="21"/>
          <w:lang w:val="en" w:eastAsia="zh-CN"/>
        </w:rPr>
        <w:t>服务贸易</w:t>
      </w:r>
      <w:r>
        <w:rPr>
          <w:rFonts w:hint="eastAsia" w:ascii="宋体"/>
          <w:color w:val="000000"/>
          <w:szCs w:val="21"/>
          <w:lang w:val="en" w:eastAsia="en"/>
        </w:rPr>
        <w:t>各类大赛以</w:t>
      </w:r>
      <w:r>
        <w:rPr>
          <w:rFonts w:hint="eastAsia" w:ascii="宋体"/>
          <w:color w:val="000000"/>
          <w:szCs w:val="21"/>
        </w:rPr>
        <w:t xml:space="preserve">  </w:t>
      </w:r>
    </w:p>
    <w:p>
      <w:pPr>
        <w:adjustRightInd w:val="0"/>
        <w:snapToGrid w:val="0"/>
        <w:spacing w:line="600" w:lineRule="exact"/>
        <w:rPr>
          <w:rFonts w:hint="eastAsia" w:ascii="仿宋" w:eastAsia="仿宋"/>
          <w:color w:val="000000"/>
          <w:sz w:val="32"/>
          <w:szCs w:val="32"/>
          <w:lang w:val="en" w:eastAsia="en"/>
        </w:rPr>
      </w:pPr>
      <w:r>
        <w:rPr>
          <w:rFonts w:hint="eastAsia" w:ascii="宋体"/>
          <w:color w:val="000000"/>
          <w:szCs w:val="21"/>
        </w:rPr>
        <w:t xml:space="preserve">      </w:t>
      </w:r>
      <w:r>
        <w:rPr>
          <w:rFonts w:hint="eastAsia" w:ascii="宋体"/>
          <w:color w:val="000000"/>
          <w:szCs w:val="21"/>
          <w:lang w:val="en" w:eastAsia="en"/>
        </w:rPr>
        <w:t>及发表文章、获得奖项情况。</w:t>
      </w:r>
    </w:p>
    <w:p>
      <w:bookmarkStart w:id="0" w:name="_GoBack"/>
      <w:bookmarkEnd w:id="0"/>
    </w:p>
    <w:sectPr>
      <w:pgSz w:w="16838" w:h="11906" w:orient="landscape"/>
      <w:pgMar w:top="1979" w:right="1440" w:bottom="1469" w:left="1440" w:header="851" w:footer="992" w:gutter="0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QzNDY4ZjY2YTlmMzE2YzI4OGIzZTgzMDhmOWM2N2UifQ=="/>
  </w:docVars>
  <w:rsids>
    <w:rsidRoot w:val="37A63CD6"/>
    <w:rsid w:val="37A63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Arial" w:hAnsi="Arial" w:eastAsia="宋体" w:cs="Arial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2024-02-28T02:34:00Z</dcterms:created>
  <dc:creator>asus</dc:creator>
  <cp:lastModifiedBy>asus</cp:lastModifiedBy>
  <dcterms:modified xsi:type="dcterms:W3CDTF">2024-02-28T02:34:44Z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7EDB11393827425EB4173C8459D275D4_11</vt:lpwstr>
  </property>
</Properties>
</file>