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ind w:firstLine="0" w:firstLineChars="0"/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  <w:t>附件</w:t>
      </w: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  <w:lang w:val="en-US" w:eastAsia="zh-CN"/>
        </w:rPr>
        <w:t>3-1</w:t>
      </w:r>
    </w:p>
    <w:tbl>
      <w:tblPr>
        <w:tblStyle w:val="3"/>
        <w:tblW w:w="9794" w:type="dxa"/>
        <w:tblInd w:w="-774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1"/>
        <w:gridCol w:w="1813"/>
        <w:gridCol w:w="2686"/>
        <w:gridCol w:w="2112"/>
        <w:gridCol w:w="2269"/>
        <w:gridCol w:w="16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atLeast"/>
        </w:trPr>
        <w:tc>
          <w:tcPr>
            <w:tcW w:w="9794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600" w:lineRule="exact"/>
              <w:ind w:left="0" w:leftChars="0" w:firstLine="0" w:firstLineChars="0"/>
              <w:jc w:val="center"/>
              <w:rPr>
                <w:rFonts w:hint="eastAsia" w:ascii="方正小标宋简体" w:hAnsi="仿宋" w:eastAsia="方正小标宋简体"/>
                <w:color w:val="auto"/>
                <w:sz w:val="44"/>
                <w:szCs w:val="44"/>
                <w:lang w:eastAsia="zh-CN"/>
              </w:rPr>
            </w:pPr>
            <w:r>
              <w:rPr>
                <w:rFonts w:hint="eastAsia" w:ascii="方正小标宋简体" w:hAnsi="仿宋" w:eastAsia="方正小标宋简体"/>
                <w:color w:val="auto"/>
                <w:sz w:val="44"/>
                <w:szCs w:val="44"/>
              </w:rPr>
              <w:t>重庆市</w:t>
            </w:r>
            <w:r>
              <w:rPr>
                <w:rFonts w:hint="eastAsia" w:ascii="方正小标宋简体" w:hAnsi="仿宋" w:eastAsia="方正小标宋简体"/>
                <w:color w:val="auto"/>
                <w:sz w:val="44"/>
                <w:szCs w:val="44"/>
                <w:lang w:eastAsia="zh-CN"/>
              </w:rPr>
              <w:t>2024年</w:t>
            </w:r>
            <w:r>
              <w:rPr>
                <w:rFonts w:hint="eastAsia" w:ascii="方正小标宋简体" w:hAnsi="仿宋" w:eastAsia="方正小标宋简体"/>
                <w:color w:val="auto"/>
                <w:sz w:val="44"/>
                <w:szCs w:val="44"/>
              </w:rPr>
              <w:t>家电以旧换新补贴</w:t>
            </w:r>
            <w:r>
              <w:rPr>
                <w:rFonts w:hint="eastAsia" w:ascii="方正小标宋简体" w:hAnsi="仿宋" w:eastAsia="方正小标宋简体"/>
                <w:color w:val="auto"/>
                <w:sz w:val="44"/>
                <w:szCs w:val="44"/>
                <w:lang w:eastAsia="zh-CN"/>
              </w:rPr>
              <w:t>政策服务平台</w:t>
            </w:r>
          </w:p>
          <w:p>
            <w:pPr>
              <w:spacing w:line="600" w:lineRule="exact"/>
              <w:ind w:left="0" w:leftChars="0" w:firstLine="0" w:firstLineChars="0"/>
              <w:jc w:val="center"/>
              <w:rPr>
                <w:rFonts w:ascii="方正小标宋简体" w:eastAsia="方正小标宋简体" w:cs="方正小标宋简体"/>
                <w:color w:val="auto"/>
                <w:sz w:val="36"/>
                <w:szCs w:val="36"/>
              </w:rPr>
            </w:pPr>
            <w:r>
              <w:rPr>
                <w:rFonts w:hint="eastAsia" w:ascii="方正小标宋简体" w:hAnsi="仿宋" w:eastAsia="方正小标宋简体"/>
                <w:color w:val="auto"/>
                <w:sz w:val="44"/>
                <w:szCs w:val="44"/>
                <w:lang w:eastAsia="zh-CN"/>
              </w:rPr>
              <w:t>参与</w:t>
            </w:r>
            <w:r>
              <w:rPr>
                <w:rFonts w:hint="eastAsia" w:ascii="方正小标宋简体" w:hAnsi="仿宋" w:eastAsia="方正小标宋简体"/>
                <w:color w:val="auto"/>
                <w:sz w:val="44"/>
                <w:szCs w:val="44"/>
              </w:rPr>
              <w:t>申请</w:t>
            </w:r>
            <w:r>
              <w:rPr>
                <w:rFonts w:hint="eastAsia" w:ascii="方正小标宋简体" w:hAnsi="仿宋" w:eastAsia="方正小标宋简体"/>
                <w:color w:val="auto"/>
                <w:sz w:val="44"/>
                <w:szCs w:val="44"/>
                <w:lang w:val="en-US" w:eastAsia="zh-CN"/>
              </w:rPr>
              <w:t>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6" w:hRule="atLeast"/>
        </w:trPr>
        <w:tc>
          <w:tcPr>
            <w:tcW w:w="9794" w:type="dxa"/>
            <w:gridSpan w:val="6"/>
            <w:vMerge w:val="continue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atLeast"/>
        </w:trPr>
        <w:tc>
          <w:tcPr>
            <w:tcW w:w="9794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00" w:lineRule="exact"/>
              <w:ind w:firstLine="4760" w:firstLineChars="1700"/>
              <w:jc w:val="right"/>
              <w:textAlignment w:val="center"/>
              <w:rPr>
                <w:rFonts w:hint="eastAsia" w:ascii="宋体" w:cs="宋体"/>
                <w:color w:val="auto"/>
                <w:szCs w:val="21"/>
              </w:rPr>
            </w:pPr>
            <w:r>
              <w:rPr>
                <w:rFonts w:hint="eastAsia" w:ascii="宋体" w:cs="宋体"/>
                <w:color w:val="auto"/>
                <w:kern w:val="0"/>
                <w:sz w:val="28"/>
                <w:szCs w:val="28"/>
              </w:rPr>
              <w:t xml:space="preserve"> 填报日期：202</w:t>
            </w:r>
            <w:r>
              <w:rPr>
                <w:rFonts w:hint="eastAsia" w:ascii="宋体" w:cs="宋体"/>
                <w:color w:val="auto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cs="宋体"/>
                <w:color w:val="auto"/>
                <w:kern w:val="0"/>
                <w:sz w:val="28"/>
                <w:szCs w:val="28"/>
              </w:rPr>
              <w:t>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751" w:type="dxa"/>
          <w:wAfter w:w="163" w:type="dxa"/>
          <w:trHeight w:val="900" w:hRule="atLeast"/>
        </w:trPr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企业名称</w:t>
            </w:r>
          </w:p>
        </w:tc>
        <w:tc>
          <w:tcPr>
            <w:tcW w:w="706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751" w:type="dxa"/>
          <w:wAfter w:w="163" w:type="dxa"/>
          <w:trHeight w:val="780" w:hRule="atLeast"/>
        </w:trPr>
        <w:tc>
          <w:tcPr>
            <w:tcW w:w="18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统一组织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机构代码</w:t>
            </w:r>
          </w:p>
        </w:tc>
        <w:tc>
          <w:tcPr>
            <w:tcW w:w="7067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751" w:type="dxa"/>
          <w:wAfter w:w="163" w:type="dxa"/>
          <w:trHeight w:val="756" w:hRule="atLeast"/>
        </w:trPr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企业经营地址</w:t>
            </w:r>
          </w:p>
        </w:tc>
        <w:tc>
          <w:tcPr>
            <w:tcW w:w="706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751" w:type="dxa"/>
          <w:wAfter w:w="163" w:type="dxa"/>
          <w:trHeight w:val="608" w:hRule="atLeast"/>
        </w:trPr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注册地所在区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注册时间</w:t>
            </w: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751" w:type="dxa"/>
          <w:wAfter w:w="163" w:type="dxa"/>
          <w:trHeight w:val="1324" w:hRule="atLeast"/>
        </w:trPr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企业经营范围</w:t>
            </w:r>
          </w:p>
        </w:tc>
        <w:tc>
          <w:tcPr>
            <w:tcW w:w="706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751" w:type="dxa"/>
          <w:wAfter w:w="163" w:type="dxa"/>
          <w:trHeight w:val="590" w:hRule="atLeast"/>
        </w:trPr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法定代表人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  <w:u w:val="single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联系电话/手机</w:t>
            </w: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751" w:type="dxa"/>
          <w:wAfter w:w="163" w:type="dxa"/>
          <w:trHeight w:val="751" w:hRule="atLeast"/>
        </w:trPr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工作业务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联系人姓名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联系电话/手机</w:t>
            </w: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751" w:type="dxa"/>
          <w:wAfter w:w="163" w:type="dxa"/>
          <w:trHeight w:val="784" w:hRule="atLeast"/>
        </w:trPr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企业银行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开户行名称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企业银行帐号</w:t>
            </w: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751" w:type="dxa"/>
          <w:wAfter w:w="163" w:type="dxa"/>
          <w:trHeight w:val="3522" w:hRule="atLeast"/>
        </w:trPr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企业承诺</w:t>
            </w:r>
          </w:p>
        </w:tc>
        <w:tc>
          <w:tcPr>
            <w:tcW w:w="706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 xml:space="preserve">    我单位自愿申报重庆市2024年绿色智能家电以旧换新补贴政策功能服务平台，保证提供的所有申报数据、材料等信息真实有效，并接受有关部门的监督。如有不实之处，愿承担一切法律责任。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 xml:space="preserve">                      法定代表人（负责人）签字：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 xml:space="preserve">                                （企业公章）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 xml:space="preserve">                              2024年  月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楷体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6E8A1CE9"/>
    <w:rsid w:val="6E8A1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方正楷体_GBK" w:cs="Times New Roman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2024-08-13T12:01:00Z</dcterms:created>
  <dc:creator>ASUS</dc:creator>
  <cp:lastModifiedBy>ASUS</cp:lastModifiedBy>
  <dcterms:modified xsi:type="dcterms:W3CDTF">2024-08-13T12:01:38Z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3762A132ED2649AA97D677595CCB38D6_11</vt:lpwstr>
  </property>
</Properties>
</file>