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pacing w:line="240" w:lineRule="auto"/>
        <w:ind w:right="0" w:rightChars="0"/>
        <w:textAlignment w:val="auto"/>
        <w:outlineLvl w:val="9"/>
        <w:rPr>
          <w:rFonts w:hint="eastAsia" w:ascii="方正黑体_GBK" w:hAnsi="方正黑体_GBK" w:eastAsia="方正黑体_GBK" w:cs="方正黑体_GBK"/>
          <w:kern w:val="0"/>
          <w:sz w:val="32"/>
          <w:szCs w:val="32"/>
          <w:shd w:val="clear" w:color="auto" w:fill="FFFFFF"/>
          <w:lang w:eastAsia="zh-CN"/>
        </w:rPr>
      </w:pPr>
      <w:bookmarkStart w:id="0" w:name="_GoBack"/>
      <w:r>
        <w:rPr>
          <w:rFonts w:hint="eastAsia" w:ascii="方正黑体_GBK" w:hAnsi="方正黑体_GBK" w:eastAsia="方正黑体_GBK" w:cs="方正黑体_GBK"/>
          <w:kern w:val="0"/>
          <w:sz w:val="32"/>
          <w:szCs w:val="32"/>
          <w:shd w:val="clear" w:color="auto" w:fill="FFFFFF"/>
          <w:lang w:eastAsia="zh-CN"/>
        </w:rPr>
        <w:t>附件</w:t>
      </w:r>
    </w:p>
    <w:p>
      <w:pPr>
        <w:keepNext w:val="0"/>
        <w:keepLines w:val="0"/>
        <w:pageBreakBefore w:val="0"/>
        <w:widowControl/>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eastAsia" w:ascii="Times New Roman" w:hAnsi="Times New Roman" w:eastAsia="方正小标宋_GBK" w:cs="Times New Roman"/>
          <w:sz w:val="44"/>
          <w:szCs w:val="44"/>
          <w:lang w:val="en-US" w:eastAsia="zh-CN"/>
        </w:rPr>
      </w:pPr>
    </w:p>
    <w:p>
      <w:pPr>
        <w:keepNext w:val="0"/>
        <w:keepLines w:val="0"/>
        <w:pageBreakBefore w:val="0"/>
        <w:widowControl/>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方正小标宋_GBK" w:cs="Times New Roman"/>
          <w:sz w:val="44"/>
          <w:szCs w:val="44"/>
          <w:lang w:val="en-US" w:eastAsia="zh-CN"/>
        </w:rPr>
      </w:pPr>
      <w:r>
        <w:rPr>
          <w:rFonts w:hint="eastAsia" w:ascii="Times New Roman" w:hAnsi="Times New Roman" w:eastAsia="方正小标宋_GBK" w:cs="Times New Roman"/>
          <w:sz w:val="44"/>
          <w:szCs w:val="44"/>
          <w:lang w:val="en-US" w:eastAsia="zh-CN"/>
        </w:rPr>
        <w:t>2</w:t>
      </w:r>
      <w:r>
        <w:rPr>
          <w:rFonts w:hint="default" w:ascii="Times New Roman" w:hAnsi="Times New Roman" w:eastAsia="方正小标宋_GBK" w:cs="Times New Roman"/>
          <w:sz w:val="44"/>
          <w:szCs w:val="44"/>
          <w:lang w:val="en-US" w:eastAsia="zh-CN"/>
        </w:rPr>
        <w:t>02</w:t>
      </w:r>
      <w:r>
        <w:rPr>
          <w:rFonts w:hint="eastAsia" w:ascii="Times New Roman" w:hAnsi="Times New Roman" w:eastAsia="方正小标宋_GBK" w:cs="Times New Roman"/>
          <w:sz w:val="44"/>
          <w:szCs w:val="44"/>
          <w:lang w:val="en-US" w:eastAsia="zh-CN"/>
        </w:rPr>
        <w:t>4</w:t>
      </w:r>
      <w:r>
        <w:rPr>
          <w:rFonts w:hint="default" w:ascii="Times New Roman" w:hAnsi="Times New Roman" w:eastAsia="方正小标宋_GBK" w:cs="Times New Roman"/>
          <w:sz w:val="44"/>
          <w:szCs w:val="44"/>
          <w:lang w:val="en-US" w:eastAsia="zh-CN"/>
        </w:rPr>
        <w:t>年重庆市市级电子商务发展项目</w:t>
      </w:r>
    </w:p>
    <w:p>
      <w:pPr>
        <w:keepNext w:val="0"/>
        <w:keepLines w:val="0"/>
        <w:pageBreakBefore w:val="0"/>
        <w:widowControl/>
        <w:kinsoku/>
        <w:wordWrap/>
        <w:overflowPunct/>
        <w:topLinePunct w:val="0"/>
        <w:autoSpaceDE/>
        <w:autoSpaceDN/>
        <w:bidi w:val="0"/>
        <w:adjustRightInd/>
        <w:snapToGrid w:val="0"/>
        <w:spacing w:line="240" w:lineRule="auto"/>
        <w:ind w:left="0" w:leftChars="0" w:right="0" w:rightChars="0" w:firstLine="0" w:firstLineChars="0"/>
        <w:jc w:val="center"/>
        <w:textAlignment w:val="auto"/>
        <w:outlineLvl w:val="9"/>
        <w:rPr>
          <w:rFonts w:hint="default" w:ascii="Times New Roman" w:hAnsi="Times New Roman" w:eastAsia="方正小标宋_GBK" w:cs="Times New Roman"/>
          <w:sz w:val="44"/>
          <w:szCs w:val="44"/>
          <w:lang w:val="en-US" w:eastAsia="zh-CN"/>
        </w:rPr>
      </w:pPr>
      <w:r>
        <w:rPr>
          <w:rFonts w:hint="eastAsia" w:ascii="Times New Roman" w:hAnsi="Times New Roman" w:eastAsia="方正小标宋_GBK" w:cs="Times New Roman"/>
          <w:sz w:val="44"/>
          <w:szCs w:val="44"/>
          <w:lang w:val="en-US" w:eastAsia="zh-CN"/>
        </w:rPr>
        <w:t>拟</w:t>
      </w:r>
      <w:r>
        <w:rPr>
          <w:rFonts w:hint="default" w:ascii="Times New Roman" w:hAnsi="Times New Roman" w:eastAsia="方正小标宋_GBK" w:cs="Times New Roman"/>
          <w:sz w:val="44"/>
          <w:szCs w:val="44"/>
          <w:lang w:val="en-US" w:eastAsia="zh-CN"/>
        </w:rPr>
        <w:t>推荐名单</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default" w:ascii="Times New Roman" w:hAnsi="Times New Roman" w:eastAsia="方正黑体_GBK" w:cs="Times New Roman"/>
          <w:sz w:val="32"/>
          <w:szCs w:val="32"/>
          <w:shd w:val="clear" w:color="auto" w:fill="FFFFFF"/>
          <w:lang w:val="en-US" w:eastAsia="zh-CN"/>
        </w:rPr>
        <w:t>一、支持电商主体载体高质量发展（</w:t>
      </w:r>
      <w:r>
        <w:rPr>
          <w:rFonts w:hint="eastAsia" w:ascii="Times New Roman" w:hAnsi="Times New Roman" w:eastAsia="方正黑体_GBK" w:cs="Times New Roman"/>
          <w:sz w:val="32"/>
          <w:szCs w:val="32"/>
          <w:shd w:val="clear" w:color="auto" w:fill="FFFFFF"/>
          <w:lang w:val="en-US" w:eastAsia="zh-CN"/>
        </w:rPr>
        <w:t>20</w:t>
      </w:r>
      <w:r>
        <w:rPr>
          <w:rFonts w:hint="default" w:ascii="Times New Roman" w:hAnsi="Times New Roman" w:eastAsia="方正黑体_GBK" w:cs="Times New Roman"/>
          <w:sz w:val="32"/>
          <w:szCs w:val="32"/>
          <w:shd w:val="clear" w:color="auto" w:fill="FFFFFF"/>
          <w:lang w:val="en-US" w:eastAsia="zh-CN"/>
        </w:rPr>
        <w:t>个）</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方正楷体_GBK" w:hAnsi="方正楷体_GBK" w:eastAsia="方正楷体_GBK" w:cs="方正楷体_GBK"/>
          <w:kern w:val="0"/>
          <w:sz w:val="32"/>
          <w:szCs w:val="32"/>
          <w:shd w:val="clear" w:color="auto" w:fill="FFFFFF"/>
          <w:lang w:val="en-US" w:eastAsia="zh-CN"/>
        </w:rPr>
      </w:pPr>
      <w:r>
        <w:rPr>
          <w:rFonts w:hint="eastAsia" w:ascii="方正楷体_GBK" w:hAnsi="方正楷体_GBK" w:eastAsia="方正楷体_GBK" w:cs="方正楷体_GBK"/>
          <w:kern w:val="0"/>
          <w:sz w:val="32"/>
          <w:szCs w:val="32"/>
          <w:shd w:val="clear" w:color="auto" w:fill="FFFFFF"/>
          <w:lang w:val="en-US" w:eastAsia="zh-CN"/>
        </w:rPr>
        <w:t>（一）鼓励电商企业提档升级发展壮大</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1．重庆西大魔芋生物科技有限公司“</w:t>
      </w:r>
      <w:r>
        <w:rPr>
          <w:rFonts w:hint="default" w:ascii="Times New Roman" w:hAnsi="Times New Roman" w:eastAsia="方正仿宋_GBK" w:cs="Times New Roman"/>
          <w:kern w:val="0"/>
          <w:sz w:val="32"/>
          <w:szCs w:val="32"/>
          <w:shd w:val="clear" w:color="auto" w:fill="FFFFFF"/>
          <w:lang w:val="en-US" w:eastAsia="zh-CN"/>
        </w:rPr>
        <w:t>西大魔芋线上走红线下走量</w:t>
      </w:r>
      <w:r>
        <w:rPr>
          <w:rFonts w:hint="eastAsia" w:ascii="Times New Roman" w:hAnsi="Times New Roman" w:eastAsia="方正仿宋_GBK" w:cs="Times New Roman"/>
          <w:kern w:val="0"/>
          <w:sz w:val="32"/>
          <w:szCs w:val="32"/>
          <w:shd w:val="clear" w:color="auto" w:fill="FFFFFF"/>
          <w:lang w:val="en-US" w:eastAsia="zh-CN"/>
        </w:rPr>
        <w:t>”</w:t>
      </w:r>
      <w:r>
        <w:rPr>
          <w:rFonts w:hint="default" w:ascii="Times New Roman" w:hAnsi="Times New Roman" w:eastAsia="方正仿宋_GBK" w:cs="Times New Roman"/>
          <w:kern w:val="0"/>
          <w:sz w:val="32"/>
          <w:szCs w:val="32"/>
          <w:shd w:val="clear" w:color="auto" w:fill="FFFFFF"/>
          <w:lang w:val="en-US" w:eastAsia="zh-CN"/>
        </w:rPr>
        <w:t>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2．</w:t>
      </w:r>
      <w:r>
        <w:rPr>
          <w:rFonts w:hint="default" w:ascii="Times New Roman" w:hAnsi="Times New Roman" w:eastAsia="方正仿宋_GBK" w:cs="Times New Roman"/>
          <w:kern w:val="0"/>
          <w:sz w:val="32"/>
          <w:szCs w:val="32"/>
          <w:shd w:val="clear" w:color="auto" w:fill="FFFFFF"/>
          <w:lang w:val="en-US" w:eastAsia="zh-CN"/>
        </w:rPr>
        <w:t>重庆市城口县咸宜印象农业开发有限公司城口县咸宜印象林下生态山地鸡品牌再出发</w:t>
      </w:r>
      <w:r>
        <w:rPr>
          <w:rFonts w:hint="eastAsia" w:ascii="Times New Roman" w:hAnsi="Times New Roman" w:eastAsia="方正仿宋_GBK" w:cs="Times New Roman"/>
          <w:kern w:val="0"/>
          <w:sz w:val="32"/>
          <w:szCs w:val="32"/>
          <w:shd w:val="clear" w:color="auto" w:fill="FFFFFF"/>
          <w:lang w:val="en-US" w:eastAsia="zh-CN"/>
        </w:rPr>
        <w:t>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3．</w:t>
      </w:r>
      <w:r>
        <w:rPr>
          <w:rFonts w:hint="default" w:ascii="Times New Roman" w:hAnsi="Times New Roman" w:eastAsia="方正仿宋_GBK" w:cs="Times New Roman"/>
          <w:kern w:val="0"/>
          <w:sz w:val="32"/>
          <w:szCs w:val="32"/>
          <w:shd w:val="clear" w:color="auto" w:fill="FFFFFF"/>
          <w:lang w:val="en-US" w:eastAsia="zh-CN"/>
        </w:rPr>
        <w:t>快大厨食品产业（重庆）有限公司快大厨电商爆品打造项目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4．</w:t>
      </w:r>
      <w:r>
        <w:rPr>
          <w:rFonts w:hint="default" w:ascii="Times New Roman" w:hAnsi="Times New Roman" w:eastAsia="方正仿宋_GBK" w:cs="Times New Roman"/>
          <w:kern w:val="0"/>
          <w:sz w:val="32"/>
          <w:szCs w:val="32"/>
          <w:shd w:val="clear" w:color="auto" w:fill="FFFFFF"/>
          <w:lang w:val="en-US" w:eastAsia="zh-CN"/>
        </w:rPr>
        <w:t>重庆美创食品有限公司美创自营电商建设项目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5．</w:t>
      </w:r>
      <w:r>
        <w:rPr>
          <w:rFonts w:hint="default" w:ascii="Times New Roman" w:hAnsi="Times New Roman" w:eastAsia="方正仿宋_GBK" w:cs="Times New Roman"/>
          <w:kern w:val="0"/>
          <w:sz w:val="32"/>
          <w:szCs w:val="32"/>
          <w:shd w:val="clear" w:color="auto" w:fill="FFFFFF"/>
          <w:lang w:val="en-US" w:eastAsia="zh-CN"/>
        </w:rPr>
        <w:t>重庆芝麻官实业股份有限公司电商高质量发展提档升级项目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6．</w:t>
      </w:r>
      <w:r>
        <w:rPr>
          <w:rFonts w:hint="default" w:ascii="Times New Roman" w:hAnsi="Times New Roman" w:eastAsia="方正仿宋_GBK" w:cs="Times New Roman"/>
          <w:kern w:val="0"/>
          <w:sz w:val="32"/>
          <w:szCs w:val="32"/>
          <w:shd w:val="clear" w:color="auto" w:fill="FFFFFF"/>
          <w:lang w:val="en-US" w:eastAsia="zh-CN"/>
        </w:rPr>
        <w:t>重庆炊夫电子商务有限公司鼓励电商企业提档升级发展壮大</w:t>
      </w:r>
      <w:r>
        <w:rPr>
          <w:rFonts w:hint="eastAsia" w:ascii="Times New Roman" w:hAnsi="Times New Roman" w:eastAsia="方正仿宋_GBK" w:cs="Times New Roman"/>
          <w:kern w:val="0"/>
          <w:sz w:val="32"/>
          <w:szCs w:val="32"/>
          <w:shd w:val="clear" w:color="auto" w:fill="FFFFFF"/>
          <w:lang w:val="en-US" w:eastAsia="zh-CN"/>
        </w:rPr>
        <w:t>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7．</w:t>
      </w:r>
      <w:r>
        <w:rPr>
          <w:rFonts w:hint="default" w:ascii="Times New Roman" w:hAnsi="Times New Roman" w:eastAsia="方正仿宋_GBK" w:cs="Times New Roman"/>
          <w:kern w:val="0"/>
          <w:sz w:val="32"/>
          <w:szCs w:val="32"/>
          <w:shd w:val="clear" w:color="auto" w:fill="FFFFFF"/>
          <w:lang w:val="en-US" w:eastAsia="zh-CN"/>
        </w:rPr>
        <w:t>重庆柒柠商贸有限公司猛味电商云仓</w:t>
      </w:r>
      <w:r>
        <w:rPr>
          <w:rFonts w:hint="eastAsia" w:ascii="Times New Roman" w:hAnsi="Times New Roman" w:eastAsia="方正仿宋_GBK" w:cs="Times New Roman"/>
          <w:kern w:val="0"/>
          <w:sz w:val="32"/>
          <w:szCs w:val="32"/>
          <w:shd w:val="clear" w:color="auto" w:fill="FFFFFF"/>
          <w:lang w:val="en-US" w:eastAsia="zh-CN"/>
        </w:rPr>
        <w:t>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8．</w:t>
      </w:r>
      <w:r>
        <w:rPr>
          <w:rFonts w:hint="default" w:ascii="Times New Roman" w:hAnsi="Times New Roman" w:eastAsia="方正仿宋_GBK" w:cs="Times New Roman"/>
          <w:kern w:val="0"/>
          <w:sz w:val="32"/>
          <w:szCs w:val="32"/>
          <w:shd w:val="clear" w:color="auto" w:fill="FFFFFF"/>
          <w:lang w:val="en-US" w:eastAsia="zh-CN"/>
        </w:rPr>
        <w:t>重庆彤航食品有限公司彤航线上营销渠道拓展</w:t>
      </w:r>
      <w:r>
        <w:rPr>
          <w:rFonts w:hint="eastAsia" w:ascii="Times New Roman" w:hAnsi="Times New Roman" w:eastAsia="方正仿宋_GBK" w:cs="Times New Roman"/>
          <w:kern w:val="0"/>
          <w:sz w:val="32"/>
          <w:szCs w:val="32"/>
          <w:shd w:val="clear" w:color="auto" w:fill="FFFFFF"/>
          <w:lang w:val="en-US" w:eastAsia="zh-CN"/>
        </w:rPr>
        <w:t>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9．</w:t>
      </w:r>
      <w:r>
        <w:rPr>
          <w:rFonts w:hint="default" w:ascii="Times New Roman" w:hAnsi="Times New Roman" w:eastAsia="方正仿宋_GBK" w:cs="Times New Roman"/>
          <w:kern w:val="0"/>
          <w:sz w:val="32"/>
          <w:szCs w:val="32"/>
          <w:shd w:val="clear" w:color="auto" w:fill="FFFFFF"/>
          <w:lang w:val="en-US" w:eastAsia="zh-CN"/>
        </w:rPr>
        <w:t>重庆多味多食品科技开发股份有限公司</w:t>
      </w:r>
      <w:r>
        <w:rPr>
          <w:rFonts w:hint="eastAsia" w:ascii="Times New Roman" w:hAnsi="Times New Roman" w:eastAsia="方正仿宋_GBK" w:cs="Times New Roman"/>
          <w:kern w:val="0"/>
          <w:sz w:val="32"/>
          <w:szCs w:val="32"/>
          <w:shd w:val="clear" w:color="auto" w:fill="FFFFFF"/>
          <w:lang w:val="en-US" w:eastAsia="zh-CN"/>
        </w:rPr>
        <w:t>“</w:t>
      </w:r>
      <w:r>
        <w:rPr>
          <w:rFonts w:hint="default" w:ascii="Times New Roman" w:hAnsi="Times New Roman" w:eastAsia="方正仿宋_GBK" w:cs="Times New Roman"/>
          <w:kern w:val="0"/>
          <w:sz w:val="32"/>
          <w:szCs w:val="32"/>
          <w:shd w:val="clear" w:color="auto" w:fill="FFFFFF"/>
          <w:lang w:val="en-US" w:eastAsia="zh-CN"/>
        </w:rPr>
        <w:t>多味多</w:t>
      </w:r>
      <w:r>
        <w:rPr>
          <w:rFonts w:hint="eastAsia" w:ascii="Times New Roman" w:hAnsi="Times New Roman" w:eastAsia="方正仿宋_GBK" w:cs="Times New Roman"/>
          <w:kern w:val="0"/>
          <w:sz w:val="32"/>
          <w:szCs w:val="32"/>
          <w:shd w:val="clear" w:color="auto" w:fill="FFFFFF"/>
          <w:lang w:val="en-US" w:eastAsia="zh-CN"/>
        </w:rPr>
        <w:t>”</w:t>
      </w:r>
      <w:r>
        <w:rPr>
          <w:rFonts w:hint="default" w:ascii="Times New Roman" w:hAnsi="Times New Roman" w:eastAsia="方正仿宋_GBK" w:cs="Times New Roman"/>
          <w:kern w:val="0"/>
          <w:sz w:val="32"/>
          <w:szCs w:val="32"/>
          <w:shd w:val="clear" w:color="auto" w:fill="FFFFFF"/>
          <w:lang w:val="en-US" w:eastAsia="zh-CN"/>
        </w:rPr>
        <w:t>电子商务高质量发展项目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10．</w:t>
      </w:r>
      <w:r>
        <w:rPr>
          <w:rFonts w:hint="default" w:ascii="Times New Roman" w:hAnsi="Times New Roman" w:eastAsia="方正仿宋_GBK" w:cs="Times New Roman"/>
          <w:kern w:val="0"/>
          <w:sz w:val="32"/>
          <w:szCs w:val="32"/>
          <w:shd w:val="clear" w:color="auto" w:fill="FFFFFF"/>
          <w:lang w:val="en-US" w:eastAsia="zh-CN"/>
        </w:rPr>
        <w:t>重庆高鸡公生态农业开发有限责任公司</w:t>
      </w:r>
      <w:r>
        <w:rPr>
          <w:rFonts w:hint="eastAsia" w:ascii="Times New Roman" w:hAnsi="Times New Roman" w:eastAsia="方正仿宋_GBK" w:cs="Times New Roman"/>
          <w:kern w:val="0"/>
          <w:sz w:val="32"/>
          <w:szCs w:val="32"/>
          <w:shd w:val="clear" w:color="auto" w:fill="FFFFFF"/>
          <w:lang w:val="en-US" w:eastAsia="zh-CN"/>
        </w:rPr>
        <w:t>“</w:t>
      </w:r>
      <w:r>
        <w:rPr>
          <w:rFonts w:hint="default" w:ascii="Times New Roman" w:hAnsi="Times New Roman" w:eastAsia="方正仿宋_GBK" w:cs="Times New Roman"/>
          <w:kern w:val="0"/>
          <w:sz w:val="32"/>
          <w:szCs w:val="32"/>
          <w:shd w:val="clear" w:color="auto" w:fill="FFFFFF"/>
          <w:lang w:val="en-US" w:eastAsia="zh-CN"/>
        </w:rPr>
        <w:t>高鸡公</w:t>
      </w:r>
      <w:r>
        <w:rPr>
          <w:rFonts w:hint="eastAsia" w:ascii="Times New Roman" w:hAnsi="Times New Roman" w:eastAsia="方正仿宋_GBK" w:cs="Times New Roman"/>
          <w:kern w:val="0"/>
          <w:sz w:val="32"/>
          <w:szCs w:val="32"/>
          <w:shd w:val="clear" w:color="auto" w:fill="FFFFFF"/>
          <w:lang w:val="en-US" w:eastAsia="zh-CN"/>
        </w:rPr>
        <w:t>”</w:t>
      </w:r>
      <w:r>
        <w:rPr>
          <w:rFonts w:hint="default" w:ascii="Times New Roman" w:hAnsi="Times New Roman" w:eastAsia="方正仿宋_GBK" w:cs="Times New Roman"/>
          <w:kern w:val="0"/>
          <w:sz w:val="32"/>
          <w:szCs w:val="32"/>
          <w:shd w:val="clear" w:color="auto" w:fill="FFFFFF"/>
          <w:lang w:val="en-US" w:eastAsia="zh-CN"/>
        </w:rPr>
        <w:t>电商企业高质量发展</w:t>
      </w:r>
      <w:r>
        <w:rPr>
          <w:rFonts w:hint="eastAsia" w:ascii="Times New Roman" w:hAnsi="Times New Roman" w:eastAsia="方正仿宋_GBK" w:cs="Times New Roman"/>
          <w:kern w:val="0"/>
          <w:sz w:val="32"/>
          <w:szCs w:val="32"/>
          <w:shd w:val="clear" w:color="auto" w:fill="FFFFFF"/>
          <w:lang w:val="en-US" w:eastAsia="zh-CN"/>
        </w:rPr>
        <w:t>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11．</w:t>
      </w:r>
      <w:r>
        <w:rPr>
          <w:rFonts w:hint="default" w:ascii="Times New Roman" w:hAnsi="Times New Roman" w:eastAsia="方正仿宋_GBK" w:cs="Times New Roman"/>
          <w:kern w:val="0"/>
          <w:sz w:val="32"/>
          <w:szCs w:val="32"/>
          <w:shd w:val="clear" w:color="auto" w:fill="FFFFFF"/>
          <w:lang w:val="en-US" w:eastAsia="zh-CN"/>
        </w:rPr>
        <w:t>千里传媒有限公司</w:t>
      </w:r>
      <w:r>
        <w:rPr>
          <w:rFonts w:hint="eastAsia" w:ascii="Times New Roman" w:hAnsi="Times New Roman" w:eastAsia="方正仿宋_GBK" w:cs="Times New Roman"/>
          <w:kern w:val="0"/>
          <w:sz w:val="32"/>
          <w:szCs w:val="32"/>
          <w:shd w:val="clear" w:color="auto" w:fill="FFFFFF"/>
          <w:lang w:val="en-US" w:eastAsia="zh-CN"/>
        </w:rPr>
        <w:t>“</w:t>
      </w:r>
      <w:r>
        <w:rPr>
          <w:rFonts w:hint="default" w:ascii="Times New Roman" w:hAnsi="Times New Roman" w:eastAsia="方正仿宋_GBK" w:cs="Times New Roman"/>
          <w:kern w:val="0"/>
          <w:sz w:val="32"/>
          <w:szCs w:val="32"/>
          <w:shd w:val="clear" w:color="auto" w:fill="FFFFFF"/>
          <w:lang w:val="en-US" w:eastAsia="zh-CN"/>
        </w:rPr>
        <w:t>直播百村</w:t>
      </w:r>
      <w:r>
        <w:rPr>
          <w:rFonts w:hint="eastAsia" w:ascii="Times New Roman" w:hAnsi="Times New Roman" w:eastAsia="方正仿宋_GBK" w:cs="Times New Roman"/>
          <w:kern w:val="0"/>
          <w:sz w:val="32"/>
          <w:szCs w:val="32"/>
          <w:shd w:val="clear" w:color="auto" w:fill="FFFFFF"/>
          <w:lang w:val="en-US" w:eastAsia="zh-CN"/>
        </w:rPr>
        <w:t>·</w:t>
      </w:r>
      <w:r>
        <w:rPr>
          <w:rFonts w:hint="default" w:ascii="Times New Roman" w:hAnsi="Times New Roman" w:eastAsia="方正仿宋_GBK" w:cs="Times New Roman"/>
          <w:kern w:val="0"/>
          <w:sz w:val="32"/>
          <w:szCs w:val="32"/>
          <w:shd w:val="clear" w:color="auto" w:fill="FFFFFF"/>
          <w:lang w:val="en-US" w:eastAsia="zh-CN"/>
        </w:rPr>
        <w:t>数字百村</w:t>
      </w:r>
      <w:r>
        <w:rPr>
          <w:rFonts w:hint="eastAsia" w:ascii="方正仿宋_GBK" w:hAnsi="方正仿宋_GBK" w:eastAsia="方正仿宋_GBK" w:cs="方正仿宋_GBK"/>
          <w:kern w:val="0"/>
          <w:sz w:val="32"/>
          <w:szCs w:val="32"/>
          <w:shd w:val="clear" w:color="auto" w:fill="FFFFFF"/>
          <w:lang w:val="en-US" w:eastAsia="zh-CN"/>
        </w:rPr>
        <w:t>·</w:t>
      </w:r>
      <w:r>
        <w:rPr>
          <w:rFonts w:hint="default" w:ascii="Times New Roman" w:hAnsi="Times New Roman" w:eastAsia="方正仿宋_GBK" w:cs="Times New Roman"/>
          <w:kern w:val="0"/>
          <w:sz w:val="32"/>
          <w:szCs w:val="32"/>
          <w:shd w:val="clear" w:color="auto" w:fill="FFFFFF"/>
          <w:lang w:val="en-US" w:eastAsia="zh-CN"/>
        </w:rPr>
        <w:t>企兴百村</w:t>
      </w:r>
      <w:r>
        <w:rPr>
          <w:rFonts w:hint="eastAsia" w:ascii="Times New Roman" w:hAnsi="Times New Roman" w:eastAsia="方正仿宋_GBK" w:cs="Times New Roman"/>
          <w:kern w:val="0"/>
          <w:sz w:val="32"/>
          <w:szCs w:val="32"/>
          <w:shd w:val="clear" w:color="auto" w:fill="FFFFFF"/>
          <w:lang w:val="en-US" w:eastAsia="zh-CN"/>
        </w:rPr>
        <w:t>”</w:t>
      </w:r>
      <w:r>
        <w:rPr>
          <w:rFonts w:hint="default" w:ascii="Times New Roman" w:hAnsi="Times New Roman" w:eastAsia="方正仿宋_GBK" w:cs="Times New Roman"/>
          <w:kern w:val="0"/>
          <w:sz w:val="32"/>
          <w:szCs w:val="32"/>
          <w:shd w:val="clear" w:color="auto" w:fill="FFFFFF"/>
          <w:lang w:val="en-US" w:eastAsia="zh-CN"/>
        </w:rPr>
        <w:t>行动</w:t>
      </w:r>
      <w:r>
        <w:rPr>
          <w:rFonts w:hint="eastAsia" w:ascii="Times New Roman" w:hAnsi="Times New Roman" w:eastAsia="方正仿宋_GBK" w:cs="Times New Roman"/>
          <w:kern w:val="0"/>
          <w:sz w:val="32"/>
          <w:szCs w:val="32"/>
          <w:shd w:val="clear" w:color="auto" w:fill="FFFFFF"/>
          <w:lang w:val="en-US" w:eastAsia="zh-CN"/>
        </w:rPr>
        <w:t>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12．</w:t>
      </w:r>
      <w:r>
        <w:rPr>
          <w:rFonts w:hint="default" w:ascii="Times New Roman" w:hAnsi="Times New Roman" w:eastAsia="方正仿宋_GBK" w:cs="Times New Roman"/>
          <w:kern w:val="0"/>
          <w:sz w:val="32"/>
          <w:szCs w:val="32"/>
          <w:shd w:val="clear" w:color="auto" w:fill="FFFFFF"/>
          <w:lang w:val="en-US" w:eastAsia="zh-CN"/>
        </w:rPr>
        <w:t>重庆琪馨食品有限公司琪馨电商提档升级发展壮大项目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13．</w:t>
      </w:r>
      <w:r>
        <w:rPr>
          <w:rFonts w:hint="default" w:ascii="Times New Roman" w:hAnsi="Times New Roman" w:eastAsia="方正仿宋_GBK" w:cs="Times New Roman"/>
          <w:kern w:val="0"/>
          <w:sz w:val="32"/>
          <w:szCs w:val="32"/>
          <w:shd w:val="clear" w:color="auto" w:fill="FFFFFF"/>
          <w:lang w:val="en-US" w:eastAsia="zh-CN"/>
        </w:rPr>
        <w:t>重庆市磁器口陈麻花食品有限公司陈麻花电子商务高质量发展</w:t>
      </w:r>
      <w:r>
        <w:rPr>
          <w:rFonts w:hint="eastAsia" w:ascii="Times New Roman" w:hAnsi="Times New Roman" w:eastAsia="方正仿宋_GBK" w:cs="Times New Roman"/>
          <w:kern w:val="0"/>
          <w:sz w:val="32"/>
          <w:szCs w:val="32"/>
          <w:shd w:val="clear" w:color="auto" w:fill="FFFFFF"/>
          <w:lang w:val="en-US" w:eastAsia="zh-CN"/>
        </w:rPr>
        <w:t>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14．</w:t>
      </w:r>
      <w:r>
        <w:rPr>
          <w:rFonts w:hint="default" w:ascii="Times New Roman" w:hAnsi="Times New Roman" w:eastAsia="方正仿宋_GBK" w:cs="Times New Roman"/>
          <w:kern w:val="0"/>
          <w:sz w:val="32"/>
          <w:szCs w:val="32"/>
          <w:shd w:val="clear" w:color="auto" w:fill="FFFFFF"/>
          <w:lang w:val="en-US" w:eastAsia="zh-CN"/>
        </w:rPr>
        <w:t>重庆九秉医药有限公司AI助力的医药电商数字化平台建设</w:t>
      </w:r>
      <w:r>
        <w:rPr>
          <w:rFonts w:hint="eastAsia" w:ascii="Times New Roman" w:hAnsi="Times New Roman" w:eastAsia="方正仿宋_GBK" w:cs="Times New Roman"/>
          <w:kern w:val="0"/>
          <w:sz w:val="32"/>
          <w:szCs w:val="32"/>
          <w:shd w:val="clear" w:color="auto" w:fill="FFFFFF"/>
          <w:lang w:val="en-US" w:eastAsia="zh-CN"/>
        </w:rPr>
        <w:t>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15．</w:t>
      </w:r>
      <w:r>
        <w:rPr>
          <w:rFonts w:hint="default" w:ascii="Times New Roman" w:hAnsi="Times New Roman" w:eastAsia="方正仿宋_GBK" w:cs="Times New Roman"/>
          <w:kern w:val="0"/>
          <w:sz w:val="32"/>
          <w:szCs w:val="32"/>
          <w:shd w:val="clear" w:color="auto" w:fill="FFFFFF"/>
          <w:lang w:val="en-US" w:eastAsia="zh-CN"/>
        </w:rPr>
        <w:t>重庆华轻商业有限公司重庆华轻新零售新电商产业升级项目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16．</w:t>
      </w:r>
      <w:r>
        <w:rPr>
          <w:rFonts w:hint="default" w:ascii="Times New Roman" w:hAnsi="Times New Roman" w:eastAsia="方正仿宋_GBK" w:cs="Times New Roman"/>
          <w:kern w:val="0"/>
          <w:sz w:val="32"/>
          <w:szCs w:val="32"/>
          <w:shd w:val="clear" w:color="auto" w:fill="FFFFFF"/>
          <w:lang w:val="en-US" w:eastAsia="zh-CN"/>
        </w:rPr>
        <w:t>重庆芮齐贸易有限公司</w:t>
      </w:r>
      <w:r>
        <w:rPr>
          <w:rFonts w:hint="eastAsia" w:ascii="Times New Roman" w:hAnsi="Times New Roman" w:eastAsia="方正仿宋_GBK" w:cs="Times New Roman"/>
          <w:kern w:val="0"/>
          <w:sz w:val="32"/>
          <w:szCs w:val="32"/>
          <w:shd w:val="clear" w:color="auto" w:fill="FFFFFF"/>
          <w:lang w:val="en-US" w:eastAsia="zh-CN"/>
        </w:rPr>
        <w:t>“</w:t>
      </w:r>
      <w:r>
        <w:rPr>
          <w:rFonts w:hint="default" w:ascii="Times New Roman" w:hAnsi="Times New Roman" w:eastAsia="方正仿宋_GBK" w:cs="Times New Roman"/>
          <w:kern w:val="0"/>
          <w:sz w:val="32"/>
          <w:szCs w:val="32"/>
          <w:shd w:val="clear" w:color="auto" w:fill="FFFFFF"/>
          <w:lang w:val="en-US" w:eastAsia="zh-CN"/>
        </w:rPr>
        <w:t>重庆芮齐</w:t>
      </w:r>
      <w:r>
        <w:rPr>
          <w:rFonts w:hint="eastAsia" w:ascii="Times New Roman" w:hAnsi="Times New Roman" w:eastAsia="方正仿宋_GBK" w:cs="Times New Roman"/>
          <w:kern w:val="0"/>
          <w:sz w:val="32"/>
          <w:szCs w:val="32"/>
          <w:shd w:val="clear" w:color="auto" w:fill="FFFFFF"/>
          <w:lang w:val="en-US" w:eastAsia="zh-CN"/>
        </w:rPr>
        <w:t>”</w:t>
      </w:r>
      <w:r>
        <w:rPr>
          <w:rFonts w:hint="default" w:ascii="Times New Roman" w:hAnsi="Times New Roman" w:eastAsia="方正仿宋_GBK" w:cs="Times New Roman"/>
          <w:kern w:val="0"/>
          <w:sz w:val="32"/>
          <w:szCs w:val="32"/>
          <w:shd w:val="clear" w:color="auto" w:fill="FFFFFF"/>
          <w:lang w:val="en-US" w:eastAsia="zh-CN"/>
        </w:rPr>
        <w:t>电商主体载体高质量发展项目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方正楷体_GBK" w:hAnsi="方正楷体_GBK" w:eastAsia="方正楷体_GBK" w:cs="方正楷体_GBK"/>
          <w:kern w:val="0"/>
          <w:sz w:val="32"/>
          <w:szCs w:val="32"/>
          <w:shd w:val="clear" w:color="auto" w:fill="FFFFFF"/>
          <w:lang w:val="en-US" w:eastAsia="zh-CN"/>
        </w:rPr>
      </w:pPr>
      <w:r>
        <w:rPr>
          <w:rFonts w:hint="eastAsia" w:ascii="方正楷体_GBK" w:hAnsi="方正楷体_GBK" w:eastAsia="方正楷体_GBK" w:cs="方正楷体_GBK"/>
          <w:kern w:val="0"/>
          <w:sz w:val="32"/>
          <w:szCs w:val="32"/>
          <w:shd w:val="clear" w:color="auto" w:fill="FFFFFF"/>
          <w:lang w:val="en-US" w:eastAsia="zh-CN"/>
        </w:rPr>
        <w:t>（二）支持电商产业园（基地）建设升级</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1．</w:t>
      </w:r>
      <w:r>
        <w:rPr>
          <w:rFonts w:hint="default" w:ascii="Times New Roman" w:hAnsi="Times New Roman" w:eastAsia="方正仿宋_GBK" w:cs="Times New Roman"/>
          <w:kern w:val="0"/>
          <w:sz w:val="32"/>
          <w:szCs w:val="32"/>
          <w:shd w:val="clear" w:color="auto" w:fill="FFFFFF"/>
          <w:lang w:val="en-US" w:eastAsia="zh-CN"/>
        </w:rPr>
        <w:t>重庆网产园企业管理咨询有限公司电商产业园（基地）建设升级</w:t>
      </w:r>
      <w:r>
        <w:rPr>
          <w:rFonts w:hint="eastAsia" w:ascii="Times New Roman" w:hAnsi="Times New Roman" w:eastAsia="方正仿宋_GBK" w:cs="Times New Roman"/>
          <w:kern w:val="0"/>
          <w:sz w:val="32"/>
          <w:szCs w:val="32"/>
          <w:shd w:val="clear" w:color="auto" w:fill="FFFFFF"/>
          <w:lang w:val="en-US" w:eastAsia="zh-CN"/>
        </w:rPr>
        <w:t>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2．</w:t>
      </w:r>
      <w:r>
        <w:rPr>
          <w:rFonts w:hint="default" w:ascii="Times New Roman" w:hAnsi="Times New Roman" w:eastAsia="方正仿宋_GBK" w:cs="Times New Roman"/>
          <w:kern w:val="0"/>
          <w:sz w:val="32"/>
          <w:szCs w:val="32"/>
          <w:shd w:val="clear" w:color="auto" w:fill="FFFFFF"/>
          <w:lang w:val="en-US" w:eastAsia="zh-CN"/>
        </w:rPr>
        <w:t>重庆香满圆农产品有限公司香满圆电商产业园建设升级项目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3．</w:t>
      </w:r>
      <w:r>
        <w:rPr>
          <w:rFonts w:hint="default" w:ascii="Times New Roman" w:hAnsi="Times New Roman" w:eastAsia="方正仿宋_GBK" w:cs="Times New Roman"/>
          <w:kern w:val="0"/>
          <w:sz w:val="32"/>
          <w:szCs w:val="32"/>
          <w:shd w:val="clear" w:color="auto" w:fill="FFFFFF"/>
          <w:lang w:val="en-US" w:eastAsia="zh-CN"/>
        </w:rPr>
        <w:t>重庆渝猫科技有限公司电商产业园（基地）提档升级</w:t>
      </w:r>
      <w:r>
        <w:rPr>
          <w:rFonts w:hint="eastAsia" w:ascii="Times New Roman" w:hAnsi="Times New Roman" w:eastAsia="方正仿宋_GBK" w:cs="Times New Roman"/>
          <w:kern w:val="0"/>
          <w:sz w:val="32"/>
          <w:szCs w:val="32"/>
          <w:shd w:val="clear" w:color="auto" w:fill="FFFFFF"/>
          <w:lang w:val="en-US" w:eastAsia="zh-CN"/>
        </w:rPr>
        <w:t>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4．</w:t>
      </w:r>
      <w:r>
        <w:rPr>
          <w:rFonts w:hint="default" w:ascii="Times New Roman" w:hAnsi="Times New Roman" w:eastAsia="方正仿宋_GBK" w:cs="Times New Roman"/>
          <w:kern w:val="0"/>
          <w:sz w:val="32"/>
          <w:szCs w:val="32"/>
          <w:shd w:val="clear" w:color="auto" w:fill="FFFFFF"/>
          <w:lang w:val="en-US" w:eastAsia="zh-CN"/>
        </w:rPr>
        <w:t>津选速购数字科技（重庆）有限公司电商产业园（基地）建设升级</w:t>
      </w:r>
      <w:r>
        <w:rPr>
          <w:rFonts w:hint="eastAsia" w:ascii="Times New Roman" w:hAnsi="Times New Roman" w:eastAsia="方正仿宋_GBK" w:cs="Times New Roman"/>
          <w:kern w:val="0"/>
          <w:sz w:val="32"/>
          <w:szCs w:val="32"/>
          <w:shd w:val="clear" w:color="auto" w:fill="FFFFFF"/>
          <w:lang w:val="en-US" w:eastAsia="zh-CN"/>
        </w:rPr>
        <w:t>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黑体_GBK" w:cs="Times New Roman"/>
          <w:sz w:val="32"/>
          <w:szCs w:val="32"/>
          <w:shd w:val="clear" w:color="auto" w:fill="FFFFFF"/>
          <w:lang w:val="en-US" w:eastAsia="zh-CN"/>
        </w:rPr>
      </w:pPr>
      <w:r>
        <w:rPr>
          <w:rFonts w:hint="default" w:ascii="Times New Roman" w:hAnsi="Times New Roman" w:eastAsia="方正黑体_GBK" w:cs="Times New Roman"/>
          <w:sz w:val="32"/>
          <w:szCs w:val="32"/>
          <w:shd w:val="clear" w:color="auto" w:fill="FFFFFF"/>
          <w:lang w:val="en-US" w:eastAsia="zh-CN"/>
        </w:rPr>
        <w:t>二、鼓励网货产业带打造（</w:t>
      </w:r>
      <w:r>
        <w:rPr>
          <w:rFonts w:hint="eastAsia" w:ascii="Times New Roman" w:hAnsi="Times New Roman" w:eastAsia="方正黑体_GBK" w:cs="Times New Roman"/>
          <w:sz w:val="32"/>
          <w:szCs w:val="32"/>
          <w:shd w:val="clear" w:color="auto" w:fill="FFFFFF"/>
          <w:lang w:val="en-US" w:eastAsia="zh-CN"/>
        </w:rPr>
        <w:t>5</w:t>
      </w:r>
      <w:r>
        <w:rPr>
          <w:rFonts w:hint="default" w:ascii="Times New Roman" w:hAnsi="Times New Roman" w:eastAsia="方正黑体_GBK" w:cs="Times New Roman"/>
          <w:sz w:val="32"/>
          <w:szCs w:val="32"/>
          <w:shd w:val="clear" w:color="auto" w:fill="FFFFFF"/>
          <w:lang w:val="en-US" w:eastAsia="zh-CN"/>
        </w:rPr>
        <w:t>个）</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default" w:ascii="Times New Roman" w:hAnsi="Times New Roman" w:eastAsia="方正仿宋_GBK" w:cs="Times New Roman"/>
          <w:kern w:val="0"/>
          <w:sz w:val="32"/>
          <w:szCs w:val="32"/>
          <w:shd w:val="clear" w:color="auto" w:fill="FFFFFF"/>
          <w:lang w:val="en-US" w:eastAsia="zh-CN"/>
        </w:rPr>
        <w:t>1</w:t>
      </w:r>
      <w:r>
        <w:rPr>
          <w:rFonts w:hint="eastAsia" w:ascii="Times New Roman" w:hAnsi="Times New Roman" w:eastAsia="方正仿宋_GBK" w:cs="Times New Roman"/>
          <w:kern w:val="0"/>
          <w:sz w:val="32"/>
          <w:szCs w:val="32"/>
          <w:shd w:val="clear" w:color="auto" w:fill="FFFFFF"/>
          <w:lang w:val="en-US" w:eastAsia="zh-CN"/>
        </w:rPr>
        <w:t>．</w:t>
      </w:r>
      <w:r>
        <w:rPr>
          <w:rFonts w:hint="default" w:ascii="Times New Roman" w:hAnsi="Times New Roman" w:eastAsia="方正仿宋_GBK" w:cs="Times New Roman"/>
          <w:kern w:val="0"/>
          <w:sz w:val="32"/>
          <w:szCs w:val="32"/>
          <w:shd w:val="clear" w:color="auto" w:fill="FFFFFF"/>
          <w:lang w:val="en-US" w:eastAsia="zh-CN"/>
        </w:rPr>
        <w:t>重庆市大足区商务委员会大足区打造网货产业带探索项目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2．</w:t>
      </w:r>
      <w:r>
        <w:rPr>
          <w:rFonts w:hint="default" w:ascii="Times New Roman" w:hAnsi="Times New Roman" w:eastAsia="方正仿宋_GBK" w:cs="Times New Roman"/>
          <w:kern w:val="0"/>
          <w:sz w:val="32"/>
          <w:szCs w:val="32"/>
          <w:shd w:val="clear" w:color="auto" w:fill="FFFFFF"/>
          <w:lang w:val="en-US" w:eastAsia="zh-CN"/>
        </w:rPr>
        <w:t>重庆市綦江区商务委员会綦江区打造休闲食品网货产业带</w:t>
      </w:r>
      <w:r>
        <w:rPr>
          <w:rFonts w:hint="eastAsia" w:ascii="Times New Roman" w:hAnsi="Times New Roman" w:eastAsia="方正仿宋_GBK" w:cs="Times New Roman"/>
          <w:kern w:val="0"/>
          <w:sz w:val="32"/>
          <w:szCs w:val="32"/>
          <w:shd w:val="clear" w:color="auto" w:fill="FFFFFF"/>
          <w:lang w:val="en-US" w:eastAsia="zh-CN"/>
        </w:rPr>
        <w:t>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3．</w:t>
      </w:r>
      <w:r>
        <w:rPr>
          <w:rFonts w:hint="default" w:ascii="Times New Roman" w:hAnsi="Times New Roman" w:eastAsia="方正仿宋_GBK" w:cs="Times New Roman"/>
          <w:kern w:val="0"/>
          <w:sz w:val="32"/>
          <w:szCs w:val="32"/>
          <w:shd w:val="clear" w:color="auto" w:fill="FFFFFF"/>
          <w:lang w:val="en-US" w:eastAsia="zh-CN"/>
        </w:rPr>
        <w:t>重庆市铜梁区商务委员会重庆市铜梁区食品及农产品加工网货产业带打造项目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4．</w:t>
      </w:r>
      <w:r>
        <w:rPr>
          <w:rFonts w:hint="default" w:ascii="Times New Roman" w:hAnsi="Times New Roman" w:eastAsia="方正仿宋_GBK" w:cs="Times New Roman"/>
          <w:kern w:val="0"/>
          <w:sz w:val="32"/>
          <w:szCs w:val="32"/>
          <w:shd w:val="clear" w:color="auto" w:fill="FFFFFF"/>
          <w:lang w:val="en-US" w:eastAsia="zh-CN"/>
        </w:rPr>
        <w:t>重庆市潼南区商务委员会柠檬网货产业带打造</w:t>
      </w:r>
      <w:r>
        <w:rPr>
          <w:rFonts w:hint="eastAsia" w:ascii="Times New Roman" w:hAnsi="Times New Roman" w:eastAsia="方正仿宋_GBK" w:cs="Times New Roman"/>
          <w:kern w:val="0"/>
          <w:sz w:val="32"/>
          <w:szCs w:val="32"/>
          <w:shd w:val="clear" w:color="auto" w:fill="FFFFFF"/>
          <w:lang w:val="en-US" w:eastAsia="zh-CN"/>
        </w:rPr>
        <w:t>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5．</w:t>
      </w:r>
      <w:r>
        <w:rPr>
          <w:rFonts w:hint="default" w:ascii="Times New Roman" w:hAnsi="Times New Roman" w:eastAsia="方正仿宋_GBK" w:cs="Times New Roman"/>
          <w:kern w:val="0"/>
          <w:sz w:val="32"/>
          <w:szCs w:val="32"/>
          <w:shd w:val="clear" w:color="auto" w:fill="FFFFFF"/>
          <w:lang w:val="en-US" w:eastAsia="zh-CN"/>
        </w:rPr>
        <w:t>重庆市开州区商务委员会建设提升</w:t>
      </w:r>
      <w:r>
        <w:rPr>
          <w:rFonts w:hint="eastAsia" w:ascii="Times New Roman" w:hAnsi="Times New Roman" w:eastAsia="方正仿宋_GBK" w:cs="Times New Roman"/>
          <w:kern w:val="0"/>
          <w:sz w:val="32"/>
          <w:szCs w:val="32"/>
          <w:shd w:val="clear" w:color="auto" w:fill="FFFFFF"/>
          <w:lang w:val="en-US" w:eastAsia="zh-CN"/>
        </w:rPr>
        <w:t>“</w:t>
      </w:r>
      <w:r>
        <w:rPr>
          <w:rFonts w:hint="default" w:ascii="Times New Roman" w:hAnsi="Times New Roman" w:eastAsia="方正仿宋_GBK" w:cs="Times New Roman"/>
          <w:kern w:val="0"/>
          <w:sz w:val="32"/>
          <w:szCs w:val="32"/>
          <w:shd w:val="clear" w:color="auto" w:fill="FFFFFF"/>
          <w:lang w:val="en-US" w:eastAsia="zh-CN"/>
        </w:rPr>
        <w:t>中国香肠之乡</w:t>
      </w:r>
      <w:r>
        <w:rPr>
          <w:rFonts w:hint="eastAsia" w:ascii="Times New Roman" w:hAnsi="Times New Roman" w:eastAsia="方正仿宋_GBK" w:cs="Times New Roman"/>
          <w:kern w:val="0"/>
          <w:sz w:val="32"/>
          <w:szCs w:val="32"/>
          <w:shd w:val="clear" w:color="auto" w:fill="FFFFFF"/>
          <w:lang w:val="en-US" w:eastAsia="zh-CN"/>
        </w:rPr>
        <w:t>”项目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default"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黑体_GBK" w:cs="Times New Roman"/>
          <w:sz w:val="32"/>
          <w:szCs w:val="32"/>
          <w:shd w:val="clear" w:color="auto" w:fill="FFFFFF"/>
          <w:lang w:val="en-US" w:eastAsia="zh-CN"/>
        </w:rPr>
        <w:t>三</w:t>
      </w:r>
      <w:r>
        <w:rPr>
          <w:rFonts w:hint="default" w:ascii="Times New Roman" w:hAnsi="Times New Roman" w:eastAsia="方正黑体_GBK" w:cs="Times New Roman"/>
          <w:sz w:val="32"/>
          <w:szCs w:val="32"/>
          <w:shd w:val="clear" w:color="auto" w:fill="FFFFFF"/>
          <w:lang w:val="en-US" w:eastAsia="zh-CN"/>
        </w:rPr>
        <w:t>、充分发挥电子商务助力乡村振兴作用（</w:t>
      </w:r>
      <w:r>
        <w:rPr>
          <w:rFonts w:hint="eastAsia" w:ascii="Times New Roman" w:hAnsi="Times New Roman" w:eastAsia="方正黑体_GBK" w:cs="Times New Roman"/>
          <w:sz w:val="32"/>
          <w:szCs w:val="32"/>
          <w:shd w:val="clear" w:color="auto" w:fill="FFFFFF"/>
          <w:lang w:val="en-US" w:eastAsia="zh-CN"/>
        </w:rPr>
        <w:t>5</w:t>
      </w:r>
      <w:r>
        <w:rPr>
          <w:rFonts w:hint="default" w:ascii="Times New Roman" w:hAnsi="Times New Roman" w:eastAsia="方正黑体_GBK" w:cs="Times New Roman"/>
          <w:sz w:val="32"/>
          <w:szCs w:val="32"/>
          <w:shd w:val="clear" w:color="auto" w:fill="FFFFFF"/>
          <w:lang w:val="en-US" w:eastAsia="zh-CN"/>
        </w:rPr>
        <w:t>个）</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1．重庆市涪陵区商务委员会2024年涪陵区充分发挥电子商务助力乡村振兴项目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2．重庆市合川区商务委员会合川区电子商务助力乡村振兴工作项目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3．重庆市荣昌区商务委员会荣昌区电子商务提档升级赋能乡村振兴项目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4．重庆市长寿区商务委员会长寿区关于做好2024年农村电子商务助力乡村振兴模式探索项目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Times New Roman" w:hAnsi="Times New Roman" w:eastAsia="方正仿宋_GBK" w:cs="Times New Roman"/>
          <w:kern w:val="0"/>
          <w:sz w:val="32"/>
          <w:szCs w:val="32"/>
          <w:shd w:val="clear" w:color="auto" w:fill="FFFFFF"/>
          <w:lang w:val="en-US" w:eastAsia="zh-CN"/>
        </w:rPr>
      </w:pPr>
      <w:r>
        <w:rPr>
          <w:rFonts w:hint="eastAsia" w:ascii="Times New Roman" w:hAnsi="Times New Roman" w:eastAsia="方正仿宋_GBK" w:cs="Times New Roman"/>
          <w:kern w:val="0"/>
          <w:sz w:val="32"/>
          <w:szCs w:val="32"/>
          <w:shd w:val="clear" w:color="auto" w:fill="FFFFFF"/>
          <w:lang w:val="en-US" w:eastAsia="zh-CN"/>
        </w:rPr>
        <w:t>5．重庆市北碚区商务委员会北碚区电商直播孵化器项目</w:t>
      </w:r>
    </w:p>
    <w:p>
      <w:pPr>
        <w:keepNext w:val="0"/>
        <w:keepLines w:val="0"/>
        <w:pageBreakBefore w:val="0"/>
        <w:widowControl w:val="0"/>
        <w:kinsoku/>
        <w:wordWrap/>
        <w:overflowPunct/>
        <w:topLinePunct w:val="0"/>
        <w:autoSpaceDE/>
        <w:autoSpaceDN/>
        <w:bidi w:val="0"/>
        <w:adjustRightInd/>
        <w:spacing w:line="240" w:lineRule="auto"/>
        <w:ind w:left="0" w:leftChars="0" w:right="0" w:rightChars="0" w:firstLine="640" w:firstLineChars="200"/>
        <w:textAlignment w:val="auto"/>
        <w:outlineLvl w:val="9"/>
        <w:rPr>
          <w:rFonts w:hint="eastAsia" w:ascii="Times New Roman" w:hAnsi="Times New Roman" w:eastAsia="方正仿宋_GBK" w:cs="Times New Roman"/>
          <w:kern w:val="0"/>
          <w:sz w:val="32"/>
          <w:szCs w:val="32"/>
          <w:shd w:val="clear" w:color="auto" w:fill="FFFFFF"/>
          <w:lang w:val="en-US" w:eastAsia="zh-CN"/>
        </w:rPr>
      </w:pPr>
    </w:p>
    <w:bookmarkEnd w:id="0"/>
    <w:sectPr>
      <w:footerReference r:id="rId3" w:type="default"/>
      <w:pgSz w:w="11906" w:h="16838"/>
      <w:pgMar w:top="2098" w:right="1531" w:bottom="1984" w:left="1531" w:header="851" w:footer="1474" w:gutter="0"/>
      <w:paperSrc/>
      <w:cols w:space="0" w:num="1"/>
      <w:rtlGutter w:val="0"/>
      <w:docGrid w:type="linesAndChars" w:linePitch="579" w:charSpace="11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TimesNewRomanPSMT">
    <w:altName w:val="Times New Roman"/>
    <w:panose1 w:val="00000000000000000000"/>
    <w:charset w:val="00"/>
    <w:family w:val="auto"/>
    <w:pitch w:val="default"/>
    <w:sig w:usb0="00000000" w:usb1="00000000" w:usb2="00000000" w:usb3="00000000" w:csb0="00000000" w:csb1="00000000"/>
  </w:font>
  <w:font w:name="FZFSK--GBK1-0">
    <w:altName w:val="Segoe Print"/>
    <w:panose1 w:val="00000000000000000000"/>
    <w:charset w:val="00"/>
    <w:family w:val="auto"/>
    <w:pitch w:val="default"/>
    <w:sig w:usb0="00000000" w:usb1="00000000" w:usb2="00000000" w:usb3="00000000" w:csb0="00000000" w:csb1="00000000"/>
  </w:font>
  <w:font w:name="AMGDT">
    <w:altName w:val="Segoe UI Semilight"/>
    <w:panose1 w:val="02000400000000000000"/>
    <w:charset w:val="00"/>
    <w:family w:val="auto"/>
    <w:pitch w:val="default"/>
    <w:sig w:usb0="00000000" w:usb1="00000000" w:usb2="00000000" w:usb3="00000000" w:csb0="00000001" w:csb1="00000000"/>
  </w:font>
  <w:font w:name="方正隶书_GBK">
    <w:panose1 w:val="03000509000000000000"/>
    <w:charset w:val="86"/>
    <w:family w:val="auto"/>
    <w:pitch w:val="default"/>
    <w:sig w:usb0="00000001" w:usb1="080E0000" w:usb2="00000000" w:usb3="00000000" w:csb0="00040000" w:csb1="00000000"/>
  </w:font>
  <w:font w:name="Segoe Print">
    <w:panose1 w:val="02000600000000000000"/>
    <w:charset w:val="00"/>
    <w:family w:val="auto"/>
    <w:pitch w:val="default"/>
    <w:sig w:usb0="0000028F" w:usb1="00000000" w:usb2="00000000" w:usb3="00000000" w:csb0="2000009F" w:csb1="47010000"/>
  </w:font>
  <w:font w:name="Segoe UI Semilight">
    <w:panose1 w:val="020B0402040204020203"/>
    <w:charset w:val="00"/>
    <w:family w:val="auto"/>
    <w:pitch w:val="default"/>
    <w:sig w:usb0="E4002EFF" w:usb1="C000E47F" w:usb2="00000009" w:usb3="00000000" w:csb0="200001FF" w:csb1="00000000"/>
  </w:font>
  <w:font w:name="Calibri Light">
    <w:panose1 w:val="020F0302020204030204"/>
    <w:charset w:val="00"/>
    <w:family w:val="auto"/>
    <w:pitch w:val="default"/>
    <w:sig w:usb0="A00002EF" w:usb1="4000207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val="en-US"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zpqPCAgAA1gUAAA4AAABkcnMvZTJvRG9jLnhtbK1UzW7UMBC+I/EO&#10;lu9pkm26zUbNVttNg5AqWqkgzl7H2UQ4tmV7fwriCm/AiQt3nqvPwdjZ7LYFIQTk4Iw945n5vhnP&#10;2fm242jNtGmlyHF8FGHEBJVVK5Y5fvO6DFKMjCWiIlwKluM7ZvD59Pmzs43K2Eg2kldMI3AiTLZR&#10;OW6sVVkYGtqwjpgjqZgAZS11Ryxs9TKsNNmA946HoygahxupK6UlZcbAadEr8dT7r2tG7XVdG2YR&#10;zzHkZv2q/bpwazg9I9lSE9W0dJcG+YssOtIKCLp3VRBL0Eq3P7nqWqqlkbU9orILZV23lHkMgCaO&#10;nqC5bYhiHguQY9SeJvP/3NJX6xuN2gpqh5EgHZTo/svn+6/f7799QrGjZ6NMBla3Cuzs9kJunenu&#10;3MChQ72tdef+gAeBHoi+25PLthZRdykdpWkEKgq6YQN+wsN1pY19wWSHnJBjDdXzpJL1lbG96WDi&#10;oglZtpzDOcm4QJscj49PIn9hrwHnXDgDyAJ87KS+Mh8m0eQyvUyTIBmNL4MkKopgVs6TYFzGpyfF&#10;cTGfF/FH5y9OsqatKiZcvKFL4uTPqrDr176++z4xkreVc+dSMnq5mHON1gS6tPSfYxiSf2AWPk7D&#10;qwHVE0jxKIkuRpOgHKenQVImJ8HkNEqDKJ5cTMZRMkmK8jGkq1awf4f0iP0HSZPMFWyPbcEJffdb&#10;aC6dAzRgYChc6Pqw7zcn2e1iCxQ5cSGrO+hNLfvHbRQtWwh6RYy9IRpeM/QcTCh7DUvNJfSJ3EkY&#10;NVK//9W5s4fyghajDUyHHAsYXxjxlwIenxskg6AHYTEIYtXNJRQSHhTk4kW4oC0fxFrL7i2MrZmL&#10;ASoiKETKsR3Eue0nFIw9ymYzb7RSul02/QUYHYrYK3GrqAvjW0jNVhbeg38mB1aASreB4eFJ3Q06&#10;N50e7r3VYRxPf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rBQAAW0NvbnRlbnRfVHlwZXNdLnhtbFBLAQIUAAoAAAAAAIdO4kAAAAAAAAAAAAAA&#10;AAAGAAAAAAAAAAAAEAAAAA0EAABfcmVscy9QSwECFAAUAAAACACHTuJAihRmPNEAAACUAQAACwAA&#10;AAAAAAABACAAAAAxBAAAX3JlbHMvLnJlbHNQSwECFAAKAAAAAACHTuJAAAAAAAAAAAAAAAAABAAA&#10;AAAAAAAAABAAAAAAAAAAZHJzL1BLAQIUABQAAAAIAIdO4kCzSVju0AAAAAUBAAAPAAAAAAAAAAEA&#10;IAAAACIAAABkcnMvZG93bnJldi54bWxQSwECFAAUAAAACACHTuJA5LOmo8ICAADWBQAADgAAAAAA&#10;AAABACAAAAAfAQAAZHJzL2Uyb0RvYy54bWxQSwUGAAAAAAYABgBZAQAAUwYAAAAA&#10;">
              <v:fill on="f" focussize="0,0"/>
              <v:stroke on="f" weight="0.5pt"/>
              <v:imagedata o:title=""/>
              <o:lock v:ext="edit" aspectratio="f"/>
              <v:textbox inset="0mm,0mm,0mm,0mm" style="mso-fit-shape-to-text:t;">
                <w:txbxContent>
                  <w:p>
                    <w:pPr>
                      <w:snapToGrid w:val="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val="en-US"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embedSystemFonts/>
  <w:bordersDoNotSurroundHeader w:val="0"/>
  <w:bordersDoNotSurroundFooter w:val="0"/>
  <w:documentProtection w:enforcement="0"/>
  <w:defaultTabStop w:val="420"/>
  <w:drawingGridHorizontalSpacing w:val="105"/>
  <w:drawingGridVerticalSpacing w:val="290"/>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7263ADA"/>
    <w:rsid w:val="004D658B"/>
    <w:rsid w:val="03192800"/>
    <w:rsid w:val="08F92FE9"/>
    <w:rsid w:val="126925AB"/>
    <w:rsid w:val="177554E3"/>
    <w:rsid w:val="18A50378"/>
    <w:rsid w:val="18C4348E"/>
    <w:rsid w:val="2E146FA9"/>
    <w:rsid w:val="303E3079"/>
    <w:rsid w:val="37263ADA"/>
    <w:rsid w:val="48420CAB"/>
    <w:rsid w:val="48BB0840"/>
    <w:rsid w:val="4B6E1CB5"/>
    <w:rsid w:val="50A26D3F"/>
    <w:rsid w:val="5C0236D4"/>
    <w:rsid w:val="5E570142"/>
    <w:rsid w:val="67515DA7"/>
    <w:rsid w:val="6A8716D2"/>
    <w:rsid w:val="6E49790E"/>
    <w:rsid w:val="700970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5"/>
    <w:basedOn w:val="1"/>
    <w:next w:val="4"/>
    <w:unhideWhenUsed/>
    <w:qFormat/>
    <w:uiPriority w:val="0"/>
    <w:pPr>
      <w:keepNext/>
      <w:keepLines/>
      <w:spacing w:before="240" w:after="120"/>
      <w:jc w:val="left"/>
      <w:outlineLvl w:val="4"/>
    </w:pPr>
    <w:rPr>
      <w:b/>
      <w:bCs/>
      <w:sz w:val="28"/>
      <w:szCs w:val="28"/>
      <w:lang w:val="zh-CN"/>
    </w:rPr>
  </w:style>
  <w:style w:type="character" w:default="1" w:styleId="10">
    <w:name w:val="Default Paragraph Font"/>
    <w:semiHidden/>
    <w:qFormat/>
    <w:uiPriority w:val="0"/>
  </w:style>
  <w:style w:type="table" w:default="1" w:styleId="11">
    <w:name w:val="Normal Table"/>
    <w:semiHidden/>
    <w:qFormat/>
    <w:uiPriority w:val="0"/>
    <w:tblPr>
      <w:tblLayout w:type="fixed"/>
      <w:tblCellMar>
        <w:top w:w="0" w:type="dxa"/>
        <w:left w:w="108" w:type="dxa"/>
        <w:bottom w:w="0" w:type="dxa"/>
        <w:right w:w="108" w:type="dxa"/>
      </w:tblCellMar>
    </w:tblPr>
  </w:style>
  <w:style w:type="paragraph" w:customStyle="1" w:styleId="2">
    <w:name w:val="D标题5"/>
    <w:basedOn w:val="3"/>
    <w:next w:val="5"/>
    <w:qFormat/>
    <w:uiPriority w:val="0"/>
    <w:pPr>
      <w:spacing w:before="100" w:beforeAutospacing="1" w:after="100" w:afterAutospacing="1"/>
      <w:ind w:hanging="1008"/>
    </w:pPr>
    <w:rPr>
      <w:rFonts w:eastAsia="黑体"/>
      <w:bCs w:val="0"/>
      <w:szCs w:val="20"/>
    </w:rPr>
  </w:style>
  <w:style w:type="paragraph" w:styleId="4">
    <w:name w:val="Body Text"/>
    <w:basedOn w:val="1"/>
    <w:qFormat/>
    <w:uiPriority w:val="0"/>
    <w:pPr>
      <w:ind w:left="100" w:leftChars="100" w:right="100" w:rightChars="100"/>
    </w:pPr>
  </w:style>
  <w:style w:type="paragraph" w:customStyle="1" w:styleId="5">
    <w:name w:val="D正文"/>
    <w:basedOn w:val="6"/>
    <w:qFormat/>
    <w:uiPriority w:val="0"/>
    <w:pPr>
      <w:widowControl/>
      <w:spacing w:before="100" w:beforeAutospacing="1" w:after="100" w:afterAutospacing="1"/>
      <w:ind w:left="0" w:leftChars="0"/>
      <w:jc w:val="left"/>
    </w:pPr>
  </w:style>
  <w:style w:type="paragraph" w:styleId="6">
    <w:name w:val="Body Text First Indent 2"/>
    <w:basedOn w:val="7"/>
    <w:qFormat/>
    <w:uiPriority w:val="0"/>
    <w:pPr>
      <w:spacing w:after="120"/>
      <w:ind w:left="420" w:leftChars="200" w:firstLine="420" w:firstLineChars="200"/>
    </w:pPr>
    <w:rPr>
      <w:rFonts w:ascii="Arial" w:hAnsi="Arial"/>
    </w:rPr>
  </w:style>
  <w:style w:type="paragraph" w:styleId="7">
    <w:name w:val="Body Text Indent"/>
    <w:basedOn w:val="1"/>
    <w:qFormat/>
    <w:uiPriority w:val="0"/>
    <w:pPr>
      <w:ind w:firstLine="720"/>
    </w:pPr>
    <w:rPr>
      <w:rFonts w:ascii="仿宋_GB2312" w:eastAsia="仿宋_GB2312"/>
      <w:sz w:val="32"/>
    </w:rPr>
  </w:style>
  <w:style w:type="paragraph" w:styleId="8">
    <w:name w:val="footer"/>
    <w:basedOn w:val="1"/>
    <w:uiPriority w:val="0"/>
    <w:pPr>
      <w:tabs>
        <w:tab w:val="center" w:pos="4153"/>
        <w:tab w:val="right" w:pos="8306"/>
      </w:tabs>
      <w:snapToGrid w:val="0"/>
      <w:jc w:val="left"/>
    </w:pPr>
    <w:rPr>
      <w:sz w:val="18"/>
    </w:rPr>
  </w:style>
  <w:style w:type="paragraph" w:styleId="9">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Office_10.8.0.6370_F1E327BC-269C-435d-A152-05C5408002CA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2021-09-07T09:41:00Z</dcterms:created>
  <dc:creator>山水水木</dc:creator>
  <cp:lastModifiedBy>谢莹婷[谢莹婷]</cp:lastModifiedBy>
  <cp:lastPrinted>2024-09-29T02:25:00Z</cp:lastPrinted>
  <dcterms:modified xsi:type="dcterms:W3CDTF">2024-09-29T07:05:05Z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2052-10.8.0.6370</vt:lpwstr>
  </property>
  <property fmtid="{D5CDD505-2E9C-101B-9397-08002B2CF9AE}" pid="3" name="ICV">
    <vt:lpwstr>7E7F0B6EAAFA4943ABD7386DA5326F8C</vt:lpwstr>
  </property>
</Properties>
</file>