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3977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9"/>
        <w:gridCol w:w="3893"/>
        <w:gridCol w:w="2693"/>
        <w:gridCol w:w="65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3977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i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重庆市2024年绿色智能家电以旧换新补贴政策线上参与企业名单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13977" w:type="dxa"/>
            <w:gridSpan w:val="4"/>
            <w:vMerge w:val="continue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36"/>
                <w:szCs w:val="36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799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3893" w:type="dxa"/>
            <w:tcBorders>
              <w:top w:val="single" w:color="000000" w:sz="8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参与企业</w:t>
            </w:r>
          </w:p>
        </w:tc>
        <w:tc>
          <w:tcPr>
            <w:tcW w:w="2693" w:type="dxa"/>
            <w:tcBorders>
              <w:top w:val="single" w:color="000000" w:sz="8" w:space="0"/>
              <w:left w:val="single" w:color="000000" w:sz="4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线上销售平台名称</w:t>
            </w:r>
          </w:p>
        </w:tc>
        <w:tc>
          <w:tcPr>
            <w:tcW w:w="6592" w:type="dxa"/>
            <w:tcBorders>
              <w:top w:val="single" w:color="000000" w:sz="8" w:space="0"/>
              <w:left w:val="single" w:color="000000" w:sz="4" w:space="0"/>
              <w:bottom w:val="nil"/>
              <w:right w:val="single" w:color="000000" w:sz="8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开通运行时间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3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重庆美的智慧家居有限公司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美的智慧家会员店</w:t>
            </w:r>
          </w:p>
        </w:tc>
        <w:tc>
          <w:tcPr>
            <w:tcW w:w="6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2024年9月30日8时起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3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重庆重百商社电器有限公司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重庆电器淘小程序</w:t>
            </w:r>
          </w:p>
        </w:tc>
        <w:tc>
          <w:tcPr>
            <w:tcW w:w="6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2024年9月30日8时起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3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重庆京东创盟信息技术有限公司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京东APP</w:t>
            </w:r>
          </w:p>
        </w:tc>
        <w:tc>
          <w:tcPr>
            <w:tcW w:w="6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以企业线上平台通知时间为准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3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重庆品唯电子商务有限公司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唯品会APP</w:t>
            </w:r>
          </w:p>
        </w:tc>
        <w:tc>
          <w:tcPr>
            <w:tcW w:w="6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以企业线上平台通知时间为准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3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重庆昊睿电器销售有限公司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智慧家电汇小程序</w:t>
            </w:r>
          </w:p>
        </w:tc>
        <w:tc>
          <w:tcPr>
            <w:tcW w:w="6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以企业线上平台通知时间为准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1" w:hRule="atLeast"/>
        </w:trPr>
        <w:tc>
          <w:tcPr>
            <w:tcW w:w="7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38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重庆苏宁易购销售有限公司</w:t>
            </w:r>
          </w:p>
        </w:tc>
        <w:tc>
          <w:tcPr>
            <w:tcW w:w="26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苏宁易购APP</w:t>
            </w:r>
          </w:p>
        </w:tc>
        <w:tc>
          <w:tcPr>
            <w:tcW w:w="65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以企业线上平台通知时间为准</w:t>
            </w:r>
          </w:p>
        </w:tc>
      </w:tr>
    </w:tbl>
    <w:p>
      <w:pPr>
        <w:pStyle w:val="2"/>
        <w:widowControl/>
        <w:spacing w:before="0" w:beforeAutospacing="0" w:after="180" w:afterAutospacing="0" w:line="368" w:lineRule="atLeast"/>
        <w:jc w:val="right"/>
        <w:rPr>
          <w:rFonts w:hint="eastAsia" w:ascii="方正仿宋_GBK" w:hAnsi="方正仿宋_GBK" w:eastAsia="方正仿宋_GBK" w:cs="方正仿宋_GBK"/>
          <w:sz w:val="32"/>
          <w:szCs w:val="32"/>
        </w:rPr>
        <w:sectPr>
          <w:pgSz w:w="16838" w:h="11906" w:orient="landscape"/>
          <w:pgMar w:top="1800" w:right="1440" w:bottom="1800" w:left="1440" w:header="851" w:footer="992" w:gutter="0"/>
          <w:cols w:space="720" w:num="1"/>
          <w:docGrid w:type="lines" w:linePitch="312" w:charSpace="0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34B53165"/>
    <w:rsid w:val="34B53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2024-09-29T14:43:00Z</dcterms:created>
  <dc:creator>ASUS</dc:creator>
  <cp:lastModifiedBy>ASUS</cp:lastModifiedBy>
  <dcterms:modified xsi:type="dcterms:W3CDTF">2024-09-29T14:44:00Z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F2041AE32EEA43FFB2F4ADA8B8226A7A_11</vt:lpwstr>
  </property>
</Properties>
</file>