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EAD59"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tbl>
      <w:tblPr>
        <w:tblStyle w:val="2"/>
        <w:tblW w:w="9794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813"/>
        <w:gridCol w:w="2686"/>
        <w:gridCol w:w="2112"/>
        <w:gridCol w:w="2269"/>
        <w:gridCol w:w="163"/>
      </w:tblGrid>
      <w:tr w14:paraId="576F2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C454"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</w:rPr>
              <w:t>重庆市</w:t>
            </w: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eastAsia="zh-CN"/>
              </w:rPr>
              <w:t>年</w:t>
            </w: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  <w:lang w:val="en-US" w:eastAsia="zh-CN"/>
              </w:rPr>
              <w:t>3C产品</w:t>
            </w: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  <w:lang w:eastAsia="zh-CN"/>
              </w:rPr>
              <w:t>购新补贴</w:t>
            </w: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eastAsia="zh-CN"/>
              </w:rPr>
              <w:t>政策</w:t>
            </w:r>
          </w:p>
          <w:p w14:paraId="7C18CB2D">
            <w:pPr>
              <w:spacing w:line="600" w:lineRule="exact"/>
              <w:ind w:left="0" w:leftChars="0" w:firstLine="0" w:firstLineChars="0"/>
              <w:jc w:val="center"/>
              <w:rPr>
                <w:rFonts w:asci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eastAsia="zh-CN"/>
              </w:rPr>
              <w:t>服务平台参与</w:t>
            </w: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</w:rPr>
              <w:t>申请</w:t>
            </w: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  <w:lang w:val="en-US" w:eastAsia="zh-CN"/>
              </w:rPr>
              <w:t>表</w:t>
            </w:r>
          </w:p>
        </w:tc>
      </w:tr>
      <w:tr w14:paraId="02491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9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37D5">
            <w:pPr>
              <w:rPr>
                <w:color w:val="auto"/>
              </w:rPr>
            </w:pPr>
          </w:p>
        </w:tc>
      </w:tr>
      <w:tr w14:paraId="36CEA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4BE9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hint="eastAsia"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 xml:space="preserve"> 填报日期：202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 w14:paraId="11B52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9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99E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企业名称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280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7735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780" w:hRule="atLeast"/>
        </w:trPr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45A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统一组织</w:t>
            </w:r>
          </w:p>
          <w:p w14:paraId="35962EC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机构代码</w:t>
            </w:r>
          </w:p>
        </w:tc>
        <w:tc>
          <w:tcPr>
            <w:tcW w:w="70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492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D2DF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756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BFA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企业经营地址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BB4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D2C4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608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35D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注册地所在区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1EC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7350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注册时间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6ED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C418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1324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A42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企业经营范围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503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29BC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00A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763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372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联系电话/手机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C19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C73F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751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725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联系人姓名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D86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38B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联系电话/手机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FDE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4AF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784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9A8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企业银行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开户行名称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090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E1DD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企业银行帐号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8E5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C38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1" w:type="dxa"/>
          <w:wAfter w:w="163" w:type="dxa"/>
          <w:trHeight w:val="3522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B24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企业承诺</w:t>
            </w:r>
          </w:p>
        </w:tc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E735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我单位自愿申报重庆市202</w:t>
            </w:r>
            <w:r>
              <w:rPr>
                <w:rFonts w:hint="eastAsia" w:hAnsi="方正仿宋_GBK" w:cs="方正仿宋_GBK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</w:t>
            </w:r>
            <w:r>
              <w:rPr>
                <w:rFonts w:hint="eastAsia" w:hAnsi="方正仿宋_GBK" w:cs="方正仿宋_GBK"/>
                <w:kern w:val="0"/>
                <w:sz w:val="24"/>
                <w:lang w:val="en-US" w:eastAsia="zh-CN"/>
              </w:rPr>
              <w:t>3C产品</w:t>
            </w:r>
            <w:r>
              <w:rPr>
                <w:rFonts w:hint="eastAsia" w:hAnsi="方正仿宋_GBK" w:cs="方正仿宋_GBK"/>
                <w:kern w:val="0"/>
                <w:sz w:val="24"/>
                <w:lang w:eastAsia="zh-CN"/>
              </w:rPr>
              <w:t>购新补贴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政策功能服务平台，保证提供的所有申报数据、材料等信息真实有效，并接受有关部门的监督。如有不实之处，愿承担一切法律责任。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（企业公章）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2024年  月  日</w:t>
            </w:r>
          </w:p>
        </w:tc>
      </w:tr>
    </w:tbl>
    <w:p w14:paraId="6CF17E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45F9"/>
    <w:rsid w:val="1BE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2024-12-26T07:55:00Z</dcterms:created>
  <dc:creator>asus</dc:creator>
  <cp:lastModifiedBy>asus</cp:lastModifiedBy>
  <dcterms:modified xsi:type="dcterms:W3CDTF">2024-12-26T07:56:14Z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923BD484BB7245AF9A0D9F715D156DBA_11</vt:lpwstr>
  </property>
</Properties>
</file>