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F548B">
      <w:pPr>
        <w:spacing w:line="600" w:lineRule="exact"/>
        <w:rPr>
          <w:rFonts w:hint="eastAsia" w:ascii="仿宋" w:hAnsi="仿宋" w:eastAsia="仿宋" w:cs="Times New Roman"/>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1CC58B9A">
      <w:pPr>
        <w:spacing w:line="600" w:lineRule="exact"/>
        <w:jc w:val="center"/>
        <w:rPr>
          <w:rFonts w:hint="eastAsia" w:ascii="方正小标宋简体" w:hAnsi="仿宋" w:eastAsia="方正小标宋简体" w:cs="Times New Roman"/>
          <w:color w:val="auto"/>
          <w:sz w:val="44"/>
          <w:szCs w:val="44"/>
        </w:rPr>
      </w:pPr>
      <w:r>
        <w:rPr>
          <w:rFonts w:hint="eastAsia" w:ascii="方正小标宋简体" w:hAnsi="仿宋" w:eastAsia="方正小标宋简体" w:cs="Times New Roman"/>
          <w:color w:val="auto"/>
          <w:sz w:val="44"/>
          <w:szCs w:val="44"/>
        </w:rPr>
        <w:t>重庆市</w:t>
      </w:r>
      <w:r>
        <w:rPr>
          <w:rFonts w:hint="eastAsia" w:ascii="方正小标宋简体" w:hAnsi="仿宋" w:eastAsia="方正小标宋简体" w:cs="Times New Roman"/>
          <w:color w:val="auto"/>
          <w:sz w:val="44"/>
          <w:szCs w:val="44"/>
          <w:lang w:val="en-US" w:eastAsia="zh-CN"/>
        </w:rPr>
        <w:t>2025年3C产品</w:t>
      </w:r>
      <w:r>
        <w:rPr>
          <w:rFonts w:hint="eastAsia" w:ascii="方正小标宋简体" w:eastAsia="方正小标宋简体" w:cs="Times New Roman"/>
          <w:color w:val="auto"/>
          <w:sz w:val="44"/>
          <w:szCs w:val="44"/>
          <w:lang w:val="en-US" w:eastAsia="zh-CN"/>
        </w:rPr>
        <w:t>购新补贴</w:t>
      </w:r>
    </w:p>
    <w:p w14:paraId="23996951">
      <w:pPr>
        <w:spacing w:line="600" w:lineRule="exact"/>
        <w:jc w:val="center"/>
        <w:rPr>
          <w:rFonts w:hint="eastAsia" w:ascii="方正小标宋简体" w:hAnsi="仿宋" w:eastAsia="方正小标宋简体" w:cs="Times New Roman"/>
          <w:color w:val="auto"/>
          <w:sz w:val="44"/>
          <w:szCs w:val="44"/>
        </w:rPr>
      </w:pPr>
      <w:r>
        <w:rPr>
          <w:rFonts w:hint="eastAsia" w:ascii="方正小标宋简体" w:hAnsi="仿宋" w:eastAsia="方正小标宋简体" w:cs="Times New Roman"/>
          <w:color w:val="auto"/>
          <w:sz w:val="44"/>
          <w:szCs w:val="44"/>
        </w:rPr>
        <w:t>政策参与</w:t>
      </w:r>
      <w:r>
        <w:rPr>
          <w:rFonts w:hint="eastAsia" w:ascii="方正小标宋简体" w:hAnsi="仿宋" w:eastAsia="方正小标宋简体" w:cs="Times New Roman"/>
          <w:color w:val="auto"/>
          <w:sz w:val="44"/>
          <w:szCs w:val="44"/>
          <w:lang w:val="en-US" w:eastAsia="zh-CN"/>
        </w:rPr>
        <w:t>品牌</w:t>
      </w:r>
      <w:r>
        <w:rPr>
          <w:rFonts w:hint="eastAsia" w:ascii="方正小标宋简体" w:hAnsi="仿宋" w:eastAsia="方正小标宋简体" w:cs="Times New Roman"/>
          <w:color w:val="auto"/>
          <w:sz w:val="44"/>
          <w:szCs w:val="44"/>
        </w:rPr>
        <w:t>企业承诺书</w:t>
      </w:r>
    </w:p>
    <w:p w14:paraId="787DC3FD">
      <w:pPr>
        <w:pStyle w:val="5"/>
        <w:spacing w:line="600" w:lineRule="exact"/>
        <w:ind w:firstLine="0" w:firstLineChars="0"/>
        <w:jc w:val="center"/>
        <w:rPr>
          <w:rFonts w:hint="eastAsia" w:ascii="方正仿宋_GBK" w:eastAsia="方正仿宋_GBK" w:cs="方正仿宋_GBK"/>
          <w:color w:val="auto"/>
        </w:rPr>
      </w:pPr>
    </w:p>
    <w:p w14:paraId="5B41F261">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本公司（</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none"/>
          <w:lang w:val="en-US" w:eastAsia="zh-CN"/>
        </w:rPr>
        <w:t>3C品牌自愿</w:t>
      </w:r>
      <w:r>
        <w:rPr>
          <w:rFonts w:hint="default" w:ascii="Times New Roman" w:hAnsi="Times New Roman" w:eastAsia="方正仿宋_GBK" w:cs="Times New Roman"/>
          <w:color w:val="auto"/>
          <w:sz w:val="32"/>
          <w:szCs w:val="32"/>
        </w:rPr>
        <w:t>申请参与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重庆</w:t>
      </w:r>
      <w:r>
        <w:rPr>
          <w:rFonts w:hint="default" w:ascii="Times New Roman" w:hAnsi="Times New Roman" w:eastAsia="方正仿宋_GBK" w:cs="Times New Roman"/>
          <w:color w:val="auto"/>
          <w:sz w:val="32"/>
          <w:szCs w:val="32"/>
          <w:lang w:val="en-US" w:eastAsia="zh-CN"/>
        </w:rPr>
        <w:t>市2025年3C产品</w:t>
      </w:r>
      <w:r>
        <w:rPr>
          <w:rFonts w:hint="eastAsia" w:ascii="Times New Roman" w:hAnsi="Times New Roman" w:cs="Times New Roman"/>
          <w:color w:val="auto"/>
          <w:sz w:val="32"/>
          <w:szCs w:val="32"/>
          <w:lang w:val="en-US" w:eastAsia="zh-CN"/>
        </w:rPr>
        <w:t>购新补贴</w:t>
      </w:r>
      <w:r>
        <w:rPr>
          <w:rFonts w:hint="default" w:ascii="Times New Roman" w:hAnsi="Times New Roman" w:eastAsia="方正仿宋_GBK" w:cs="Times New Roman"/>
          <w:color w:val="auto"/>
          <w:sz w:val="32"/>
          <w:szCs w:val="32"/>
        </w:rPr>
        <w:t>政策（简称“</w:t>
      </w:r>
      <w:r>
        <w:rPr>
          <w:rFonts w:hint="default" w:ascii="Times New Roman" w:hAnsi="Times New Roman" w:eastAsia="方正仿宋_GBK" w:cs="Times New Roman"/>
          <w:color w:val="auto"/>
          <w:sz w:val="32"/>
          <w:szCs w:val="32"/>
          <w:lang w:val="en-US" w:eastAsia="zh-CN"/>
        </w:rPr>
        <w:t>3C产品</w:t>
      </w:r>
      <w:r>
        <w:rPr>
          <w:rFonts w:hint="eastAsia" w:ascii="Times New Roman" w:hAnsi="Times New Roman" w:cs="Times New Roman"/>
          <w:color w:val="auto"/>
          <w:sz w:val="32"/>
          <w:szCs w:val="32"/>
          <w:lang w:val="en-US" w:eastAsia="zh-CN"/>
        </w:rPr>
        <w:t>购新补贴</w:t>
      </w:r>
      <w:r>
        <w:rPr>
          <w:rFonts w:hint="default" w:ascii="Times New Roman" w:hAnsi="Times New Roman" w:eastAsia="方正仿宋_GBK" w:cs="Times New Roman"/>
          <w:color w:val="auto"/>
          <w:sz w:val="32"/>
          <w:szCs w:val="32"/>
        </w:rPr>
        <w:t>政策”），并郑重承诺如下：</w:t>
      </w:r>
    </w:p>
    <w:p w14:paraId="520A7D39">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1.承诺严格遵守补贴政策</w:t>
      </w:r>
      <w:r>
        <w:rPr>
          <w:rFonts w:hint="default" w:ascii="Times New Roman" w:hAnsi="Times New Roman" w:eastAsia="方正仿宋_GBK" w:cs="Times New Roman"/>
          <w:color w:val="auto"/>
          <w:sz w:val="32"/>
          <w:szCs w:val="32"/>
          <w:lang w:val="en-US" w:eastAsia="zh-CN"/>
        </w:rPr>
        <w:t>有关</w:t>
      </w:r>
      <w:r>
        <w:rPr>
          <w:rFonts w:hint="default" w:ascii="Times New Roman" w:hAnsi="Times New Roman" w:eastAsia="方正仿宋_GBK" w:cs="Times New Roman"/>
          <w:color w:val="auto"/>
          <w:sz w:val="32"/>
          <w:szCs w:val="32"/>
        </w:rPr>
        <w:t>要求，积极组织本公司</w:t>
      </w:r>
      <w:r>
        <w:rPr>
          <w:rFonts w:hint="default" w:ascii="Times New Roman" w:hAnsi="Times New Roman" w:eastAsia="方正仿宋_GBK" w:cs="Times New Roman"/>
          <w:color w:val="auto"/>
          <w:sz w:val="32"/>
          <w:szCs w:val="32"/>
          <w:lang w:val="en-US" w:eastAsia="zh-CN"/>
        </w:rPr>
        <w:t>经销企业及</w:t>
      </w:r>
      <w:r>
        <w:rPr>
          <w:rFonts w:hint="default" w:ascii="Times New Roman" w:hAnsi="Times New Roman" w:eastAsia="方正仿宋_GBK" w:cs="Times New Roman"/>
          <w:color w:val="auto"/>
          <w:sz w:val="32"/>
          <w:szCs w:val="32"/>
        </w:rPr>
        <w:t>门店参与补贴政策，配合公开展示参与政策的具体门店信息，并在政策实施期间热心解答消费者相关咨询。</w:t>
      </w:r>
    </w:p>
    <w:p w14:paraId="080AA0C1">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2.承诺提供的申请信息真实、完整、准确，如提供了错误或虚假的企业信息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产品信息</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品牌</w:t>
      </w:r>
      <w:r>
        <w:rPr>
          <w:rFonts w:hint="default" w:ascii="Times New Roman" w:hAnsi="Times New Roman" w:eastAsia="方正仿宋_GBK" w:cs="Times New Roman"/>
          <w:color w:val="auto"/>
          <w:sz w:val="32"/>
          <w:szCs w:val="32"/>
        </w:rPr>
        <w:t>将承担全部责任，并且如因本公司的前述行为给政策实施部门和服务平台造成了任何损失，本公司将承担赔偿责任。</w:t>
      </w:r>
    </w:p>
    <w:p w14:paraId="2A0FDCD2">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3.承诺配套出台相关促销活动方案，</w:t>
      </w:r>
      <w:r>
        <w:rPr>
          <w:rFonts w:hint="default" w:ascii="Times New Roman" w:hAnsi="Times New Roman" w:eastAsia="方正仿宋_GBK" w:cs="Times New Roman"/>
          <w:color w:val="auto"/>
          <w:sz w:val="32"/>
          <w:szCs w:val="32"/>
          <w:lang w:val="en-US" w:eastAsia="zh-CN"/>
        </w:rPr>
        <w:t>协同开展产品促销。</w:t>
      </w:r>
    </w:p>
    <w:p w14:paraId="13964F3E">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4.承诺按照政策实施部门和服务平台要求</w:t>
      </w:r>
      <w:r>
        <w:rPr>
          <w:rFonts w:hint="default" w:ascii="Times New Roman" w:hAnsi="Times New Roman" w:eastAsia="方正仿宋_GBK" w:cs="Times New Roman"/>
          <w:color w:val="auto"/>
          <w:sz w:val="32"/>
          <w:szCs w:val="32"/>
          <w:lang w:val="en-US" w:eastAsia="zh-CN"/>
        </w:rPr>
        <w:t>积极开展销售体系内经销企业组织发动，开展政策宣贯，组织参与活动企业</w:t>
      </w:r>
      <w:r>
        <w:rPr>
          <w:rFonts w:hint="default" w:ascii="Times New Roman" w:hAnsi="Times New Roman" w:eastAsia="方正仿宋_GBK" w:cs="Times New Roman"/>
          <w:color w:val="auto"/>
          <w:sz w:val="32"/>
          <w:szCs w:val="32"/>
        </w:rPr>
        <w:t>在各门店内张贴布放相应的受理标识、海报等宣传广告物料。</w:t>
      </w:r>
    </w:p>
    <w:p w14:paraId="08A8D736">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5.承诺</w:t>
      </w:r>
      <w:r>
        <w:rPr>
          <w:rFonts w:hint="default" w:ascii="Times New Roman" w:hAnsi="Times New Roman" w:eastAsia="方正仿宋_GBK" w:cs="Times New Roman"/>
          <w:color w:val="auto"/>
          <w:sz w:val="32"/>
          <w:szCs w:val="32"/>
          <w:lang w:val="en-US" w:eastAsia="zh-CN"/>
        </w:rPr>
        <w:t>加强品牌经销体系内各销售企业和代理商约束管理，采取综合管控措施，杜绝本品牌经销企业在经营活动中出现骗补、套利等违法违规行为。若本品牌下游经销企业</w:t>
      </w:r>
      <w:r>
        <w:rPr>
          <w:rFonts w:hint="eastAsia" w:ascii="Times New Roman" w:hAnsi="Times New Roman" w:cs="Times New Roman"/>
          <w:color w:val="auto"/>
          <w:sz w:val="32"/>
          <w:szCs w:val="32"/>
          <w:lang w:val="en-US" w:eastAsia="zh-CN"/>
        </w:rPr>
        <w:t>或旗下直营门店</w:t>
      </w:r>
      <w:r>
        <w:rPr>
          <w:rFonts w:hint="default" w:ascii="Times New Roman" w:hAnsi="Times New Roman" w:eastAsia="方正仿宋_GBK" w:cs="Times New Roman"/>
          <w:color w:val="auto"/>
          <w:sz w:val="32"/>
          <w:szCs w:val="32"/>
          <w:lang w:val="en-US" w:eastAsia="zh-CN"/>
        </w:rPr>
        <w:t>出现</w:t>
      </w:r>
      <w:r>
        <w:rPr>
          <w:rFonts w:hint="eastAsia"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起及以上违法违规行为，则本品牌产品自愿无条件退出参与本轮补贴政策</w:t>
      </w:r>
      <w:r>
        <w:rPr>
          <w:rFonts w:hint="default" w:ascii="Times New Roman" w:hAnsi="Times New Roman" w:eastAsia="方正仿宋_GBK" w:cs="Times New Roman"/>
          <w:color w:val="auto"/>
          <w:sz w:val="32"/>
          <w:szCs w:val="32"/>
        </w:rPr>
        <w:t>。</w:t>
      </w:r>
    </w:p>
    <w:p w14:paraId="62ABE451">
      <w:pPr>
        <w:spacing w:line="600" w:lineRule="exact"/>
        <w:ind w:firstLine="645"/>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督促</w:t>
      </w:r>
      <w:r>
        <w:rPr>
          <w:rFonts w:hint="eastAsia" w:ascii="Times New Roman" w:hAnsi="Times New Roman" w:cs="Times New Roman"/>
          <w:color w:val="auto"/>
          <w:sz w:val="32"/>
          <w:szCs w:val="32"/>
          <w:lang w:val="en-US" w:eastAsia="zh-CN"/>
        </w:rPr>
        <w:t>下游经销商</w:t>
      </w:r>
      <w:r>
        <w:rPr>
          <w:rFonts w:hint="default" w:ascii="Times New Roman" w:hAnsi="Times New Roman" w:eastAsia="方正仿宋_GBK" w:cs="Times New Roman"/>
          <w:color w:val="auto"/>
          <w:sz w:val="32"/>
          <w:szCs w:val="32"/>
          <w:lang w:val="en-US" w:eastAsia="zh-CN"/>
        </w:rPr>
        <w:t>等企业</w:t>
      </w:r>
      <w:r>
        <w:rPr>
          <w:rFonts w:hint="default" w:ascii="Times New Roman" w:hAnsi="Times New Roman" w:eastAsia="方正仿宋_GBK" w:cs="Times New Roman"/>
          <w:color w:val="auto"/>
          <w:sz w:val="32"/>
          <w:szCs w:val="32"/>
        </w:rPr>
        <w:t>诚信经营，不得采用包括但不限于先涨价后折扣等手段欺骗消费者。承诺提供的商品或服务内容符合国家法律法规和行业要求，对提供商品、服务的品质依法承担保证责任。</w:t>
      </w:r>
    </w:p>
    <w:p w14:paraId="03DBFE18">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.承诺指定专人负责处理</w:t>
      </w:r>
      <w:r>
        <w:rPr>
          <w:rFonts w:hint="default" w:ascii="Times New Roman" w:hAnsi="Times New Roman" w:eastAsia="方正仿宋_GBK" w:cs="Times New Roman"/>
          <w:color w:val="auto"/>
          <w:sz w:val="32"/>
          <w:szCs w:val="32"/>
          <w:lang w:val="en-US" w:eastAsia="zh-CN"/>
        </w:rPr>
        <w:t>本品牌范围内</w:t>
      </w:r>
      <w:r>
        <w:rPr>
          <w:rFonts w:hint="default" w:ascii="Times New Roman" w:hAnsi="Times New Roman" w:eastAsia="方正仿宋_GBK" w:cs="Times New Roman"/>
          <w:color w:val="auto"/>
          <w:sz w:val="32"/>
          <w:szCs w:val="32"/>
        </w:rPr>
        <w:t>包括但不限于日常沟通、宣传推广、客户投诉等</w:t>
      </w:r>
      <w:r>
        <w:rPr>
          <w:rFonts w:hint="eastAsia" w:ascii="Times New Roman" w:hAnsi="Times New Roman" w:cs="Times New Roman"/>
          <w:color w:val="auto"/>
          <w:sz w:val="32"/>
          <w:szCs w:val="32"/>
          <w:lang w:val="en-US" w:eastAsia="zh-CN"/>
        </w:rPr>
        <w:t>3C产品</w:t>
      </w:r>
      <w:r>
        <w:rPr>
          <w:rFonts w:hint="default" w:ascii="Times New Roman" w:hAnsi="Times New Roman" w:eastAsia="方正仿宋_GBK" w:cs="Times New Roman"/>
          <w:color w:val="auto"/>
          <w:sz w:val="32"/>
          <w:szCs w:val="32"/>
        </w:rPr>
        <w:t>补贴政策中涉及的各项事宜。</w:t>
      </w:r>
    </w:p>
    <w:p w14:paraId="5B8FD0E8">
      <w:pPr>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部门/职务：                                            </w:t>
      </w:r>
    </w:p>
    <w:p w14:paraId="3B14291B">
      <w:pPr>
        <w:spacing w:line="600" w:lineRule="exact"/>
        <w:ind w:left="654" w:hanging="632" w:hanging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 系 人：                      </w:t>
      </w:r>
    </w:p>
    <w:p w14:paraId="007A2557">
      <w:pPr>
        <w:spacing w:line="600" w:lineRule="exact"/>
        <w:ind w:left="654" w:hanging="632" w:hanging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联系电话： </w:t>
      </w:r>
    </w:p>
    <w:p w14:paraId="2DA73550">
      <w:pPr>
        <w:spacing w:line="600" w:lineRule="exact"/>
        <w:ind w:firstLine="632"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本公司知晓并同意，如违反以上任何承诺，政策实施部门和服务平台有权随时取消本公司所有</w:t>
      </w:r>
      <w:r>
        <w:rPr>
          <w:rFonts w:hint="default" w:ascii="Times New Roman" w:hAnsi="Times New Roman" w:eastAsia="方正仿宋_GBK" w:cs="Times New Roman"/>
          <w:color w:val="auto"/>
          <w:sz w:val="32"/>
          <w:szCs w:val="32"/>
          <w:lang w:val="en-US" w:eastAsia="zh-CN"/>
        </w:rPr>
        <w:t>产品、</w:t>
      </w:r>
      <w:r>
        <w:rPr>
          <w:rFonts w:hint="default" w:ascii="Times New Roman" w:hAnsi="Times New Roman" w:eastAsia="方正仿宋_GBK" w:cs="Times New Roman"/>
          <w:color w:val="auto"/>
          <w:sz w:val="32"/>
          <w:szCs w:val="32"/>
        </w:rPr>
        <w:t>门店参与政策的资格,并丧失后续参与</w:t>
      </w:r>
      <w:r>
        <w:rPr>
          <w:rFonts w:hint="eastAsia" w:ascii="Times New Roman" w:hAnsi="Times New Roman" w:cs="Times New Roman"/>
          <w:color w:val="auto"/>
          <w:sz w:val="32"/>
          <w:szCs w:val="32"/>
          <w:lang w:val="en-US" w:eastAsia="zh-CN"/>
        </w:rPr>
        <w:t>3C产品购新补贴</w:t>
      </w:r>
      <w:r>
        <w:rPr>
          <w:rFonts w:hint="default" w:ascii="Times New Roman" w:hAnsi="Times New Roman" w:eastAsia="方正仿宋_GBK" w:cs="Times New Roman"/>
          <w:color w:val="auto"/>
          <w:sz w:val="32"/>
          <w:szCs w:val="32"/>
        </w:rPr>
        <w:t>政策的资格</w:t>
      </w:r>
      <w:r>
        <w:rPr>
          <w:rFonts w:hint="default" w:ascii="Times New Roman" w:hAnsi="Times New Roman" w:eastAsia="方正仿宋_GBK" w:cs="Times New Roman"/>
          <w:color w:val="auto"/>
          <w:sz w:val="32"/>
          <w:szCs w:val="32"/>
          <w:lang w:eastAsia="zh-CN"/>
        </w:rPr>
        <w:t>。</w:t>
      </w:r>
    </w:p>
    <w:p w14:paraId="5AE7D6C9">
      <w:pPr>
        <w:spacing w:line="600" w:lineRule="exact"/>
        <w:ind w:firstLine="645"/>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w:t>
      </w:r>
      <w:r>
        <w:rPr>
          <w:rFonts w:hint="eastAsia" w:ascii="Times New Roman" w:hAnsi="Times New Roman" w:cs="Times New Roman"/>
          <w:color w:val="auto"/>
          <w:sz w:val="32"/>
          <w:szCs w:val="32"/>
          <w:lang w:val="en-US" w:eastAsia="zh-CN"/>
        </w:rPr>
        <w:t>承诺及时</w:t>
      </w:r>
      <w:r>
        <w:rPr>
          <w:rFonts w:hint="eastAsia" w:ascii="Times New Roman" w:hAnsi="Times New Roman" w:eastAsia="方正仿宋_GBK" w:cs="Times New Roman"/>
          <w:color w:val="auto"/>
          <w:sz w:val="32"/>
          <w:szCs w:val="32"/>
          <w:lang w:val="en-US" w:eastAsia="zh-CN"/>
        </w:rPr>
        <w:t>提供</w:t>
      </w:r>
      <w:r>
        <w:rPr>
          <w:rFonts w:hint="eastAsia" w:ascii="Times New Roman" w:hAnsi="Times New Roman" w:cs="Times New Roman"/>
          <w:color w:val="auto"/>
          <w:sz w:val="32"/>
          <w:szCs w:val="32"/>
          <w:lang w:val="en-US" w:eastAsia="zh-CN"/>
        </w:rPr>
        <w:t>所属3C产品</w:t>
      </w:r>
      <w:r>
        <w:rPr>
          <w:rFonts w:hint="eastAsia" w:ascii="Times New Roman" w:hAnsi="Times New Roman" w:eastAsia="方正仿宋_GBK" w:cs="Times New Roman"/>
          <w:color w:val="auto"/>
          <w:sz w:val="32"/>
          <w:szCs w:val="32"/>
          <w:lang w:val="en-US" w:eastAsia="zh-CN"/>
        </w:rPr>
        <w:t>后台相关SN、IMEI</w:t>
      </w:r>
      <w:r>
        <w:rPr>
          <w:rFonts w:hint="eastAsia" w:ascii="Times New Roman" w:hAnsi="Times New Roman"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码激活数据给</w:t>
      </w:r>
      <w:r>
        <w:rPr>
          <w:rFonts w:hint="eastAsia" w:ascii="Times New Roman" w:hAnsi="Times New Roman" w:cs="Times New Roman"/>
          <w:color w:val="auto"/>
          <w:sz w:val="32"/>
          <w:szCs w:val="32"/>
          <w:lang w:val="en-US" w:eastAsia="zh-CN"/>
        </w:rPr>
        <w:t>执行单位</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cs="Times New Roman"/>
          <w:color w:val="auto"/>
          <w:sz w:val="32"/>
          <w:szCs w:val="32"/>
          <w:lang w:val="en-US" w:eastAsia="zh-CN"/>
        </w:rPr>
        <w:t>用于</w:t>
      </w:r>
      <w:r>
        <w:rPr>
          <w:rFonts w:hint="eastAsia" w:ascii="Times New Roman" w:hAnsi="Times New Roman" w:eastAsia="方正仿宋_GBK" w:cs="Times New Roman"/>
          <w:color w:val="auto"/>
          <w:sz w:val="32"/>
          <w:szCs w:val="32"/>
          <w:lang w:val="en-US" w:eastAsia="zh-CN"/>
        </w:rPr>
        <w:t>审计核对使用。</w:t>
      </w:r>
    </w:p>
    <w:p w14:paraId="73E486D0">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345B4857">
      <w:pPr>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本函自落款之日起生效，并持续有效。</w:t>
      </w:r>
    </w:p>
    <w:p w14:paraId="2BD5319F">
      <w:pPr>
        <w:spacing w:line="600" w:lineRule="exact"/>
        <w:ind w:firstLine="2844" w:firstLineChars="9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公司名称（盖章）：</w:t>
      </w:r>
    </w:p>
    <w:p w14:paraId="3E6E5D08">
      <w:pPr>
        <w:spacing w:line="600" w:lineRule="exact"/>
        <w:ind w:firstLine="645"/>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法定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负责）</w:t>
      </w:r>
      <w:r>
        <w:rPr>
          <w:rFonts w:hint="default" w:ascii="Times New Roman" w:hAnsi="Times New Roman" w:eastAsia="方正仿宋_GBK" w:cs="Times New Roman"/>
          <w:color w:val="auto"/>
          <w:sz w:val="32"/>
          <w:szCs w:val="32"/>
        </w:rPr>
        <w:t>代表人（签字）：</w:t>
      </w:r>
      <w:r>
        <w:rPr>
          <w:rFonts w:hint="default" w:ascii="Times New Roman" w:hAnsi="Times New Roman" w:eastAsia="方正仿宋_GBK" w:cs="Times New Roman"/>
          <w:color w:val="auto"/>
        </w:rPr>
        <w:t xml:space="preserve"> </w:t>
      </w:r>
    </w:p>
    <w:p w14:paraId="72E2DFD7">
      <w:pPr>
        <w:rPr>
          <w:rFonts w:hint="eastAsia" w:ascii="方正仿宋_GBK" w:eastAsia="方正仿宋_GBK" w:cs="方正仿宋_GBK"/>
          <w:color w:val="auto"/>
        </w:rPr>
        <w:sectPr>
          <w:footerReference r:id="rId3" w:type="default"/>
          <w:pgSz w:w="11906" w:h="16838"/>
          <w:pgMar w:top="2098" w:right="1531" w:bottom="1984" w:left="1531" w:header="850" w:footer="1474" w:gutter="0"/>
          <w:cols w:space="720" w:num="1"/>
          <w:docGrid w:type="linesAndChars" w:linePitch="579" w:charSpace="-849"/>
        </w:sectPr>
      </w:pPr>
      <w:r>
        <w:rPr>
          <w:rFonts w:hint="default" w:ascii="Times New Roman" w:hAnsi="Times New Roman" w:eastAsia="方正仿宋_GBK" w:cs="Times New Roman"/>
          <w:color w:val="auto"/>
          <w:lang w:val="en-US" w:eastAsia="zh-CN"/>
        </w:rPr>
        <w:t xml:space="preserve">                   2024年  月   日</w:t>
      </w:r>
      <w:r>
        <w:rPr>
          <w:rFonts w:hint="default" w:ascii="Times New Roman" w:hAnsi="Times New Roman" w:eastAsia="方正仿宋_GBK" w:cs="Times New Roman"/>
          <w:color w:val="auto"/>
        </w:rPr>
        <w:t xml:space="preserve">  </w:t>
      </w:r>
      <w:r>
        <w:rPr>
          <w:rFonts w:hint="eastAsia" w:ascii="方正仿宋_GBK" w:eastAsia="方正仿宋_GBK" w:cs="方正仿宋_GBK"/>
          <w:color w:val="auto"/>
        </w:rPr>
        <w:t xml:space="preserve">  </w:t>
      </w:r>
    </w:p>
    <w:p w14:paraId="65F8987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4C6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7" name="矩形 7"/>
              <wp:cNvGraphicFramePr/>
              <a:graphic xmlns:a="http://schemas.openxmlformats.org/drawingml/2006/main">
                <a:graphicData uri="http://schemas.microsoft.com/office/word/2010/wordprocessingShape">
                  <wps:wsp>
                    <wps:cNvSpPr/>
                    <wps:spPr>
                      <a:xfrm>
                        <a:off x="0" y="0"/>
                        <a:ext cx="609600" cy="262890"/>
                      </a:xfrm>
                      <a:prstGeom prst="rect">
                        <a:avLst/>
                      </a:prstGeom>
                      <a:noFill/>
                      <a:ln>
                        <a:noFill/>
                      </a:ln>
                      <a:effectLst/>
                    </wps:spPr>
                    <wps:txbx>
                      <w:txbxContent>
                        <w:p w14:paraId="7B8D7419">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P5060QAAAAMBAAAPAAAAAAAAAAEA&#10;IAAAACIAAABkcnMvZG93bnJldi54bWxQSwECFAAUAAAACACHTuJAYI3R0t0BAAC9AwAADgAAAAAA&#10;AAABACAAAAAgAQAAZHJzL2Uyb0RvYy54bWxQSwUGAAAAAAYABgBZAQAAbwUAAAAA&#10;">
              <v:path/>
              <v:fill on="f" focussize="0,0"/>
              <v:stroke on="f"/>
              <v:imagedata o:title=""/>
              <o:lock v:ext="edit" aspectratio="f"/>
              <v:textbox inset="0mm,0mm,0mm,0mm" style="mso-fit-shape-to-text:t;">
                <w:txbxContent>
                  <w:p w14:paraId="7B8D7419">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22EE1"/>
    <w:rsid w:val="45C2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方正仿宋_GBK" w:hAnsi="仿宋" w:eastAsia="方正仿宋_GBK" w:cs="Times New Roman"/>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jc w:val="left"/>
    </w:pPr>
    <w:rPr>
      <w:sz w:val="18"/>
    </w:rPr>
  </w:style>
  <w:style w:type="paragraph" w:customStyle="1" w:styleId="5">
    <w:name w:val="_Style 1"/>
    <w:basedOn w:val="1"/>
    <w:qFormat/>
    <w:uiPriority w:val="0"/>
    <w:pPr>
      <w:ind w:firstLine="200" w:firstLineChars="200"/>
    </w:pPr>
    <w:rPr>
      <w:rFonts w:ascii="宋体" w:hAnsi="宋体"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2024-12-26T07:58:00Z</dcterms:created>
  <dc:creator>asus</dc:creator>
  <cp:lastModifiedBy>asus</cp:lastModifiedBy>
  <dcterms:modified xsi:type="dcterms:W3CDTF">2024-12-26T07:59:27Z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034315706ADD424D8785AECAE317CB57_11</vt:lpwstr>
  </property>
</Properties>
</file>