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1BAEA4">
      <w:pPr>
        <w:spacing w:line="600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ascii="Times New Roman" w:hAnsi="Times New Roman" w:eastAsia="方正黑体_GBK"/>
          <w:sz w:val="32"/>
          <w:szCs w:val="32"/>
        </w:rPr>
        <w:t>1</w:t>
      </w:r>
    </w:p>
    <w:p w14:paraId="4F07A5AA">
      <w:pPr>
        <w:spacing w:line="600" w:lineRule="exact"/>
        <w:jc w:val="center"/>
        <w:rPr>
          <w:rFonts w:ascii="Times New Roman" w:hAnsi="Times New Roman" w:eastAsia="方正小标宋_GBK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_GBK"/>
          <w:sz w:val="44"/>
          <w:szCs w:val="44"/>
        </w:rPr>
        <w:t>新加坡、越南出国人员费用报价表</w:t>
      </w:r>
    </w:p>
    <w:bookmarkEnd w:id="0"/>
    <w:tbl>
      <w:tblPr>
        <w:tblStyle w:val="3"/>
        <w:tblpPr w:leftFromText="180" w:rightFromText="180" w:vertAnchor="text" w:horzAnchor="page" w:tblpX="1275" w:tblpY="582"/>
        <w:tblOverlap w:val="never"/>
        <w:tblW w:w="100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551"/>
        <w:gridCol w:w="1676"/>
        <w:gridCol w:w="1250"/>
        <w:gridCol w:w="4840"/>
      </w:tblGrid>
      <w:tr w14:paraId="20F40C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6B4DA9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F439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类别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216AD8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费用名称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0CE312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费用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6FF418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 w14:paraId="042D97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886F57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42B22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境内团员费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97789D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交通费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FB00E5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5E0D36">
            <w:pPr>
              <w:widowControl/>
              <w:snapToGrid w:val="0"/>
              <w:spacing w:line="600" w:lineRule="exac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739255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089DA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95A20E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76D35F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伙食费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97A6A6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E0FE8E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1533A4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ED50E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463271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0A088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住宿费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F6A121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90204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267133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0787A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5ACA0B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05ED39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其他费用（签证及防疫）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6A8CC1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A6BB6D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09676C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CB7C47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6B8A4F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境外团员费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A5BC5C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国际旅费（出境到入境口岸）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37F016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024D98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bidi="ar"/>
              </w:rPr>
              <w:t>以</w:t>
            </w: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实际出票为准，据实报销</w:t>
            </w: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bidi="ar"/>
              </w:rPr>
              <w:t>，暂定价。</w:t>
            </w:r>
          </w:p>
        </w:tc>
      </w:tr>
      <w:tr w14:paraId="7F61A5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B1B223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0BDA75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C88A01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住宿费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63177C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88E90E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按标准执行。</w:t>
            </w:r>
          </w:p>
        </w:tc>
      </w:tr>
      <w:tr w14:paraId="480FA1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10B99E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7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ADD975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7C4F65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伙食费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FEB321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ABFE0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按标准执行。</w:t>
            </w:r>
          </w:p>
        </w:tc>
      </w:tr>
      <w:tr w14:paraId="5D94B2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AFF2FE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8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09B670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A8E16B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公杂费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DCB417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F5B7B0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按标准执行。</w:t>
            </w:r>
          </w:p>
        </w:tc>
      </w:tr>
      <w:tr w14:paraId="1C969B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A02B33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A610DB">
            <w:pPr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E1666B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其他费用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22EDF0">
            <w:pPr>
              <w:widowControl/>
              <w:snapToGrid w:val="0"/>
              <w:spacing w:line="6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0EEC94">
            <w:pPr>
              <w:widowControl/>
              <w:snapToGrid w:val="0"/>
              <w:spacing w:line="6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295EA4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E487A7">
            <w:pPr>
              <w:widowControl/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34ECA1">
            <w:pPr>
              <w:widowControl/>
              <w:snapToGrid w:val="0"/>
              <w:spacing w:line="6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kern w:val="0"/>
                <w:sz w:val="24"/>
              </w:rPr>
              <w:t>合计</w:t>
            </w:r>
          </w:p>
        </w:tc>
        <w:tc>
          <w:tcPr>
            <w:tcW w:w="77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6C9F5">
            <w:pPr>
              <w:widowControl/>
              <w:snapToGrid w:val="0"/>
              <w:spacing w:line="600" w:lineRule="exact"/>
              <w:ind w:firstLine="1205" w:firstLineChars="500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  <w:r>
              <w:rPr>
                <w:rFonts w:ascii="Times New Roman" w:hAnsi="Times New Roman" w:eastAsia="方正仿宋_GBK"/>
                <w:b/>
                <w:bCs/>
                <w:kern w:val="0"/>
                <w:sz w:val="24"/>
              </w:rPr>
              <w:t>元/人</w:t>
            </w:r>
          </w:p>
        </w:tc>
      </w:tr>
    </w:tbl>
    <w:p w14:paraId="2ED2182F"/>
    <w:p w14:paraId="4CF6805D">
      <w:pPr>
        <w:spacing w:line="579" w:lineRule="exact"/>
        <w:rPr>
          <w:rFonts w:ascii="Times New Roman" w:hAnsi="Times New Roman" w:eastAsia="方正黑体_GBK"/>
          <w:spacing w:val="-6"/>
          <w:sz w:val="32"/>
          <w:szCs w:val="32"/>
        </w:rPr>
      </w:pPr>
    </w:p>
    <w:p w14:paraId="27A75FF4">
      <w:pPr>
        <w:spacing w:line="579" w:lineRule="exact"/>
        <w:rPr>
          <w:rFonts w:ascii="Times New Roman" w:hAnsi="Times New Roman" w:eastAsia="方正黑体_GBK"/>
          <w:spacing w:val="-6"/>
          <w:sz w:val="32"/>
          <w:szCs w:val="32"/>
        </w:rPr>
      </w:pPr>
    </w:p>
    <w:p w14:paraId="5B18EA42">
      <w:pPr>
        <w:spacing w:line="579" w:lineRule="exact"/>
        <w:rPr>
          <w:rFonts w:ascii="Times New Roman" w:hAnsi="Times New Roman" w:eastAsia="方正黑体_GBK"/>
          <w:spacing w:val="-6"/>
          <w:sz w:val="32"/>
          <w:szCs w:val="32"/>
        </w:rPr>
        <w:sectPr>
          <w:pgSz w:w="11906" w:h="16838"/>
          <w:pgMar w:top="2098" w:right="1531" w:bottom="1984" w:left="1531" w:header="851" w:footer="992" w:gutter="0"/>
          <w:cols w:space="720" w:num="1"/>
          <w:docGrid w:type="lines" w:linePitch="312" w:charSpace="0"/>
        </w:sectPr>
      </w:pPr>
    </w:p>
    <w:p w14:paraId="42EA7A1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836B58"/>
    <w:rsid w:val="2283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2025-03-19T09:06:00Z</dcterms:created>
  <dc:creator>asus</dc:creator>
  <cp:lastModifiedBy>asus</cp:lastModifiedBy>
  <dcterms:modified xsi:type="dcterms:W3CDTF">2025-03-19T09:07:13Z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B29E7BD215A141EE846CC6B31CF33F5C_11</vt:lpwstr>
  </property>
  <property fmtid="{D5CDD505-2E9C-101B-9397-08002B2CF9AE}" pid="4" name="KSOTemplateDocerSaveRecord">
    <vt:lpwstr>eyJoZGlkIjoiNDBjYWU4ZjgyYTY3NWY0MjIwMzJkOGNhODc4YTdjMWQifQ==</vt:lpwstr>
  </property>
</Properties>
</file>