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30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交易订单样式</w:t>
      </w:r>
    </w:p>
    <w:p w14:paraId="38AF63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</w:p>
    <w:p w14:paraId="457A86C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r>
        <w:rPr>
          <w:rFonts w:hint="eastAsia" w:eastAsia="方正小标宋_GBK"/>
          <w:sz w:val="44"/>
          <w:szCs w:val="44"/>
        </w:rPr>
        <w:drawing>
          <wp:inline distT="0" distB="0" distL="114300" distR="114300">
            <wp:extent cx="3032760" cy="5995670"/>
            <wp:effectExtent l="0" t="0" r="2540" b="11430"/>
            <wp:docPr id="1" name="图片 1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599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0CD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0942"/>
    <w:rsid w:val="45F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2026-01-30T02:15:00Z</dcterms:created>
  <dc:creator>山水水木</dc:creator>
  <cp:lastModifiedBy>山水水木</cp:lastModifiedBy>
  <dcterms:modified xsi:type="dcterms:W3CDTF">2026-01-30T02:18:25Z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8BB4AD458F694B4E8A85F38853BFA7B9_11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