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D81F8">
      <w:pPr>
        <w:widowControl/>
        <w:tabs>
          <w:tab w:val="left" w:pos="345"/>
          <w:tab w:val="center" w:pos="4153"/>
        </w:tabs>
        <w:spacing w:line="240" w:lineRule="auto"/>
        <w:rPr>
          <w:rFonts w:hint="eastAsia" w:ascii="方正黑体_GBK" w:eastAsia="方正黑体_GBK" w:cs="宋体"/>
          <w:b/>
          <w:kern w:val="0"/>
          <w:sz w:val="28"/>
          <w:szCs w:val="28"/>
          <w:lang w:bidi="ar-SA"/>
        </w:rPr>
      </w:pPr>
      <w:r>
        <w:rPr>
          <w:rFonts w:hint="eastAsia" w:ascii="方正黑体_GBK" w:eastAsia="方正黑体_GBK" w:cs="宋体"/>
          <w:kern w:val="0"/>
          <w:sz w:val="30"/>
          <w:szCs w:val="30"/>
          <w:lang w:bidi="ar-SA"/>
        </w:rPr>
        <w:t>附件</w:t>
      </w:r>
      <w:r>
        <w:rPr>
          <w:rFonts w:eastAsia="方正黑体_GBK"/>
          <w:kern w:val="0"/>
          <w:sz w:val="30"/>
          <w:szCs w:val="30"/>
        </w:rPr>
        <w:t>1</w:t>
      </w:r>
    </w:p>
    <w:p w14:paraId="2C573B6F">
      <w:pPr>
        <w:widowControl/>
        <w:tabs>
          <w:tab w:val="left" w:pos="345"/>
          <w:tab w:val="center" w:pos="4153"/>
        </w:tabs>
        <w:spacing w:line="240" w:lineRule="auto"/>
        <w:jc w:val="center"/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</w:pPr>
      <w:r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  <w:t>重庆市拍卖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企业20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年度</w:t>
      </w:r>
      <w:r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  <w:t>核查登记表</w:t>
      </w:r>
    </w:p>
    <w:p w14:paraId="42141052">
      <w:pPr>
        <w:spacing w:line="300" w:lineRule="exact"/>
        <w:rPr>
          <w:rFonts w:eastAsia="方正仿宋_GBK"/>
          <w:sz w:val="28"/>
          <w:szCs w:val="28"/>
        </w:rPr>
      </w:pPr>
    </w:p>
    <w:p w14:paraId="775A6036">
      <w:pPr>
        <w:spacing w:line="300" w:lineRule="exac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填报企业（盖章）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eastAsia="方正仿宋_GBK"/>
          <w:sz w:val="28"/>
          <w:szCs w:val="28"/>
        </w:rPr>
        <w:t>时间：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eastAsia="方正仿宋_GBK"/>
          <w:sz w:val="28"/>
          <w:szCs w:val="28"/>
        </w:rPr>
        <w:t>日</w:t>
      </w:r>
    </w:p>
    <w:tbl>
      <w:tblPr>
        <w:tblStyle w:val="5"/>
        <w:tblW w:w="0" w:type="auto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934"/>
        <w:gridCol w:w="837"/>
        <w:gridCol w:w="788"/>
        <w:gridCol w:w="1337"/>
        <w:gridCol w:w="1200"/>
        <w:gridCol w:w="1628"/>
      </w:tblGrid>
      <w:tr w14:paraId="4353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18435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企业名称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A2D31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592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30A759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经营地址</w:t>
            </w:r>
          </w:p>
        </w:tc>
        <w:tc>
          <w:tcPr>
            <w:tcW w:w="4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A772E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C471B9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场地面积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58732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0088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C507A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成立时间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82E5B9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53AF0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注册资金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B8383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0D9006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企业人数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1C4CF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0797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F17342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E45839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2365C9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A61B9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D9731C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企业电话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EB18B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0D73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55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批准经营</w:t>
            </w:r>
          </w:p>
          <w:p w14:paraId="7AB4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证书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39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F8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营业</w:t>
            </w:r>
            <w:r>
              <w:rPr>
                <w:rFonts w:hint="eastAsia" w:eastAsia="方正仿宋_GBK"/>
                <w:sz w:val="24"/>
                <w:szCs w:val="24"/>
              </w:rPr>
              <w:t>执照</w:t>
            </w:r>
          </w:p>
          <w:p w14:paraId="5FF2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号码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10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01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税务登记</w:t>
            </w:r>
          </w:p>
          <w:p w14:paraId="52D2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号码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C0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 w14:paraId="3C44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03464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国家注册</w:t>
            </w:r>
          </w:p>
          <w:p w14:paraId="56C78E05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拍卖师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C44376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D8D515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F3D98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年龄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6AD19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授证时间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9503D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执业证书号码</w:t>
            </w:r>
          </w:p>
        </w:tc>
      </w:tr>
      <w:tr w14:paraId="3B56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B3EF"/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B5A34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1"/>
                <w:szCs w:val="21"/>
                <w:lang w:eastAsia="zh-CN"/>
              </w:rPr>
              <w:t>多名拍卖师可加行填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1BD86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21647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B69520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5980C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248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9E2C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年经营情况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49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年成交金额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D4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年拍卖场次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12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佣金额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2A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年所得税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18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年净利润</w:t>
            </w:r>
          </w:p>
        </w:tc>
      </w:tr>
      <w:tr w14:paraId="64C3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D5E8"/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D88376">
            <w:pPr>
              <w:tabs>
                <w:tab w:val="left" w:pos="491"/>
              </w:tabs>
              <w:spacing w:line="4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E6E78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518979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DC4369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AD7FE5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D15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754D5F">
            <w:pPr>
              <w:spacing w:line="400" w:lineRule="exact"/>
              <w:jc w:val="center"/>
              <w:rPr>
                <w:rFonts w:hint="eastAsia" w:eastAsia="方正仿宋_GBK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pacing w:val="-17"/>
                <w:sz w:val="24"/>
                <w:szCs w:val="24"/>
                <w:lang w:eastAsia="zh-CN"/>
              </w:rPr>
              <w:t>全国拍卖管理</w:t>
            </w:r>
          </w:p>
          <w:p w14:paraId="64A30D21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pacing w:val="-17"/>
                <w:sz w:val="24"/>
                <w:szCs w:val="24"/>
                <w:lang w:eastAsia="zh-CN"/>
              </w:rPr>
              <w:t>平台月报填报人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4AC8B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6FD956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C123C6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7A39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5D782E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企业负责人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741CB4">
            <w:pPr>
              <w:spacing w:line="400" w:lineRule="exact"/>
              <w:jc w:val="both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szCs w:val="24"/>
              </w:rPr>
              <w:t>签字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或盖章）</w:t>
            </w:r>
          </w:p>
        </w:tc>
      </w:tr>
      <w:tr w14:paraId="1FCF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2C6E8F">
            <w:pPr>
              <w:spacing w:line="400" w:lineRule="exact"/>
              <w:jc w:val="center"/>
              <w:rPr>
                <w:rFonts w:hint="eastAsia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75FD8D">
            <w:pPr>
              <w:spacing w:line="400" w:lineRule="exact"/>
              <w:jc w:val="center"/>
              <w:rPr>
                <w:rFonts w:hint="eastAsia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F3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5A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商务</w:t>
            </w:r>
          </w:p>
          <w:p w14:paraId="5963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主管</w:t>
            </w:r>
          </w:p>
          <w:p w14:paraId="05D1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部门</w:t>
            </w:r>
          </w:p>
          <w:p w14:paraId="4DE4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核查</w:t>
            </w:r>
          </w:p>
          <w:p w14:paraId="597E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意见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49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  <w:p w14:paraId="0A91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  <w:p w14:paraId="65EF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1960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_GBK"/>
                <w:sz w:val="24"/>
                <w:szCs w:val="24"/>
              </w:rPr>
              <w:t>签字（盖章）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</w:tbl>
    <w:p w14:paraId="35AAF9D3">
      <w:pPr>
        <w:pStyle w:val="3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531" w:bottom="1984" w:left="1531" w:header="851" w:footer="1474" w:gutter="0"/>
          <w:cols w:space="720" w:num="1"/>
          <w:docGrid w:type="linesAndChars" w:linePitch="579" w:charSpace="-849"/>
        </w:sectPr>
      </w:pPr>
    </w:p>
    <w:p w14:paraId="3D3394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43F8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1825" cy="2343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234315"/>
                      </a:xfrm>
                      <a:prstGeom prst="rect">
                        <a:avLst/>
                      </a:prstGeom>
                      <a:noFill/>
                      <a:ln w="47625">
                        <a:noFill/>
                      </a:ln>
                    </wps:spPr>
                    <wps:txbx>
                      <w:txbxContent>
                        <w:p w14:paraId="3C19C3F1">
                          <w:pPr>
                            <w:pStyle w:val="3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5pt;width:49.7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2KivdIAAAADAQAADwAAAAAAAAABACAAAAAi&#10;AAAAZHJzL2Rvd25yZXYueG1sUEsBAhQAFAAAAAgAh07iQMpReGLXAQAAoQMAAA4AAAAAAAAAAQAg&#10;AAAAIQEAAGRycy9lMm9Eb2MueG1sUEsFBgAAAAAGAAYAWQEAAGoFAAAAAA==&#10;">
              <v:path/>
              <v:fill on="f" focussize="0,0"/>
              <v:stroke on="f" weight="3.75pt"/>
              <v:imagedata o:title=""/>
              <o:lock v:ext="edit"/>
              <v:textbox inset="0mm,0mm,0mm,0mm" style="mso-fit-shape-to-text:t;">
                <w:txbxContent>
                  <w:p w14:paraId="3C19C3F1">
                    <w:pPr>
                      <w:pStyle w:val="3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1027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0702136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874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posOffset>-251460</wp:posOffset>
              </wp:positionH>
              <wp:positionV relativeFrom="paragraph">
                <wp:posOffset>373380</wp:posOffset>
              </wp:positionV>
              <wp:extent cx="6119495" cy="635"/>
              <wp:effectExtent l="0" t="23495" r="14605" b="3302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635"/>
                      </a:xfrm>
                      <a:prstGeom prst="straightConnector1">
                        <a:avLst/>
                      </a:prstGeom>
                      <a:ln w="476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8pt;margin-top:29.4pt;height:0.05pt;width:481.85pt;mso-position-horizontal-relative:margin;z-index:251659264;mso-width-relative:page;mso-height-relative:page;" o:connectortype="straight" filled="f" stroked="t" coordsize="21600,21600" o:allowoverlap="f" o:gfxdata="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eQZx2gAAAAkBAAAPAAAAAAAAAAEAIAAAACIAAABkcnMv&#10;ZG93bnJldi54bWxQSwECFAAUAAAACACHTuJAIJT7OQECAADvAwAADgAAAAAAAAABACAAAAApAQAA&#10;ZHJzL2Uyb0RvYy54bWxQSwUGAAAAAAYABgBZAQAAnAUAAAAA&#10;">
              <v:path arrowok="t"/>
              <v:fill on="f" focussize="0,0"/>
              <v:stroke weight="3.75pt" color="#FF0000"/>
              <v:imagedata o:title=""/>
              <o:lock v:ext="edit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304800</wp:posOffset>
              </wp:positionV>
              <wp:extent cx="6120130" cy="635"/>
              <wp:effectExtent l="0" t="0" r="0" b="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ln w="158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24pt;height:0.05pt;width:481.9pt;mso-position-horizontal:center;mso-position-horizontal-relative:margin;z-index:251660288;mso-width-relative:page;mso-height-relative:page;" o:connectortype="straight" filled="f" stroked="t" coordsize="21600,21600" o:gfxdata="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AN3NfUAAAABgEAAA8AAAAAAAAAAQAgAAAAIgAAAGRycy9kb3ducmV2&#10;LnhtbFBLAQIUABQAAAAIAIdO4kBmQhgsAAIAAO8DAAAOAAAAAAAAAAEAIAAAACMBAABkcnMvZTJv&#10;RG9jLnhtbFBLBQYAAAAABgAGAFkBAACVBQAAAAA=&#10;">
              <v:path arrowok="t"/>
              <v:fill on="f" focussize="0,0"/>
              <v:stroke weight="1.25pt" color="#FF0000"/>
              <v:imagedata o:title=""/>
              <o:lock v:ext="edi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4C3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9605F"/>
    <w:rsid w:val="0399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spacing w:line="540" w:lineRule="exact"/>
      <w:ind w:firstLine="200" w:firstLineChars="200"/>
    </w:pPr>
    <w:rPr>
      <w:rFonts w:eastAsia="仿宋_GB2312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2026-03-16T01:43:00Z</dcterms:created>
  <dc:creator>山水水木</dc:creator>
  <cp:lastModifiedBy>山水水木</cp:lastModifiedBy>
  <dcterms:modified xsi:type="dcterms:W3CDTF">2026-03-16T01:44:02Z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EF6FD0F1E9634D00A89B8B7380711327_11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